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3" w:rsidRPr="00652A38" w:rsidRDefault="00411C73" w:rsidP="00411C73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11C73" w:rsidRPr="00BC5FE6" w:rsidRDefault="00411C73" w:rsidP="00411C73">
      <w:pPr>
        <w:pStyle w:val="FootnoteText"/>
        <w:numPr>
          <w:ilvl w:val="0"/>
          <w:numId w:val="18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2FB">
        <w:rPr>
          <w:rFonts w:ascii="Times New Roman" w:hAnsi="Times New Roman" w:cs="Times New Roman"/>
          <w:b/>
          <w:sz w:val="24"/>
          <w:szCs w:val="24"/>
          <w:u w:val="single"/>
        </w:rPr>
        <w:t>BUKU-BUKU</w:t>
      </w:r>
    </w:p>
    <w:p w:rsidR="00894291" w:rsidRDefault="00894291" w:rsidP="00894291">
      <w:pPr>
        <w:pStyle w:val="FootnoteText"/>
        <w:spacing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F813AA">
        <w:rPr>
          <w:rFonts w:ascii="Times New Roman" w:hAnsi="Times New Roman" w:cs="Times New Roman"/>
          <w:sz w:val="24"/>
          <w:szCs w:val="24"/>
        </w:rPr>
        <w:t>Abdul Mun’im Indries, Pedoman Praktis Ilmu Ke</w:t>
      </w:r>
      <w:r>
        <w:rPr>
          <w:rFonts w:ascii="Times New Roman" w:hAnsi="Times New Roman" w:cs="Times New Roman"/>
          <w:sz w:val="24"/>
          <w:szCs w:val="24"/>
        </w:rPr>
        <w:t xml:space="preserve">dokteran Forensik bagi Praktisi </w:t>
      </w:r>
      <w:r w:rsidRPr="00F813AA">
        <w:rPr>
          <w:rFonts w:ascii="Times New Roman" w:hAnsi="Times New Roman" w:cs="Times New Roman"/>
          <w:sz w:val="24"/>
          <w:szCs w:val="24"/>
        </w:rPr>
        <w:t>Hukum, Sag</w:t>
      </w:r>
      <w:r>
        <w:rPr>
          <w:rFonts w:ascii="Times New Roman" w:hAnsi="Times New Roman" w:cs="Times New Roman"/>
          <w:sz w:val="24"/>
          <w:szCs w:val="24"/>
        </w:rPr>
        <w:t>ung Seto, 2009, Jakarta,</w:t>
      </w:r>
    </w:p>
    <w:p w:rsidR="00894291" w:rsidRDefault="00894291" w:rsidP="00894291">
      <w:pPr>
        <w:pStyle w:val="FootnoteText"/>
        <w:spacing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F48">
        <w:rPr>
          <w:rFonts w:ascii="Times New Roman" w:hAnsi="Times New Roman" w:cs="Times New Roman"/>
          <w:sz w:val="24"/>
          <w:szCs w:val="24"/>
        </w:rPr>
        <w:t>Abdussalam, 2006.</w:t>
      </w:r>
      <w:proofErr w:type="gramEnd"/>
      <w:r w:rsidRPr="00E52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C73">
        <w:rPr>
          <w:rFonts w:ascii="Times New Roman" w:hAnsi="Times New Roman" w:cs="Times New Roman"/>
          <w:i/>
          <w:sz w:val="24"/>
          <w:szCs w:val="24"/>
        </w:rPr>
        <w:t>Forensik</w:t>
      </w:r>
      <w:r w:rsidRPr="00E52F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 restu Agung</w:t>
      </w:r>
    </w:p>
    <w:p w:rsidR="00433248" w:rsidRDefault="00894291" w:rsidP="00894291">
      <w:pPr>
        <w:pStyle w:val="FootnoteTex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 xml:space="preserve">Adami Chazawi. </w:t>
      </w:r>
      <w:proofErr w:type="gramStart"/>
      <w:r w:rsidRPr="00E52F48">
        <w:rPr>
          <w:rFonts w:ascii="Times New Roman" w:hAnsi="Times New Roman" w:cs="Times New Roman"/>
          <w:sz w:val="24"/>
          <w:szCs w:val="24"/>
        </w:rPr>
        <w:t xml:space="preserve">2013. </w:t>
      </w:r>
      <w:r w:rsidRPr="00411C73">
        <w:rPr>
          <w:rFonts w:ascii="Times New Roman" w:hAnsi="Times New Roman" w:cs="Times New Roman"/>
          <w:i/>
          <w:sz w:val="24"/>
          <w:szCs w:val="24"/>
        </w:rPr>
        <w:t>Kejahatan Terhadap tubuh &amp; nyawa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</w:p>
    <w:p w:rsidR="00894291" w:rsidRPr="00E52F48" w:rsidRDefault="00894291" w:rsidP="00433248">
      <w:pPr>
        <w:pStyle w:val="FootnoteTex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 xml:space="preserve">Adami, Chazawi, 2005, </w:t>
      </w:r>
      <w:r w:rsidRPr="00411C73">
        <w:rPr>
          <w:rFonts w:ascii="Times New Roman" w:hAnsi="Times New Roman" w:cs="Times New Roman"/>
          <w:i/>
          <w:sz w:val="24"/>
          <w:szCs w:val="24"/>
        </w:rPr>
        <w:t xml:space="preserve">Pelajaran Hukum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411C73">
        <w:rPr>
          <w:rFonts w:ascii="Times New Roman" w:hAnsi="Times New Roman" w:cs="Times New Roman"/>
          <w:i/>
          <w:sz w:val="24"/>
          <w:szCs w:val="24"/>
        </w:rPr>
        <w:t>idana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C73">
        <w:rPr>
          <w:rFonts w:ascii="Times New Roman" w:hAnsi="Times New Roman" w:cs="Times New Roman"/>
          <w:i/>
          <w:sz w:val="24"/>
          <w:szCs w:val="24"/>
        </w:rPr>
        <w:t>Bagian 2</w:t>
      </w:r>
      <w:r>
        <w:rPr>
          <w:rFonts w:ascii="Times New Roman" w:hAnsi="Times New Roman" w:cs="Times New Roman"/>
          <w:sz w:val="24"/>
          <w:szCs w:val="24"/>
        </w:rPr>
        <w:t xml:space="preserve">, Jakarta: PT. Raja  </w:t>
      </w:r>
      <w:r w:rsidR="00433248">
        <w:rPr>
          <w:rFonts w:ascii="Times New Roman" w:hAnsi="Times New Roman" w:cs="Times New Roman"/>
          <w:sz w:val="24"/>
          <w:szCs w:val="24"/>
        </w:rPr>
        <w:t xml:space="preserve">  </w:t>
      </w:r>
      <w:r w:rsidRPr="00E52F48">
        <w:rPr>
          <w:rFonts w:ascii="Times New Roman" w:hAnsi="Times New Roman" w:cs="Times New Roman"/>
          <w:sz w:val="24"/>
          <w:szCs w:val="24"/>
        </w:rPr>
        <w:t>Grafindo</w:t>
      </w:r>
    </w:p>
    <w:p w:rsidR="00894291" w:rsidRPr="00FE5C8F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5C8F">
        <w:rPr>
          <w:rFonts w:ascii="Times New Roman" w:hAnsi="Times New Roman" w:cs="Times New Roman"/>
          <w:sz w:val="24"/>
          <w:szCs w:val="24"/>
        </w:rPr>
        <w:t>Amir,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8F">
        <w:rPr>
          <w:rStyle w:val="skimlinks-unlinked"/>
          <w:rFonts w:ascii="Times New Roman" w:hAnsi="Times New Roman" w:cs="Times New Roman"/>
          <w:sz w:val="24"/>
          <w:szCs w:val="24"/>
        </w:rPr>
        <w:t>Amri.2007</w:t>
      </w:r>
      <w:r w:rsidRPr="00FE5C8F">
        <w:rPr>
          <w:rFonts w:ascii="Times New Roman" w:hAnsi="Times New Roman" w:cs="Times New Roman"/>
          <w:sz w:val="24"/>
          <w:szCs w:val="24"/>
        </w:rPr>
        <w:t>.</w:t>
      </w:r>
      <w:r w:rsidRPr="00FE5C8F">
        <w:rPr>
          <w:rStyle w:val="Emphasis"/>
          <w:rFonts w:ascii="Times New Roman" w:hAnsi="Times New Roman" w:cs="Times New Roman"/>
          <w:sz w:val="24"/>
          <w:szCs w:val="24"/>
        </w:rPr>
        <w:t>Ilmu Kedokteran Forensik.</w:t>
      </w:r>
      <w:r w:rsidRPr="00FE5C8F">
        <w:rPr>
          <w:rFonts w:ascii="Times New Roman" w:hAnsi="Times New Roman" w:cs="Times New Roman"/>
          <w:sz w:val="24"/>
          <w:szCs w:val="24"/>
        </w:rPr>
        <w:t>Medan: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8F">
        <w:rPr>
          <w:rFonts w:ascii="Times New Roman" w:hAnsi="Times New Roman" w:cs="Times New Roman"/>
          <w:sz w:val="24"/>
          <w:szCs w:val="24"/>
        </w:rPr>
        <w:t>Bagian Ilmu Kedokteran Forensik dan Medikolegal Fakultas Kedokteran USU.</w:t>
      </w:r>
    </w:p>
    <w:p w:rsidR="00894291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Andi, </w:t>
      </w:r>
      <w:r w:rsidRPr="00E52F48">
        <w:rPr>
          <w:rFonts w:ascii="Times New Roman" w:hAnsi="Times New Roman" w:cs="Times New Roman"/>
          <w:sz w:val="24"/>
          <w:szCs w:val="24"/>
        </w:rPr>
        <w:t>Hamzah,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8">
        <w:rPr>
          <w:rFonts w:ascii="Times New Roman" w:hAnsi="Times New Roman" w:cs="Times New Roman"/>
          <w:sz w:val="24"/>
          <w:szCs w:val="24"/>
        </w:rPr>
        <w:t xml:space="preserve">2012, </w:t>
      </w:r>
      <w:r w:rsidRPr="00411C73">
        <w:rPr>
          <w:rFonts w:ascii="Times New Roman" w:hAnsi="Times New Roman" w:cs="Times New Roman"/>
          <w:i/>
          <w:sz w:val="24"/>
          <w:szCs w:val="24"/>
        </w:rPr>
        <w:t>Asas-Asas Hukum Pidana Di Indonesia Dan Perkembangannya</w:t>
      </w:r>
      <w:r w:rsidRPr="00E52F48">
        <w:rPr>
          <w:rFonts w:ascii="Times New Roman" w:hAnsi="Times New Roman" w:cs="Times New Roman"/>
          <w:sz w:val="24"/>
          <w:szCs w:val="24"/>
        </w:rPr>
        <w:t>, Jakarta: PT. Sofmedia</w:t>
      </w:r>
    </w:p>
    <w:p w:rsidR="00894291" w:rsidRPr="00E52F48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5C8F">
        <w:rPr>
          <w:rFonts w:ascii="Times New Roman" w:hAnsi="Times New Roman" w:cs="Times New Roman"/>
          <w:sz w:val="24"/>
          <w:szCs w:val="24"/>
          <w:lang w:val="id-ID"/>
        </w:rPr>
        <w:t xml:space="preserve">Bambang Waluyo, </w:t>
      </w:r>
      <w:r w:rsidRPr="00FE5C8F">
        <w:rPr>
          <w:rFonts w:ascii="Times New Roman" w:hAnsi="Times New Roman" w:cs="Times New Roman"/>
          <w:i/>
          <w:sz w:val="24"/>
          <w:szCs w:val="24"/>
          <w:lang w:val="id-ID"/>
        </w:rPr>
        <w:t>Penelitian Hukum Dalam</w:t>
      </w:r>
      <w:r w:rsidRPr="00E52F4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Praktek</w:t>
      </w:r>
      <w:r>
        <w:rPr>
          <w:rFonts w:ascii="Times New Roman" w:hAnsi="Times New Roman" w:cs="Times New Roman"/>
          <w:sz w:val="24"/>
          <w:szCs w:val="24"/>
          <w:lang w:val="id-ID"/>
        </w:rPr>
        <w:t>, Sinar Grafika, Jakarta, 2002</w:t>
      </w:r>
    </w:p>
    <w:p w:rsidR="00894291" w:rsidRPr="00E52F48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 xml:space="preserve">Barda Nawawi Arief, 2005, </w:t>
      </w:r>
      <w:r w:rsidRPr="00411C73">
        <w:rPr>
          <w:rFonts w:ascii="Times New Roman" w:hAnsi="Times New Roman" w:cs="Times New Roman"/>
          <w:i/>
          <w:sz w:val="24"/>
          <w:szCs w:val="24"/>
        </w:rPr>
        <w:t>Beberapa Aspek Kebijakan Penegakan dan Pengembangan Hukum Pidana</w:t>
      </w:r>
      <w:r w:rsidRPr="00E52F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8">
        <w:rPr>
          <w:rFonts w:ascii="Times New Roman" w:hAnsi="Times New Roman" w:cs="Times New Roman"/>
          <w:sz w:val="24"/>
          <w:szCs w:val="24"/>
        </w:rPr>
        <w:t>Bandu</w:t>
      </w:r>
      <w:r>
        <w:rPr>
          <w:rFonts w:ascii="Times New Roman" w:hAnsi="Times New Roman" w:cs="Times New Roman"/>
          <w:sz w:val="24"/>
          <w:szCs w:val="24"/>
        </w:rPr>
        <w:t>ng: PT. Citra Aditya Bakti</w:t>
      </w:r>
    </w:p>
    <w:p w:rsidR="00894291" w:rsidRPr="00E52F48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>Barda Nawawi Arief, 2005, Beberapa</w:t>
      </w:r>
      <w:r>
        <w:rPr>
          <w:rFonts w:ascii="Times New Roman" w:hAnsi="Times New Roman" w:cs="Times New Roman"/>
          <w:sz w:val="24"/>
          <w:szCs w:val="24"/>
        </w:rPr>
        <w:t xml:space="preserve"> Aspek Kebijakan Penegakan dan </w:t>
      </w:r>
      <w:r w:rsidRPr="00E52F48">
        <w:rPr>
          <w:rFonts w:ascii="Times New Roman" w:hAnsi="Times New Roman" w:cs="Times New Roman"/>
          <w:sz w:val="24"/>
          <w:szCs w:val="24"/>
        </w:rPr>
        <w:t>Pengembangan Hukum Pidana,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8">
        <w:rPr>
          <w:rFonts w:ascii="Times New Roman" w:hAnsi="Times New Roman" w:cs="Times New Roman"/>
          <w:sz w:val="24"/>
          <w:szCs w:val="24"/>
        </w:rPr>
        <w:t>Bandung:</w:t>
      </w:r>
      <w:r>
        <w:rPr>
          <w:rFonts w:ascii="Times New Roman" w:hAnsi="Times New Roman" w:cs="Times New Roman"/>
          <w:sz w:val="24"/>
          <w:szCs w:val="24"/>
        </w:rPr>
        <w:t xml:space="preserve"> PT. Citra Aditya Bakti</w:t>
      </w:r>
    </w:p>
    <w:p w:rsidR="00894291" w:rsidRPr="00E52F48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>Barda Nawawi Arief, 2005, Beberapa</w:t>
      </w:r>
      <w:r>
        <w:rPr>
          <w:rFonts w:ascii="Times New Roman" w:hAnsi="Times New Roman" w:cs="Times New Roman"/>
          <w:sz w:val="24"/>
          <w:szCs w:val="24"/>
        </w:rPr>
        <w:t xml:space="preserve"> Aspek Kebijakan Penegakan dan </w:t>
      </w:r>
      <w:r w:rsidRPr="00E52F48">
        <w:rPr>
          <w:rFonts w:ascii="Times New Roman" w:hAnsi="Times New Roman" w:cs="Times New Roman"/>
          <w:sz w:val="24"/>
          <w:szCs w:val="24"/>
        </w:rPr>
        <w:t>Pengembangan Hukum Pidana,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8">
        <w:rPr>
          <w:rFonts w:ascii="Times New Roman" w:hAnsi="Times New Roman" w:cs="Times New Roman"/>
          <w:sz w:val="24"/>
          <w:szCs w:val="24"/>
        </w:rPr>
        <w:t>Bandung:</w:t>
      </w:r>
      <w:r>
        <w:rPr>
          <w:rFonts w:ascii="Times New Roman" w:hAnsi="Times New Roman" w:cs="Times New Roman"/>
          <w:sz w:val="24"/>
          <w:szCs w:val="24"/>
        </w:rPr>
        <w:t xml:space="preserve"> PT. Citra Aditya Bakti</w:t>
      </w:r>
    </w:p>
    <w:p w:rsidR="00894291" w:rsidRPr="00E52F48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>Budi, Sampurna. 2008. Peranan Ilmu Forensik Dalam Penegakan</w:t>
      </w:r>
      <w:r>
        <w:rPr>
          <w:rFonts w:ascii="Times New Roman" w:hAnsi="Times New Roman" w:cs="Times New Roman"/>
          <w:sz w:val="24"/>
          <w:szCs w:val="24"/>
        </w:rPr>
        <w:t xml:space="preserve"> Hukum. Jakarta: </w:t>
      </w:r>
      <w:r w:rsidRPr="00E52F48">
        <w:rPr>
          <w:rFonts w:ascii="Times New Roman" w:hAnsi="Times New Roman" w:cs="Times New Roman"/>
          <w:sz w:val="24"/>
          <w:szCs w:val="24"/>
        </w:rPr>
        <w:t>FK UI,</w:t>
      </w:r>
      <w:r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894291" w:rsidRPr="00E52F48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>Budi, Sampurna. 2008. Peranan Ilmu Forensik D</w:t>
      </w:r>
      <w:r>
        <w:rPr>
          <w:rFonts w:ascii="Times New Roman" w:hAnsi="Times New Roman" w:cs="Times New Roman"/>
          <w:sz w:val="24"/>
          <w:szCs w:val="24"/>
        </w:rPr>
        <w:t xml:space="preserve">alam Penegakan Hukum. Jakarta: </w:t>
      </w:r>
      <w:r w:rsidRPr="00E52F48">
        <w:rPr>
          <w:rFonts w:ascii="Times New Roman" w:hAnsi="Times New Roman" w:cs="Times New Roman"/>
          <w:sz w:val="24"/>
          <w:szCs w:val="24"/>
        </w:rPr>
        <w:t>FK UI,</w:t>
      </w:r>
      <w:r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894291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  <w:lang w:val="id-ID"/>
        </w:rPr>
        <w:t xml:space="preserve">Burhan Ashshofa, </w:t>
      </w:r>
      <w:r w:rsidRPr="00E52F48">
        <w:rPr>
          <w:rFonts w:ascii="Times New Roman" w:hAnsi="Times New Roman" w:cs="Times New Roman"/>
          <w:i/>
          <w:sz w:val="24"/>
          <w:szCs w:val="24"/>
          <w:lang w:val="id-ID"/>
        </w:rPr>
        <w:t>Metode Penelitian Hukum</w:t>
      </w:r>
      <w:r w:rsidRPr="00E52F48">
        <w:rPr>
          <w:rFonts w:ascii="Times New Roman" w:hAnsi="Times New Roman" w:cs="Times New Roman"/>
          <w:sz w:val="24"/>
          <w:szCs w:val="24"/>
          <w:lang w:val="id-ID"/>
        </w:rPr>
        <w:t>, Rin</w:t>
      </w:r>
      <w:r>
        <w:rPr>
          <w:rFonts w:ascii="Times New Roman" w:hAnsi="Times New Roman" w:cs="Times New Roman"/>
          <w:sz w:val="24"/>
          <w:szCs w:val="24"/>
          <w:lang w:val="id-ID"/>
        </w:rPr>
        <w:t>eka Cipta, Jakarta, 2010</w:t>
      </w:r>
    </w:p>
    <w:p w:rsidR="00894291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291">
        <w:rPr>
          <w:rFonts w:ascii="Times New Roman" w:hAnsi="Times New Roman" w:cs="Times New Roman"/>
          <w:sz w:val="24"/>
          <w:szCs w:val="24"/>
        </w:rPr>
        <w:t xml:space="preserve">Dr.Nasib Mangoloi </w:t>
      </w:r>
      <w:proofErr w:type="gramStart"/>
      <w:r w:rsidRPr="00894291">
        <w:rPr>
          <w:rFonts w:ascii="Times New Roman" w:hAnsi="Times New Roman" w:cs="Times New Roman"/>
          <w:sz w:val="24"/>
          <w:szCs w:val="24"/>
        </w:rPr>
        <w:t>Situmorang  M.Ked</w:t>
      </w:r>
      <w:proofErr w:type="gramEnd"/>
      <w:r w:rsidRPr="00894291">
        <w:rPr>
          <w:rFonts w:ascii="Times New Roman" w:hAnsi="Times New Roman" w:cs="Times New Roman"/>
          <w:sz w:val="24"/>
          <w:szCs w:val="24"/>
        </w:rPr>
        <w:t xml:space="preserve"> ,Sp.FM ,di wawancarai Pada tanggal 8 Juli 2021 ,Tempat RSU Haji Adam Malik</w:t>
      </w:r>
    </w:p>
    <w:p w:rsidR="00894291" w:rsidRPr="00E52F48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 xml:space="preserve">Firganefi dan </w:t>
      </w:r>
      <w:proofErr w:type="gramStart"/>
      <w:r w:rsidRPr="00E52F48">
        <w:rPr>
          <w:rFonts w:ascii="Times New Roman" w:hAnsi="Times New Roman" w:cs="Times New Roman"/>
          <w:sz w:val="24"/>
          <w:szCs w:val="24"/>
        </w:rPr>
        <w:t>ahmad</w:t>
      </w:r>
      <w:proofErr w:type="gramEnd"/>
      <w:r w:rsidRPr="00E52F48">
        <w:rPr>
          <w:rFonts w:ascii="Times New Roman" w:hAnsi="Times New Roman" w:cs="Times New Roman"/>
          <w:sz w:val="24"/>
          <w:szCs w:val="24"/>
        </w:rPr>
        <w:t xml:space="preserve"> irzal ferdiansyah, 2014. </w:t>
      </w:r>
      <w:proofErr w:type="gramStart"/>
      <w:r w:rsidRPr="00E52F48"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z w:val="24"/>
          <w:szCs w:val="24"/>
        </w:rPr>
        <w:t>kum dan kriminalistik.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Justice Publisher Badan Penerbit </w:t>
      </w:r>
      <w:r w:rsidRPr="00E52F48">
        <w:rPr>
          <w:rFonts w:ascii="Times New Roman" w:hAnsi="Times New Roman" w:cs="Times New Roman"/>
          <w:sz w:val="24"/>
          <w:szCs w:val="24"/>
        </w:rPr>
        <w:t>Fakultas Hukum Universitas Lampung</w:t>
      </w:r>
    </w:p>
    <w:p w:rsidR="00894291" w:rsidRPr="00F813AA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3AA">
        <w:rPr>
          <w:rFonts w:ascii="Times New Roman" w:hAnsi="Times New Roman" w:cs="Times New Roman"/>
          <w:sz w:val="24"/>
          <w:szCs w:val="24"/>
        </w:rPr>
        <w:t xml:space="preserve">I Ketut Murtika, Djoko Prakoso, Dasar-dasar Ilmu Kedokteran Kehakiman, </w:t>
      </w:r>
      <w:r>
        <w:rPr>
          <w:rFonts w:ascii="Times New Roman" w:hAnsi="Times New Roman" w:cs="Times New Roman"/>
          <w:sz w:val="24"/>
          <w:szCs w:val="24"/>
        </w:rPr>
        <w:tab/>
      </w:r>
      <w:r w:rsidRPr="00F813AA">
        <w:rPr>
          <w:rFonts w:ascii="Times New Roman" w:hAnsi="Times New Roman" w:cs="Times New Roman"/>
          <w:sz w:val="24"/>
          <w:szCs w:val="24"/>
        </w:rPr>
        <w:t>Rineka Cipta, 1992, Jakarta, hlm 115.</w:t>
      </w:r>
      <w:proofErr w:type="gramEnd"/>
    </w:p>
    <w:p w:rsidR="00433248" w:rsidRDefault="00433248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433248" w:rsidSect="00411C73">
          <w:headerReference w:type="default" r:id="rId9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</w:p>
    <w:p w:rsidR="00894291" w:rsidRDefault="00894291" w:rsidP="00894291">
      <w:pPr>
        <w:pStyle w:val="FootnoteTex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lastRenderedPageBreak/>
        <w:t>Idries, AM, 2009. Pedoman praktis ilmu kedokter</w:t>
      </w:r>
      <w:r>
        <w:rPr>
          <w:rFonts w:ascii="Times New Roman" w:hAnsi="Times New Roman" w:cs="Times New Roman"/>
          <w:sz w:val="24"/>
          <w:szCs w:val="24"/>
        </w:rPr>
        <w:t xml:space="preserve">an forensk bagi praktisi hukum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sagung seto</w:t>
      </w:r>
    </w:p>
    <w:p w:rsidR="00894291" w:rsidRPr="00E52F48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F48">
        <w:rPr>
          <w:rFonts w:ascii="Times New Roman" w:hAnsi="Times New Roman" w:cs="Times New Roman"/>
          <w:sz w:val="24"/>
          <w:szCs w:val="24"/>
        </w:rPr>
        <w:t>Ingeten S. Peranan Dokter dalam Pembuktian Perk</w:t>
      </w:r>
      <w:r>
        <w:rPr>
          <w:rFonts w:ascii="Times New Roman" w:hAnsi="Times New Roman" w:cs="Times New Roman"/>
          <w:sz w:val="24"/>
          <w:szCs w:val="24"/>
        </w:rPr>
        <w:t>ara Pidana (Skripsi).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Fakultas </w:t>
      </w:r>
      <w:r w:rsidRPr="00E52F48">
        <w:rPr>
          <w:rFonts w:ascii="Times New Roman" w:hAnsi="Times New Roman" w:cs="Times New Roman"/>
          <w:sz w:val="24"/>
          <w:szCs w:val="24"/>
        </w:rPr>
        <w:t>Hukum Universitas Sumatera Utara: Medan; 2008</w:t>
      </w:r>
    </w:p>
    <w:p w:rsidR="00894291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F48">
        <w:rPr>
          <w:rFonts w:ascii="Times New Roman" w:hAnsi="Times New Roman" w:cs="Times New Roman"/>
          <w:sz w:val="24"/>
          <w:szCs w:val="24"/>
        </w:rPr>
        <w:t>Irene P. Tinjauan Yuridis terhadap Perlind</w:t>
      </w:r>
      <w:r>
        <w:rPr>
          <w:rFonts w:ascii="Times New Roman" w:hAnsi="Times New Roman" w:cs="Times New Roman"/>
          <w:sz w:val="24"/>
          <w:szCs w:val="24"/>
        </w:rPr>
        <w:t xml:space="preserve">ungan Karyawan Notaris sebagai </w:t>
      </w:r>
      <w:r w:rsidRPr="00E52F48">
        <w:rPr>
          <w:rFonts w:ascii="Times New Roman" w:hAnsi="Times New Roman" w:cs="Times New Roman"/>
          <w:sz w:val="24"/>
          <w:szCs w:val="24"/>
        </w:rPr>
        <w:t>Saksi dalam Peresmian Akta (Skrips</w:t>
      </w:r>
      <w:r>
        <w:rPr>
          <w:rFonts w:ascii="Times New Roman" w:hAnsi="Times New Roman" w:cs="Times New Roman"/>
          <w:sz w:val="24"/>
          <w:szCs w:val="24"/>
        </w:rPr>
        <w:t>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Fakultas Hukum Universitas </w:t>
      </w:r>
      <w:r w:rsidRPr="00E52F48">
        <w:rPr>
          <w:rFonts w:ascii="Times New Roman" w:hAnsi="Times New Roman" w:cs="Times New Roman"/>
          <w:sz w:val="24"/>
          <w:szCs w:val="24"/>
        </w:rPr>
        <w:t>Indonesia: Depok; 2010</w:t>
      </w:r>
    </w:p>
    <w:p w:rsidR="00894291" w:rsidRPr="00E52F48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  <w:lang w:val="id-ID"/>
        </w:rPr>
        <w:t xml:space="preserve">Ishaq, </w:t>
      </w:r>
      <w:r w:rsidRPr="00E52F48">
        <w:rPr>
          <w:rFonts w:ascii="Times New Roman" w:hAnsi="Times New Roman" w:cs="Times New Roman"/>
          <w:i/>
          <w:sz w:val="24"/>
          <w:szCs w:val="24"/>
          <w:lang w:val="id-ID"/>
        </w:rPr>
        <w:t>Pengantar Hukum Indonesia (PHI)</w:t>
      </w:r>
      <w:r w:rsidRPr="00E52F48">
        <w:rPr>
          <w:rFonts w:ascii="Times New Roman" w:hAnsi="Times New Roman" w:cs="Times New Roman"/>
          <w:sz w:val="24"/>
          <w:szCs w:val="24"/>
          <w:lang w:val="id-ID"/>
        </w:rPr>
        <w:t>, Pt Raja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8">
        <w:rPr>
          <w:rFonts w:ascii="Times New Roman" w:hAnsi="Times New Roman" w:cs="Times New Roman"/>
          <w:sz w:val="24"/>
          <w:szCs w:val="24"/>
          <w:lang w:val="id-ID"/>
        </w:rPr>
        <w:t>Grafindo Persa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da, Jakarta, </w:t>
      </w:r>
      <w:r w:rsidRPr="00E52F48">
        <w:rPr>
          <w:rFonts w:ascii="Times New Roman" w:hAnsi="Times New Roman" w:cs="Times New Roman"/>
          <w:sz w:val="24"/>
          <w:szCs w:val="24"/>
          <w:lang w:val="id-ID"/>
        </w:rPr>
        <w:t>2015, Ce</w:t>
      </w:r>
      <w:r>
        <w:rPr>
          <w:rFonts w:ascii="Times New Roman" w:hAnsi="Times New Roman" w:cs="Times New Roman"/>
          <w:sz w:val="24"/>
          <w:szCs w:val="24"/>
          <w:lang w:val="id-ID"/>
        </w:rPr>
        <w:t>takan 2</w:t>
      </w:r>
    </w:p>
    <w:p w:rsidR="00894291" w:rsidRPr="00E52F48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>Maria E.Pandu 2013, Bunga Rampai Perempuan</w:t>
      </w:r>
      <w:r>
        <w:rPr>
          <w:rFonts w:ascii="Times New Roman" w:hAnsi="Times New Roman" w:cs="Times New Roman"/>
          <w:sz w:val="24"/>
          <w:szCs w:val="24"/>
        </w:rPr>
        <w:t xml:space="preserve"> Keluarga Gender, Yayasan Bina Generasi Makassar, Makassar</w:t>
      </w:r>
    </w:p>
    <w:p w:rsidR="00894291" w:rsidRPr="00E52F48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F48">
        <w:rPr>
          <w:rFonts w:ascii="Times New Roman" w:hAnsi="Times New Roman" w:cs="Times New Roman"/>
          <w:sz w:val="24"/>
          <w:szCs w:val="24"/>
        </w:rPr>
        <w:t>Moeljatno.</w:t>
      </w:r>
      <w:proofErr w:type="gramEnd"/>
      <w:r w:rsidRPr="00E52F48">
        <w:rPr>
          <w:rFonts w:ascii="Times New Roman" w:hAnsi="Times New Roman" w:cs="Times New Roman"/>
          <w:sz w:val="24"/>
          <w:szCs w:val="24"/>
        </w:rPr>
        <w:t xml:space="preserve"> 2008. Asas-asas Hukum Pidana. Jakarta: Cipta</w:t>
      </w:r>
    </w:p>
    <w:p w:rsidR="00894291" w:rsidRPr="00E52F48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 xml:space="preserve">Njowito Hamdani, 1992, Ilmu kedokteran Kehakiman, Gramedia Pustaka </w:t>
      </w:r>
      <w:r>
        <w:rPr>
          <w:rFonts w:ascii="Times New Roman" w:hAnsi="Times New Roman" w:cs="Times New Roman"/>
          <w:sz w:val="24"/>
          <w:szCs w:val="24"/>
        </w:rPr>
        <w:t>Utama, Jakarta</w:t>
      </w:r>
    </w:p>
    <w:p w:rsidR="00894291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>Ramadinne Nuzunulriyanti,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F48">
        <w:rPr>
          <w:rFonts w:ascii="Times New Roman" w:hAnsi="Times New Roman" w:cs="Times New Roman"/>
          <w:sz w:val="24"/>
          <w:szCs w:val="24"/>
        </w:rPr>
        <w:t xml:space="preserve">2018, fungsi </w:t>
      </w:r>
      <w:r>
        <w:rPr>
          <w:rFonts w:ascii="Times New Roman" w:hAnsi="Times New Roman" w:cs="Times New Roman"/>
          <w:sz w:val="24"/>
          <w:szCs w:val="24"/>
        </w:rPr>
        <w:t xml:space="preserve">ilmu kedokteran forensic dalam </w:t>
      </w:r>
      <w:r w:rsidRPr="00E52F48">
        <w:rPr>
          <w:rFonts w:ascii="Times New Roman" w:hAnsi="Times New Roman" w:cs="Times New Roman"/>
          <w:sz w:val="24"/>
          <w:szCs w:val="24"/>
        </w:rPr>
        <w:t>mengungkap kasus pembunuhan terhad</w:t>
      </w:r>
      <w:r>
        <w:rPr>
          <w:rFonts w:ascii="Times New Roman" w:hAnsi="Times New Roman" w:cs="Times New Roman"/>
          <w:sz w:val="24"/>
          <w:szCs w:val="24"/>
        </w:rPr>
        <w:t xml:space="preserve">ap ibu dan anak. Faultas Hukum </w:t>
      </w:r>
      <w:r w:rsidRPr="00E52F48">
        <w:rPr>
          <w:rFonts w:ascii="Times New Roman" w:hAnsi="Times New Roman" w:cs="Times New Roman"/>
          <w:sz w:val="24"/>
          <w:szCs w:val="24"/>
        </w:rPr>
        <w:t>Universitas Lampung bada Lampung</w:t>
      </w:r>
    </w:p>
    <w:p w:rsidR="00894291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2F48">
        <w:rPr>
          <w:rFonts w:ascii="Times New Roman" w:hAnsi="Times New Roman" w:cs="Times New Roman"/>
          <w:sz w:val="24"/>
          <w:szCs w:val="24"/>
          <w:lang w:val="id-ID"/>
        </w:rPr>
        <w:t xml:space="preserve">Rianto Adi, </w:t>
      </w:r>
      <w:r w:rsidRPr="00E52F48">
        <w:rPr>
          <w:rFonts w:ascii="Times New Roman" w:hAnsi="Times New Roman" w:cs="Times New Roman"/>
          <w:i/>
          <w:sz w:val="24"/>
          <w:szCs w:val="24"/>
          <w:lang w:val="id-ID"/>
        </w:rPr>
        <w:t>Metode Penelitian Sosial Dan Hukum</w:t>
      </w:r>
      <w:r w:rsidRPr="00E52F48">
        <w:rPr>
          <w:rFonts w:ascii="Times New Roman" w:hAnsi="Times New Roman" w:cs="Times New Roman"/>
          <w:sz w:val="24"/>
          <w:szCs w:val="24"/>
          <w:lang w:val="id-ID"/>
        </w:rPr>
        <w:t>, Granit, Jakarta, 2004</w:t>
      </w:r>
    </w:p>
    <w:p w:rsidR="00894291" w:rsidRPr="00E52F48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>Romli atmasasmita, Hak Asasi Manusia dan Pe</w:t>
      </w:r>
      <w:r>
        <w:rPr>
          <w:rFonts w:ascii="Times New Roman" w:hAnsi="Times New Roman" w:cs="Times New Roman"/>
          <w:sz w:val="24"/>
          <w:szCs w:val="24"/>
        </w:rPr>
        <w:t>negakan Huum, binacipta, 2012</w:t>
      </w:r>
    </w:p>
    <w:p w:rsidR="00894291" w:rsidRDefault="00894291" w:rsidP="00894291">
      <w:pPr>
        <w:pStyle w:val="FootnoteText"/>
        <w:spacing w:line="360" w:lineRule="auto"/>
        <w:ind w:left="720" w:hanging="294"/>
        <w:jc w:val="both"/>
        <w:rPr>
          <w:rStyle w:val="skimlinks-unlinked"/>
          <w:rFonts w:ascii="Times New Roman" w:hAnsi="Times New Roman" w:cs="Times New Roman"/>
          <w:i/>
          <w:iCs/>
          <w:sz w:val="24"/>
          <w:szCs w:val="24"/>
        </w:rPr>
      </w:pPr>
      <w:r w:rsidRPr="00FE5C8F">
        <w:rPr>
          <w:rFonts w:ascii="Times New Roman" w:hAnsi="Times New Roman" w:cs="Times New Roman"/>
          <w:sz w:val="24"/>
          <w:szCs w:val="24"/>
        </w:rPr>
        <w:t>Sampurna</w:t>
      </w:r>
      <w:proofErr w:type="gramStart"/>
      <w:r w:rsidRPr="00FE5C8F">
        <w:rPr>
          <w:rFonts w:ascii="Times New Roman" w:hAnsi="Times New Roman" w:cs="Times New Roman"/>
          <w:sz w:val="24"/>
          <w:szCs w:val="24"/>
        </w:rPr>
        <w:t>,</w:t>
      </w:r>
      <w:r w:rsidRPr="00FE5C8F">
        <w:rPr>
          <w:rStyle w:val="skimlinks-unlinked"/>
          <w:rFonts w:ascii="Times New Roman" w:hAnsi="Times New Roman" w:cs="Times New Roman"/>
          <w:sz w:val="24"/>
          <w:szCs w:val="24"/>
        </w:rPr>
        <w:t>Budi.2009</w:t>
      </w:r>
      <w:r w:rsidRPr="00FE5C8F">
        <w:rPr>
          <w:rFonts w:ascii="Times New Roman" w:hAnsi="Times New Roman" w:cs="Times New Roman"/>
          <w:sz w:val="24"/>
          <w:szCs w:val="24"/>
        </w:rPr>
        <w:t>.</w:t>
      </w:r>
      <w:r w:rsidRPr="00FE5C8F">
        <w:rPr>
          <w:rStyle w:val="Emphasis"/>
          <w:rFonts w:ascii="Times New Roman" w:hAnsi="Times New Roman" w:cs="Times New Roman"/>
          <w:sz w:val="24"/>
          <w:szCs w:val="24"/>
        </w:rPr>
        <w:t>Malpraktek</w:t>
      </w:r>
      <w:proofErr w:type="gramEnd"/>
      <w:r w:rsidRPr="00FE5C8F">
        <w:rPr>
          <w:rStyle w:val="Emphasis"/>
          <w:rFonts w:ascii="Times New Roman" w:hAnsi="Times New Roman" w:cs="Times New Roman"/>
          <w:sz w:val="24"/>
          <w:szCs w:val="24"/>
        </w:rPr>
        <w:t xml:space="preserve"> Kedokteran Pemahaman Dari Segi Kedokteran dan </w:t>
      </w:r>
      <w:r w:rsidRPr="00FE5C8F">
        <w:rPr>
          <w:rStyle w:val="skimlinks-unlinked"/>
          <w:rFonts w:ascii="Times New Roman" w:hAnsi="Times New Roman" w:cs="Times New Roman"/>
          <w:i/>
          <w:iCs/>
          <w:sz w:val="24"/>
          <w:szCs w:val="24"/>
        </w:rPr>
        <w:t>Hukum.www.freewebs.com</w:t>
      </w:r>
    </w:p>
    <w:p w:rsidR="00894291" w:rsidRPr="00E52F48" w:rsidRDefault="00894291" w:rsidP="00894291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52F48">
        <w:rPr>
          <w:rFonts w:ascii="Times New Roman" w:hAnsi="Times New Roman" w:cs="Times New Roman"/>
          <w:sz w:val="24"/>
          <w:szCs w:val="24"/>
        </w:rPr>
        <w:t xml:space="preserve">Soekato, Soerjono. Sosiologi Suatu Pengantar.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Rajawali Pers, 2012</w:t>
      </w:r>
    </w:p>
    <w:p w:rsidR="00894291" w:rsidRPr="00433248" w:rsidRDefault="00894291" w:rsidP="00433248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52F48">
        <w:rPr>
          <w:rFonts w:ascii="Times New Roman" w:hAnsi="Times New Roman" w:cs="Times New Roman"/>
          <w:sz w:val="24"/>
          <w:szCs w:val="24"/>
          <w:lang w:val="id-ID"/>
        </w:rPr>
        <w:t>Sri Mamudji</w:t>
      </w:r>
      <w:r w:rsidRPr="00E52F48">
        <w:rPr>
          <w:rFonts w:ascii="Times New Roman" w:hAnsi="Times New Roman" w:cs="Times New Roman"/>
          <w:i/>
          <w:sz w:val="24"/>
          <w:szCs w:val="24"/>
          <w:lang w:val="id-ID"/>
        </w:rPr>
        <w:t>, Penelitian Hukum Normatif Suatu Tinjauan Singkat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Raja </w:t>
      </w:r>
      <w:r w:rsidRPr="00433248">
        <w:rPr>
          <w:rFonts w:ascii="Times New Roman" w:hAnsi="Times New Roman" w:cs="Times New Roman"/>
          <w:sz w:val="24"/>
          <w:szCs w:val="24"/>
          <w:lang w:val="id-ID"/>
        </w:rPr>
        <w:t>Grafindo Persada, Jakarta, 2011</w:t>
      </w:r>
    </w:p>
    <w:p w:rsidR="00433248" w:rsidRPr="00433248" w:rsidRDefault="00433248" w:rsidP="00433248">
      <w:pPr>
        <w:pStyle w:val="FootnoteText"/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33248" w:rsidRDefault="00433248" w:rsidP="00411C73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33248" w:rsidRDefault="00433248" w:rsidP="00411C73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33248" w:rsidRDefault="00433248" w:rsidP="00411C73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33248" w:rsidRDefault="00433248" w:rsidP="00411C73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94291" w:rsidRDefault="00894291" w:rsidP="00411C73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33248" w:rsidRDefault="00433248" w:rsidP="00411C73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33248" w:rsidRDefault="00433248" w:rsidP="00894291">
      <w:pPr>
        <w:pStyle w:val="FootnoteText"/>
        <w:numPr>
          <w:ilvl w:val="0"/>
          <w:numId w:val="18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433248" w:rsidSect="00411C73">
          <w:headerReference w:type="default" r:id="rId10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</w:p>
    <w:p w:rsidR="00411C73" w:rsidRPr="00894291" w:rsidRDefault="00411C73" w:rsidP="00894291">
      <w:pPr>
        <w:pStyle w:val="FootnoteText"/>
        <w:numPr>
          <w:ilvl w:val="0"/>
          <w:numId w:val="18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PERATURAN PER-UNDANG UNDANGAN</w:t>
      </w:r>
    </w:p>
    <w:p w:rsidR="00894291" w:rsidRPr="00894291" w:rsidRDefault="00894291" w:rsidP="00894291">
      <w:pPr>
        <w:pStyle w:val="FootnoteTex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291">
        <w:rPr>
          <w:rFonts w:ascii="Times New Roman" w:hAnsi="Times New Roman" w:cs="Times New Roman"/>
          <w:sz w:val="24"/>
          <w:szCs w:val="24"/>
        </w:rPr>
        <w:t xml:space="preserve">Pasal 180 </w:t>
      </w:r>
      <w:proofErr w:type="gramStart"/>
      <w:r w:rsidRPr="00894291">
        <w:rPr>
          <w:rFonts w:ascii="Times New Roman" w:hAnsi="Times New Roman" w:cs="Times New Roman"/>
          <w:sz w:val="24"/>
          <w:szCs w:val="24"/>
        </w:rPr>
        <w:t>KUHAP ,kitab</w:t>
      </w:r>
      <w:proofErr w:type="gramEnd"/>
      <w:r w:rsidRPr="00894291">
        <w:rPr>
          <w:rFonts w:ascii="Times New Roman" w:hAnsi="Times New Roman" w:cs="Times New Roman"/>
          <w:sz w:val="24"/>
          <w:szCs w:val="24"/>
        </w:rPr>
        <w:t xml:space="preserve"> Undang-Undang Hukum Acara Pidana</w:t>
      </w:r>
    </w:p>
    <w:p w:rsidR="00894291" w:rsidRPr="00894291" w:rsidRDefault="00894291" w:rsidP="00894291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291">
        <w:rPr>
          <w:rFonts w:ascii="Times New Roman" w:hAnsi="Times New Roman" w:cs="Times New Roman"/>
          <w:sz w:val="24"/>
          <w:szCs w:val="24"/>
        </w:rPr>
        <w:t xml:space="preserve">Pasal 1 </w:t>
      </w:r>
      <w:proofErr w:type="gramStart"/>
      <w:r w:rsidRPr="00894291">
        <w:rPr>
          <w:rFonts w:ascii="Times New Roman" w:hAnsi="Times New Roman" w:cs="Times New Roman"/>
          <w:sz w:val="24"/>
          <w:szCs w:val="24"/>
        </w:rPr>
        <w:t>KUHAP ,Kitab</w:t>
      </w:r>
      <w:proofErr w:type="gramEnd"/>
      <w:r w:rsidRPr="00894291">
        <w:rPr>
          <w:rFonts w:ascii="Times New Roman" w:hAnsi="Times New Roman" w:cs="Times New Roman"/>
          <w:sz w:val="24"/>
          <w:szCs w:val="24"/>
        </w:rPr>
        <w:t xml:space="preserve"> Undang-Undang Hukum Acara Pidana</w:t>
      </w:r>
    </w:p>
    <w:p w:rsidR="00411C73" w:rsidRPr="00CA5A64" w:rsidRDefault="00411C73" w:rsidP="00894291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C73" w:rsidRDefault="00411C73" w:rsidP="00411C73">
      <w:pPr>
        <w:pStyle w:val="FootnoteTex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F622FB">
        <w:rPr>
          <w:rFonts w:ascii="Times New Roman" w:hAnsi="Times New Roman" w:cs="Times New Roman"/>
          <w:b/>
          <w:sz w:val="24"/>
          <w:szCs w:val="24"/>
          <w:u w:val="single"/>
        </w:rPr>
        <w:t>INTERNET</w:t>
      </w:r>
    </w:p>
    <w:p w:rsidR="00411C73" w:rsidRDefault="00411C73" w:rsidP="00411C73">
      <w:pPr>
        <w:pStyle w:val="FootnoteTex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:rsidR="00411C73" w:rsidRPr="00192943" w:rsidRDefault="00411C73" w:rsidP="00411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192943">
        <w:rPr>
          <w:rFonts w:ascii="Times New Roman" w:hAnsi="Times New Roman" w:cs="Times New Roman"/>
          <w:sz w:val="24"/>
          <w:szCs w:val="24"/>
        </w:rPr>
        <w:t>akademik/uploads/modul/0648298f903bfdfed2e0677366080bf5.pdf</w:t>
      </w:r>
    </w:p>
    <w:p w:rsidR="00411C73" w:rsidRDefault="00E3086C" w:rsidP="00411C73">
      <w:pPr>
        <w:pStyle w:val="FootnoteText"/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411C73" w:rsidRPr="00192943">
          <w:rPr>
            <w:rStyle w:val="Hyperlink"/>
            <w:rFonts w:ascii="Times New Roman" w:hAnsi="Times New Roman" w:cs="Times New Roman"/>
            <w:sz w:val="24"/>
            <w:szCs w:val="24"/>
          </w:rPr>
          <w:t>http://badiklat.kejaksaan.go.id/e-</w:t>
        </w:r>
      </w:hyperlink>
    </w:p>
    <w:p w:rsidR="00577F8A" w:rsidRPr="00577F8A" w:rsidRDefault="00E3086C" w:rsidP="00411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hyperlink r:id="rId12" w:history="1">
        <w:r w:rsidR="00577F8A" w:rsidRPr="00577F8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https://id.wikipedia.org/wiki/Forensik</w:t>
        </w:r>
      </w:hyperlink>
    </w:p>
    <w:p w:rsidR="00411C73" w:rsidRPr="00192943" w:rsidRDefault="00411C73" w:rsidP="00411C73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943">
        <w:rPr>
          <w:rFonts w:ascii="Times New Roman" w:hAnsi="Times New Roman" w:cs="Times New Roman"/>
          <w:sz w:val="24"/>
          <w:szCs w:val="24"/>
        </w:rPr>
        <w:t>http://www.idionline.org/berita/indonesia-kekurangan-dokter-forensik/</w:t>
      </w:r>
    </w:p>
    <w:p w:rsidR="00411C73" w:rsidRPr="00716495" w:rsidRDefault="00411C73" w:rsidP="00411C73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1C73" w:rsidRPr="000D2B38" w:rsidRDefault="00411C73" w:rsidP="00761F62">
      <w:pPr>
        <w:pStyle w:val="ListParagraph"/>
        <w:rPr>
          <w:color w:val="FF0000"/>
        </w:rPr>
      </w:pPr>
    </w:p>
    <w:sectPr w:rsidR="00411C73" w:rsidRPr="000D2B38" w:rsidSect="00411C73">
      <w:headerReference w:type="default" r:id="rId13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6C" w:rsidRDefault="00E3086C" w:rsidP="00411C73">
      <w:pPr>
        <w:spacing w:after="0" w:line="240" w:lineRule="auto"/>
      </w:pPr>
      <w:r>
        <w:separator/>
      </w:r>
    </w:p>
  </w:endnote>
  <w:endnote w:type="continuationSeparator" w:id="0">
    <w:p w:rsidR="00E3086C" w:rsidRDefault="00E3086C" w:rsidP="0041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6C" w:rsidRDefault="00E3086C" w:rsidP="00411C73">
      <w:pPr>
        <w:spacing w:after="0" w:line="240" w:lineRule="auto"/>
      </w:pPr>
      <w:r>
        <w:separator/>
      </w:r>
    </w:p>
  </w:footnote>
  <w:footnote w:type="continuationSeparator" w:id="0">
    <w:p w:rsidR="00E3086C" w:rsidRDefault="00E3086C" w:rsidP="0041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54" w:rsidRPr="00262613" w:rsidRDefault="00C5105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64</w:t>
    </w:r>
  </w:p>
  <w:p w:rsidR="00C51054" w:rsidRPr="00262613" w:rsidRDefault="00C5105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54" w:rsidRPr="00262613" w:rsidRDefault="00C5105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65</w:t>
    </w:r>
  </w:p>
  <w:p w:rsidR="00C51054" w:rsidRPr="00262613" w:rsidRDefault="00C5105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54" w:rsidRPr="00262613" w:rsidRDefault="00C5105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66</w:t>
    </w:r>
  </w:p>
  <w:p w:rsidR="00C51054" w:rsidRPr="00262613" w:rsidRDefault="00C5105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534"/>
    <w:multiLevelType w:val="hybridMultilevel"/>
    <w:tmpl w:val="F912B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0725"/>
    <w:multiLevelType w:val="hybridMultilevel"/>
    <w:tmpl w:val="28F4A6F2"/>
    <w:lvl w:ilvl="0" w:tplc="1856E9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3D3A5F"/>
    <w:multiLevelType w:val="hybridMultilevel"/>
    <w:tmpl w:val="704C7EE8"/>
    <w:lvl w:ilvl="0" w:tplc="E8745F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652830"/>
    <w:multiLevelType w:val="hybridMultilevel"/>
    <w:tmpl w:val="AACA93F2"/>
    <w:lvl w:ilvl="0" w:tplc="98C66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FB0758"/>
    <w:multiLevelType w:val="hybridMultilevel"/>
    <w:tmpl w:val="732CB93A"/>
    <w:lvl w:ilvl="0" w:tplc="9D48431C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A34E3"/>
    <w:multiLevelType w:val="hybridMultilevel"/>
    <w:tmpl w:val="ED9E75FE"/>
    <w:lvl w:ilvl="0" w:tplc="C35065D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A4C2B"/>
    <w:multiLevelType w:val="hybridMultilevel"/>
    <w:tmpl w:val="E9FAB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6A9"/>
    <w:multiLevelType w:val="hybridMultilevel"/>
    <w:tmpl w:val="03E0EA22"/>
    <w:lvl w:ilvl="0" w:tplc="7586F8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6D05A19"/>
    <w:multiLevelType w:val="hybridMultilevel"/>
    <w:tmpl w:val="6268C40E"/>
    <w:lvl w:ilvl="0" w:tplc="ECE24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7097F"/>
    <w:multiLevelType w:val="hybridMultilevel"/>
    <w:tmpl w:val="15E4358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9E11327"/>
    <w:multiLevelType w:val="hybridMultilevel"/>
    <w:tmpl w:val="978C4936"/>
    <w:lvl w:ilvl="0" w:tplc="277C4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D30F9"/>
    <w:multiLevelType w:val="hybridMultilevel"/>
    <w:tmpl w:val="C1B4D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91021D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C21429BA">
      <w:start w:val="1"/>
      <w:numFmt w:val="lowerLetter"/>
      <w:lvlText w:val="%3."/>
      <w:lvlJc w:val="left"/>
      <w:pPr>
        <w:ind w:left="1778" w:hanging="360"/>
      </w:pPr>
      <w:rPr>
        <w:rFonts w:hint="default"/>
      </w:rPr>
    </w:lvl>
    <w:lvl w:ilvl="3" w:tplc="4BEAC202">
      <w:start w:val="1"/>
      <w:numFmt w:val="upperLetter"/>
      <w:lvlText w:val="%4."/>
      <w:lvlJc w:val="left"/>
      <w:pPr>
        <w:ind w:left="4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65124C"/>
    <w:multiLevelType w:val="hybridMultilevel"/>
    <w:tmpl w:val="7B5C09F0"/>
    <w:lvl w:ilvl="0" w:tplc="B346F6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DAA359D"/>
    <w:multiLevelType w:val="hybridMultilevel"/>
    <w:tmpl w:val="18B64C26"/>
    <w:lvl w:ilvl="0" w:tplc="62D29A6E">
      <w:start w:val="1"/>
      <w:numFmt w:val="lowerLetter"/>
      <w:lvlText w:val="%1."/>
      <w:lvlJc w:val="left"/>
      <w:pPr>
        <w:ind w:left="1778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1E8802F1"/>
    <w:multiLevelType w:val="hybridMultilevel"/>
    <w:tmpl w:val="57747F5C"/>
    <w:lvl w:ilvl="0" w:tplc="87E01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355BF8"/>
    <w:multiLevelType w:val="hybridMultilevel"/>
    <w:tmpl w:val="60DC4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1574E"/>
    <w:multiLevelType w:val="hybridMultilevel"/>
    <w:tmpl w:val="78B2D9FC"/>
    <w:lvl w:ilvl="0" w:tplc="4E70892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F9A0014"/>
    <w:multiLevelType w:val="hybridMultilevel"/>
    <w:tmpl w:val="C58E5088"/>
    <w:lvl w:ilvl="0" w:tplc="41E690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1FE431B"/>
    <w:multiLevelType w:val="hybridMultilevel"/>
    <w:tmpl w:val="36EC86C4"/>
    <w:lvl w:ilvl="0" w:tplc="FE34D9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AC51C3"/>
    <w:multiLevelType w:val="hybridMultilevel"/>
    <w:tmpl w:val="4A563B78"/>
    <w:lvl w:ilvl="0" w:tplc="C1FEA7F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4B3F2E"/>
    <w:multiLevelType w:val="hybridMultilevel"/>
    <w:tmpl w:val="0330C712"/>
    <w:lvl w:ilvl="0" w:tplc="D2CC8C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9E7BBA"/>
    <w:multiLevelType w:val="hybridMultilevel"/>
    <w:tmpl w:val="EC481298"/>
    <w:lvl w:ilvl="0" w:tplc="CA98DC0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524113"/>
    <w:multiLevelType w:val="hybridMultilevel"/>
    <w:tmpl w:val="1C60E762"/>
    <w:lvl w:ilvl="0" w:tplc="36ACB07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28197C2D"/>
    <w:multiLevelType w:val="hybridMultilevel"/>
    <w:tmpl w:val="A536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92E47"/>
    <w:multiLevelType w:val="hybridMultilevel"/>
    <w:tmpl w:val="A91AD11A"/>
    <w:lvl w:ilvl="0" w:tplc="854C46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A0FAF"/>
    <w:multiLevelType w:val="hybridMultilevel"/>
    <w:tmpl w:val="50508708"/>
    <w:lvl w:ilvl="0" w:tplc="BCF0CD3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36127BF6"/>
    <w:multiLevelType w:val="hybridMultilevel"/>
    <w:tmpl w:val="017C6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5E73DE"/>
    <w:multiLevelType w:val="hybridMultilevel"/>
    <w:tmpl w:val="6DB8C2D2"/>
    <w:lvl w:ilvl="0" w:tplc="3766A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A642B1"/>
    <w:multiLevelType w:val="hybridMultilevel"/>
    <w:tmpl w:val="11205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5A3DC5"/>
    <w:multiLevelType w:val="hybridMultilevel"/>
    <w:tmpl w:val="48763214"/>
    <w:lvl w:ilvl="0" w:tplc="34B69BA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5423D7"/>
    <w:multiLevelType w:val="hybridMultilevel"/>
    <w:tmpl w:val="A4D88724"/>
    <w:lvl w:ilvl="0" w:tplc="DF66F75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174D0B"/>
    <w:multiLevelType w:val="multilevel"/>
    <w:tmpl w:val="CDBA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B43263"/>
    <w:multiLevelType w:val="hybridMultilevel"/>
    <w:tmpl w:val="5EFEC2CC"/>
    <w:lvl w:ilvl="0" w:tplc="473EA1F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444D0D3E"/>
    <w:multiLevelType w:val="hybridMultilevel"/>
    <w:tmpl w:val="71B0FC4C"/>
    <w:lvl w:ilvl="0" w:tplc="803876E8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7500FFF"/>
    <w:multiLevelType w:val="hybridMultilevel"/>
    <w:tmpl w:val="4EF0A434"/>
    <w:lvl w:ilvl="0" w:tplc="6E7C01D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82F7144"/>
    <w:multiLevelType w:val="hybridMultilevel"/>
    <w:tmpl w:val="25A6BCD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442884"/>
    <w:multiLevelType w:val="hybridMultilevel"/>
    <w:tmpl w:val="57A4B9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421A2E"/>
    <w:multiLevelType w:val="hybridMultilevel"/>
    <w:tmpl w:val="82185FB2"/>
    <w:lvl w:ilvl="0" w:tplc="8E108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690FE8"/>
    <w:multiLevelType w:val="hybridMultilevel"/>
    <w:tmpl w:val="58F4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2F02C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58CC0146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F21AB"/>
    <w:multiLevelType w:val="hybridMultilevel"/>
    <w:tmpl w:val="E2C08CA2"/>
    <w:lvl w:ilvl="0" w:tplc="AD18D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4E30BC"/>
    <w:multiLevelType w:val="hybridMultilevel"/>
    <w:tmpl w:val="BCA0C772"/>
    <w:lvl w:ilvl="0" w:tplc="39EC8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4574C9D"/>
    <w:multiLevelType w:val="hybridMultilevel"/>
    <w:tmpl w:val="611CDA1A"/>
    <w:lvl w:ilvl="0" w:tplc="2DD24C6C">
      <w:start w:val="1"/>
      <w:numFmt w:val="upperLetter"/>
      <w:lvlText w:val="%1."/>
      <w:lvlJc w:val="left"/>
      <w:pPr>
        <w:ind w:left="126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2">
    <w:nsid w:val="54726698"/>
    <w:multiLevelType w:val="hybridMultilevel"/>
    <w:tmpl w:val="D3C821D4"/>
    <w:lvl w:ilvl="0" w:tplc="464E9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E502D"/>
    <w:multiLevelType w:val="hybridMultilevel"/>
    <w:tmpl w:val="E9A2B102"/>
    <w:lvl w:ilvl="0" w:tplc="13DAEA68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57C67D29"/>
    <w:multiLevelType w:val="hybridMultilevel"/>
    <w:tmpl w:val="3C8AE93A"/>
    <w:lvl w:ilvl="0" w:tplc="D93C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4C6947"/>
    <w:multiLevelType w:val="hybridMultilevel"/>
    <w:tmpl w:val="57305056"/>
    <w:lvl w:ilvl="0" w:tplc="53EE3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F1B67C7"/>
    <w:multiLevelType w:val="hybridMultilevel"/>
    <w:tmpl w:val="45D4255C"/>
    <w:lvl w:ilvl="0" w:tplc="7C7063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53C6E09"/>
    <w:multiLevelType w:val="hybridMultilevel"/>
    <w:tmpl w:val="99D4F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8596EE7"/>
    <w:multiLevelType w:val="hybridMultilevel"/>
    <w:tmpl w:val="E794ADBE"/>
    <w:lvl w:ilvl="0" w:tplc="E4A4E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77261"/>
    <w:multiLevelType w:val="hybridMultilevel"/>
    <w:tmpl w:val="DA3E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3F2A9C"/>
    <w:multiLevelType w:val="hybridMultilevel"/>
    <w:tmpl w:val="3C8E70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B4A54C2"/>
    <w:multiLevelType w:val="hybridMultilevel"/>
    <w:tmpl w:val="6CE0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7F046D"/>
    <w:multiLevelType w:val="hybridMultilevel"/>
    <w:tmpl w:val="535C5DE4"/>
    <w:lvl w:ilvl="0" w:tplc="6BC4C13E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DC5E6D"/>
    <w:multiLevelType w:val="hybridMultilevel"/>
    <w:tmpl w:val="413E33EC"/>
    <w:lvl w:ilvl="0" w:tplc="E598A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E003E14"/>
    <w:multiLevelType w:val="hybridMultilevel"/>
    <w:tmpl w:val="9D80AADC"/>
    <w:lvl w:ilvl="0" w:tplc="30325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2707234"/>
    <w:multiLevelType w:val="hybridMultilevel"/>
    <w:tmpl w:val="4B5A31FE"/>
    <w:lvl w:ilvl="0" w:tplc="48E0079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6">
    <w:nsid w:val="76752A61"/>
    <w:multiLevelType w:val="hybridMultilevel"/>
    <w:tmpl w:val="36BA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581991"/>
    <w:multiLevelType w:val="hybridMultilevel"/>
    <w:tmpl w:val="14E011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B45CD6"/>
    <w:multiLevelType w:val="hybridMultilevel"/>
    <w:tmpl w:val="9F2A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B5109B"/>
    <w:multiLevelType w:val="hybridMultilevel"/>
    <w:tmpl w:val="F032694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44"/>
  </w:num>
  <w:num w:numId="3">
    <w:abstractNumId w:val="1"/>
  </w:num>
  <w:num w:numId="4">
    <w:abstractNumId w:val="57"/>
  </w:num>
  <w:num w:numId="5">
    <w:abstractNumId w:val="59"/>
  </w:num>
  <w:num w:numId="6">
    <w:abstractNumId w:val="35"/>
  </w:num>
  <w:num w:numId="7">
    <w:abstractNumId w:val="17"/>
  </w:num>
  <w:num w:numId="8">
    <w:abstractNumId w:val="22"/>
  </w:num>
  <w:num w:numId="9">
    <w:abstractNumId w:val="48"/>
  </w:num>
  <w:num w:numId="10">
    <w:abstractNumId w:val="21"/>
  </w:num>
  <w:num w:numId="11">
    <w:abstractNumId w:val="25"/>
  </w:num>
  <w:num w:numId="12">
    <w:abstractNumId w:val="15"/>
  </w:num>
  <w:num w:numId="13">
    <w:abstractNumId w:val="12"/>
  </w:num>
  <w:num w:numId="14">
    <w:abstractNumId w:val="7"/>
  </w:num>
  <w:num w:numId="15">
    <w:abstractNumId w:val="23"/>
  </w:num>
  <w:num w:numId="16">
    <w:abstractNumId w:val="53"/>
  </w:num>
  <w:num w:numId="17">
    <w:abstractNumId w:val="6"/>
  </w:num>
  <w:num w:numId="18">
    <w:abstractNumId w:val="24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8"/>
  </w:num>
  <w:num w:numId="22">
    <w:abstractNumId w:val="36"/>
  </w:num>
  <w:num w:numId="23">
    <w:abstractNumId w:val="33"/>
  </w:num>
  <w:num w:numId="24">
    <w:abstractNumId w:val="2"/>
  </w:num>
  <w:num w:numId="25">
    <w:abstractNumId w:val="19"/>
  </w:num>
  <w:num w:numId="26">
    <w:abstractNumId w:val="5"/>
  </w:num>
  <w:num w:numId="27">
    <w:abstractNumId w:val="16"/>
  </w:num>
  <w:num w:numId="28">
    <w:abstractNumId w:val="4"/>
  </w:num>
  <w:num w:numId="29">
    <w:abstractNumId w:val="13"/>
  </w:num>
  <w:num w:numId="30">
    <w:abstractNumId w:val="14"/>
  </w:num>
  <w:num w:numId="31">
    <w:abstractNumId w:val="30"/>
  </w:num>
  <w:num w:numId="32">
    <w:abstractNumId w:val="37"/>
  </w:num>
  <w:num w:numId="33">
    <w:abstractNumId w:val="0"/>
  </w:num>
  <w:num w:numId="34">
    <w:abstractNumId w:val="27"/>
  </w:num>
  <w:num w:numId="35">
    <w:abstractNumId w:val="56"/>
  </w:num>
  <w:num w:numId="36">
    <w:abstractNumId w:val="38"/>
  </w:num>
  <w:num w:numId="37">
    <w:abstractNumId w:val="11"/>
  </w:num>
  <w:num w:numId="38">
    <w:abstractNumId w:val="18"/>
  </w:num>
  <w:num w:numId="39">
    <w:abstractNumId w:val="39"/>
  </w:num>
  <w:num w:numId="40">
    <w:abstractNumId w:val="9"/>
  </w:num>
  <w:num w:numId="41">
    <w:abstractNumId w:val="58"/>
  </w:num>
  <w:num w:numId="42">
    <w:abstractNumId w:val="47"/>
  </w:num>
  <w:num w:numId="43">
    <w:abstractNumId w:val="26"/>
  </w:num>
  <w:num w:numId="44">
    <w:abstractNumId w:val="42"/>
  </w:num>
  <w:num w:numId="45">
    <w:abstractNumId w:val="49"/>
  </w:num>
  <w:num w:numId="46">
    <w:abstractNumId w:val="34"/>
  </w:num>
  <w:num w:numId="47">
    <w:abstractNumId w:val="28"/>
  </w:num>
  <w:num w:numId="48">
    <w:abstractNumId w:val="40"/>
  </w:num>
  <w:num w:numId="49">
    <w:abstractNumId w:val="46"/>
  </w:num>
  <w:num w:numId="50">
    <w:abstractNumId w:val="45"/>
  </w:num>
  <w:num w:numId="51">
    <w:abstractNumId w:val="54"/>
  </w:num>
  <w:num w:numId="52">
    <w:abstractNumId w:val="43"/>
  </w:num>
  <w:num w:numId="53">
    <w:abstractNumId w:val="50"/>
  </w:num>
  <w:num w:numId="54">
    <w:abstractNumId w:val="55"/>
  </w:num>
  <w:num w:numId="55">
    <w:abstractNumId w:val="51"/>
  </w:num>
  <w:num w:numId="56">
    <w:abstractNumId w:val="20"/>
  </w:num>
  <w:num w:numId="57">
    <w:abstractNumId w:val="3"/>
  </w:num>
  <w:num w:numId="58">
    <w:abstractNumId w:val="29"/>
  </w:num>
  <w:num w:numId="59">
    <w:abstractNumId w:val="31"/>
  </w:num>
  <w:num w:numId="60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73"/>
    <w:rsid w:val="000076A3"/>
    <w:rsid w:val="00023BA3"/>
    <w:rsid w:val="00080B7B"/>
    <w:rsid w:val="000A605D"/>
    <w:rsid w:val="000A635F"/>
    <w:rsid w:val="000C4EC3"/>
    <w:rsid w:val="000D2B38"/>
    <w:rsid w:val="000D72B5"/>
    <w:rsid w:val="00117E5C"/>
    <w:rsid w:val="00123383"/>
    <w:rsid w:val="00130311"/>
    <w:rsid w:val="00131FD4"/>
    <w:rsid w:val="0013381F"/>
    <w:rsid w:val="00134528"/>
    <w:rsid w:val="00143F7C"/>
    <w:rsid w:val="00144557"/>
    <w:rsid w:val="001475B1"/>
    <w:rsid w:val="00162119"/>
    <w:rsid w:val="00171831"/>
    <w:rsid w:val="00176598"/>
    <w:rsid w:val="00194228"/>
    <w:rsid w:val="001A2C56"/>
    <w:rsid w:val="001A6162"/>
    <w:rsid w:val="001B108A"/>
    <w:rsid w:val="001B2BD1"/>
    <w:rsid w:val="001B35E4"/>
    <w:rsid w:val="001C1EA0"/>
    <w:rsid w:val="001E14E8"/>
    <w:rsid w:val="001E5633"/>
    <w:rsid w:val="001F4D02"/>
    <w:rsid w:val="00201F97"/>
    <w:rsid w:val="002149E8"/>
    <w:rsid w:val="00222B88"/>
    <w:rsid w:val="00223741"/>
    <w:rsid w:val="0023141F"/>
    <w:rsid w:val="00231E98"/>
    <w:rsid w:val="00233FFD"/>
    <w:rsid w:val="00261932"/>
    <w:rsid w:val="00274CA6"/>
    <w:rsid w:val="002B3B48"/>
    <w:rsid w:val="002E225A"/>
    <w:rsid w:val="00312DF3"/>
    <w:rsid w:val="00314E22"/>
    <w:rsid w:val="00316419"/>
    <w:rsid w:val="00332DEB"/>
    <w:rsid w:val="00342836"/>
    <w:rsid w:val="003457FD"/>
    <w:rsid w:val="003473DA"/>
    <w:rsid w:val="00360F44"/>
    <w:rsid w:val="00380674"/>
    <w:rsid w:val="003B2AC6"/>
    <w:rsid w:val="003C0FE7"/>
    <w:rsid w:val="003C744E"/>
    <w:rsid w:val="003E5470"/>
    <w:rsid w:val="003E54B5"/>
    <w:rsid w:val="003E5BB3"/>
    <w:rsid w:val="003F511E"/>
    <w:rsid w:val="00406C5E"/>
    <w:rsid w:val="00411C73"/>
    <w:rsid w:val="00431F53"/>
    <w:rsid w:val="00433248"/>
    <w:rsid w:val="00455C2A"/>
    <w:rsid w:val="00456DD0"/>
    <w:rsid w:val="00492D7D"/>
    <w:rsid w:val="004B5B22"/>
    <w:rsid w:val="004D008C"/>
    <w:rsid w:val="0051709B"/>
    <w:rsid w:val="00517DA6"/>
    <w:rsid w:val="0052797E"/>
    <w:rsid w:val="00543830"/>
    <w:rsid w:val="00554369"/>
    <w:rsid w:val="00556BDF"/>
    <w:rsid w:val="0056577F"/>
    <w:rsid w:val="00577F8A"/>
    <w:rsid w:val="005C50C0"/>
    <w:rsid w:val="00602085"/>
    <w:rsid w:val="00602AED"/>
    <w:rsid w:val="0065749E"/>
    <w:rsid w:val="006648A7"/>
    <w:rsid w:val="00671ED7"/>
    <w:rsid w:val="00675F3F"/>
    <w:rsid w:val="00680F01"/>
    <w:rsid w:val="006D1037"/>
    <w:rsid w:val="006D6D6E"/>
    <w:rsid w:val="006E2DE4"/>
    <w:rsid w:val="006E63A2"/>
    <w:rsid w:val="006F1188"/>
    <w:rsid w:val="00717DE3"/>
    <w:rsid w:val="0074770B"/>
    <w:rsid w:val="0076054A"/>
    <w:rsid w:val="00761F62"/>
    <w:rsid w:val="00776FD5"/>
    <w:rsid w:val="00792932"/>
    <w:rsid w:val="007A34D0"/>
    <w:rsid w:val="007D09A3"/>
    <w:rsid w:val="007F501F"/>
    <w:rsid w:val="00801E27"/>
    <w:rsid w:val="00854B4C"/>
    <w:rsid w:val="00883BAE"/>
    <w:rsid w:val="00894291"/>
    <w:rsid w:val="008D00DC"/>
    <w:rsid w:val="00943CF7"/>
    <w:rsid w:val="00950364"/>
    <w:rsid w:val="00954116"/>
    <w:rsid w:val="0095770E"/>
    <w:rsid w:val="00972499"/>
    <w:rsid w:val="0098158E"/>
    <w:rsid w:val="0098301C"/>
    <w:rsid w:val="009860A6"/>
    <w:rsid w:val="009D0835"/>
    <w:rsid w:val="009D63DF"/>
    <w:rsid w:val="009E36F3"/>
    <w:rsid w:val="009E6065"/>
    <w:rsid w:val="00A02022"/>
    <w:rsid w:val="00A10E51"/>
    <w:rsid w:val="00A26633"/>
    <w:rsid w:val="00A2696A"/>
    <w:rsid w:val="00A43E96"/>
    <w:rsid w:val="00A50891"/>
    <w:rsid w:val="00A62797"/>
    <w:rsid w:val="00A76E05"/>
    <w:rsid w:val="00A83E9D"/>
    <w:rsid w:val="00A93831"/>
    <w:rsid w:val="00AA390E"/>
    <w:rsid w:val="00AA49C6"/>
    <w:rsid w:val="00AA4C61"/>
    <w:rsid w:val="00AD061D"/>
    <w:rsid w:val="00AD3900"/>
    <w:rsid w:val="00AD6AA7"/>
    <w:rsid w:val="00AE39C1"/>
    <w:rsid w:val="00AF1A34"/>
    <w:rsid w:val="00B06EF2"/>
    <w:rsid w:val="00B27086"/>
    <w:rsid w:val="00B6318A"/>
    <w:rsid w:val="00B65B61"/>
    <w:rsid w:val="00B80326"/>
    <w:rsid w:val="00B87C8C"/>
    <w:rsid w:val="00B96BE0"/>
    <w:rsid w:val="00BA0263"/>
    <w:rsid w:val="00BB505F"/>
    <w:rsid w:val="00BE769C"/>
    <w:rsid w:val="00C03732"/>
    <w:rsid w:val="00C03E35"/>
    <w:rsid w:val="00C05C3C"/>
    <w:rsid w:val="00C178D5"/>
    <w:rsid w:val="00C20789"/>
    <w:rsid w:val="00C51054"/>
    <w:rsid w:val="00CA5A64"/>
    <w:rsid w:val="00CA5C09"/>
    <w:rsid w:val="00CC2192"/>
    <w:rsid w:val="00CC65E5"/>
    <w:rsid w:val="00D00498"/>
    <w:rsid w:val="00D26732"/>
    <w:rsid w:val="00D449D6"/>
    <w:rsid w:val="00D5375A"/>
    <w:rsid w:val="00D578E1"/>
    <w:rsid w:val="00D605B7"/>
    <w:rsid w:val="00D61F3B"/>
    <w:rsid w:val="00D875BC"/>
    <w:rsid w:val="00DA577B"/>
    <w:rsid w:val="00DB25B1"/>
    <w:rsid w:val="00DF2AAF"/>
    <w:rsid w:val="00DF37A7"/>
    <w:rsid w:val="00E128DE"/>
    <w:rsid w:val="00E26AD4"/>
    <w:rsid w:val="00E3086C"/>
    <w:rsid w:val="00E455A0"/>
    <w:rsid w:val="00E7127C"/>
    <w:rsid w:val="00E73E05"/>
    <w:rsid w:val="00E75E52"/>
    <w:rsid w:val="00E95B5F"/>
    <w:rsid w:val="00EA4638"/>
    <w:rsid w:val="00ED4F29"/>
    <w:rsid w:val="00EF4BFD"/>
    <w:rsid w:val="00F049FF"/>
    <w:rsid w:val="00F06050"/>
    <w:rsid w:val="00F07A67"/>
    <w:rsid w:val="00F25020"/>
    <w:rsid w:val="00F35860"/>
    <w:rsid w:val="00F413E0"/>
    <w:rsid w:val="00F50827"/>
    <w:rsid w:val="00F67EC2"/>
    <w:rsid w:val="00F813AA"/>
    <w:rsid w:val="00F8373A"/>
    <w:rsid w:val="00F92DEE"/>
    <w:rsid w:val="00F943E8"/>
    <w:rsid w:val="00FA0521"/>
    <w:rsid w:val="00FC3162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7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1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11C73"/>
    <w:rPr>
      <w:rFonts w:eastAsiaTheme="minorEastAsia"/>
    </w:rPr>
  </w:style>
  <w:style w:type="character" w:customStyle="1" w:styleId="skimlinks-unlinked">
    <w:name w:val="skimlinks-unlinked"/>
    <w:basedOn w:val="DefaultParagraphFont"/>
    <w:rsid w:val="00411C73"/>
  </w:style>
  <w:style w:type="character" w:styleId="Emphasis">
    <w:name w:val="Emphasis"/>
    <w:basedOn w:val="DefaultParagraphFont"/>
    <w:uiPriority w:val="20"/>
    <w:qFormat/>
    <w:rsid w:val="00411C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73"/>
    <w:rPr>
      <w:rFonts w:ascii="Tahoma" w:eastAsiaTheme="minorEastAsia" w:hAnsi="Tahoma" w:cs="Tahoma"/>
      <w:sz w:val="16"/>
      <w:szCs w:val="16"/>
    </w:rPr>
  </w:style>
  <w:style w:type="character" w:customStyle="1" w:styleId="t">
    <w:name w:val="t"/>
    <w:basedOn w:val="DefaultParagraphFont"/>
    <w:rsid w:val="00E26AD4"/>
  </w:style>
  <w:style w:type="paragraph" w:styleId="NoSpacing">
    <w:name w:val="No Spacing"/>
    <w:uiPriority w:val="1"/>
    <w:qFormat/>
    <w:rsid w:val="00DF2AA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7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1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11C73"/>
    <w:rPr>
      <w:rFonts w:eastAsiaTheme="minorEastAsia"/>
    </w:rPr>
  </w:style>
  <w:style w:type="character" w:customStyle="1" w:styleId="skimlinks-unlinked">
    <w:name w:val="skimlinks-unlinked"/>
    <w:basedOn w:val="DefaultParagraphFont"/>
    <w:rsid w:val="00411C73"/>
  </w:style>
  <w:style w:type="character" w:styleId="Emphasis">
    <w:name w:val="Emphasis"/>
    <w:basedOn w:val="DefaultParagraphFont"/>
    <w:uiPriority w:val="20"/>
    <w:qFormat/>
    <w:rsid w:val="00411C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73"/>
    <w:rPr>
      <w:rFonts w:ascii="Tahoma" w:eastAsiaTheme="minorEastAsia" w:hAnsi="Tahoma" w:cs="Tahoma"/>
      <w:sz w:val="16"/>
      <w:szCs w:val="16"/>
    </w:rPr>
  </w:style>
  <w:style w:type="character" w:customStyle="1" w:styleId="t">
    <w:name w:val="t"/>
    <w:basedOn w:val="DefaultParagraphFont"/>
    <w:rsid w:val="00E26AD4"/>
  </w:style>
  <w:style w:type="paragraph" w:styleId="NoSpacing">
    <w:name w:val="No Spacing"/>
    <w:uiPriority w:val="1"/>
    <w:qFormat/>
    <w:rsid w:val="00DF2A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d.wikipedia.org/wiki/Forens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diklat.kejaksaan.go.id/e-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5573-F53A-4FBF-B5FA-7FED736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dcterms:created xsi:type="dcterms:W3CDTF">2022-03-14T04:20:00Z</dcterms:created>
  <dcterms:modified xsi:type="dcterms:W3CDTF">2022-03-14T04:20:00Z</dcterms:modified>
</cp:coreProperties>
</file>