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91" w:rsidRPr="00A62991" w:rsidRDefault="00A62991" w:rsidP="00A62991">
      <w:pPr>
        <w:spacing w:after="0" w:line="480" w:lineRule="auto"/>
        <w:ind w:firstLine="720"/>
        <w:jc w:val="center"/>
        <w:rPr>
          <w:b/>
          <w:szCs w:val="24"/>
          <w:lang w:val="en-US"/>
        </w:rPr>
      </w:pPr>
      <w:r w:rsidRPr="00A62991">
        <w:rPr>
          <w:b/>
          <w:szCs w:val="24"/>
        </w:rPr>
        <w:t>DAFTAR PUSTAKA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szCs w:val="24"/>
        </w:rPr>
        <w:fldChar w:fldCharType="begin" w:fldLock="1"/>
      </w:r>
      <w:r w:rsidRPr="00A62991">
        <w:rPr>
          <w:szCs w:val="24"/>
        </w:rPr>
        <w:instrText xml:space="preserve">ADDIN Mendeley Bibliography CSL_BIBLIOGRAPHY </w:instrText>
      </w:r>
      <w:r w:rsidRPr="00A62991">
        <w:rPr>
          <w:szCs w:val="24"/>
        </w:rPr>
        <w:fldChar w:fldCharType="separate"/>
      </w:r>
      <w:r w:rsidRPr="00A62991">
        <w:rPr>
          <w:noProof/>
          <w:szCs w:val="24"/>
        </w:rPr>
        <w:t xml:space="preserve">Ajrina, A. 2013. Uji Toksisitas Akut Ekstrak Metanol Daun Garcinia Benthami Pierre Terhadap Larva </w:t>
      </w:r>
      <w:r w:rsidRPr="00A62991">
        <w:rPr>
          <w:i/>
          <w:noProof/>
          <w:szCs w:val="24"/>
        </w:rPr>
        <w:t>Artemia Salina Leach</w:t>
      </w:r>
      <w:r w:rsidRPr="00A62991">
        <w:rPr>
          <w:noProof/>
          <w:szCs w:val="24"/>
        </w:rPr>
        <w:t xml:space="preserve"> Dengan Metode </w:t>
      </w:r>
      <w:r w:rsidRPr="00A62991">
        <w:rPr>
          <w:i/>
          <w:noProof/>
          <w:szCs w:val="24"/>
        </w:rPr>
        <w:t>Brine Shrimp Lethality Test</w:t>
      </w:r>
      <w:r w:rsidRPr="00A62991">
        <w:rPr>
          <w:noProof/>
          <w:szCs w:val="24"/>
        </w:rPr>
        <w:t xml:space="preserve"> ( BSLT ).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jakarta: Universitas Islam Negeri Syarif Hidayatullah, hal.11.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Anderson, J.E., Goetz, C. m &amp; MC Laughlin, J.L. 1991. </w:t>
      </w:r>
      <w:r w:rsidRPr="00A62991">
        <w:rPr>
          <w:i/>
          <w:iCs/>
          <w:noProof/>
          <w:szCs w:val="24"/>
        </w:rPr>
        <w:t>A Blind Comparison of Simple Bench-top Bioassay and Human Tumor Cell Cytotoxicities as Antitumor Prescrenss, Natural Product Chemstry</w:t>
      </w:r>
      <w:r w:rsidRPr="00A62991">
        <w:rPr>
          <w:noProof/>
          <w:szCs w:val="24"/>
        </w:rPr>
        <w:t>. Amsterdam: Elseiver.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Cahyadi, R. 2009. Uji Toksisitas Akut Ekstrak Etanol Buah Pare </w:t>
      </w:r>
      <w:r w:rsidRPr="00A62991">
        <w:rPr>
          <w:i/>
          <w:noProof/>
          <w:szCs w:val="24"/>
        </w:rPr>
        <w:t xml:space="preserve">(Momordica charantia L.) </w:t>
      </w:r>
      <w:r w:rsidRPr="00A62991">
        <w:rPr>
          <w:noProof/>
          <w:szCs w:val="24"/>
        </w:rPr>
        <w:t xml:space="preserve">Terhadap Larva </w:t>
      </w:r>
      <w:r w:rsidRPr="00A62991">
        <w:rPr>
          <w:i/>
          <w:noProof/>
          <w:szCs w:val="24"/>
        </w:rPr>
        <w:t>Artemia salina Leach</w:t>
      </w:r>
      <w:r w:rsidRPr="00A62991">
        <w:rPr>
          <w:noProof/>
          <w:szCs w:val="24"/>
        </w:rPr>
        <w:t xml:space="preserve"> Dengan Metode Brine Shrimp Lethality Test (BSLT).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Semarang: Universitas Diponegoro, hal.32–35.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Carballo, J. 2002. </w:t>
      </w:r>
      <w:r w:rsidRPr="00A62991">
        <w:rPr>
          <w:i/>
          <w:iCs/>
          <w:noProof/>
          <w:szCs w:val="24"/>
        </w:rPr>
        <w:t>Comparison Between Two Brine Shrimp Assay to Detect In Vitro Cytotoxicity in Marine Natural Products</w:t>
      </w:r>
      <w:r w:rsidRPr="00A62991">
        <w:rPr>
          <w:noProof/>
          <w:szCs w:val="24"/>
        </w:rPr>
        <w:t>. Amsterdam: BMC Biotechnology.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Chang, E., Jhon, D. &amp; Doug, E. 2010. </w:t>
      </w:r>
      <w:r w:rsidRPr="00A62991">
        <w:rPr>
          <w:i/>
          <w:iCs/>
          <w:noProof/>
          <w:szCs w:val="24"/>
        </w:rPr>
        <w:t>Patofisiologi Aplikasi Pada Praktik Keperawatan</w:t>
      </w:r>
      <w:r w:rsidRPr="00A62991">
        <w:rPr>
          <w:noProof/>
          <w:szCs w:val="24"/>
        </w:rPr>
        <w:t>. jakarta: Buku Kedokteran.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Depkes RI 1989. </w:t>
      </w:r>
      <w:r w:rsidRPr="00A62991">
        <w:rPr>
          <w:i/>
          <w:iCs/>
          <w:noProof/>
          <w:szCs w:val="24"/>
        </w:rPr>
        <w:t>Materia Medika Indonesia.Jilid IV</w:t>
      </w:r>
      <w:r w:rsidRPr="00A62991">
        <w:rPr>
          <w:noProof/>
          <w:szCs w:val="24"/>
        </w:rPr>
        <w:t>. jakarta: Departemen Kesehatan RI.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Depkes RI 1995. </w:t>
      </w:r>
      <w:r w:rsidRPr="00A62991">
        <w:rPr>
          <w:i/>
          <w:iCs/>
          <w:noProof/>
          <w:szCs w:val="24"/>
        </w:rPr>
        <w:t>Materia Medika Indonesia.Jilid VI</w:t>
      </w:r>
      <w:r w:rsidRPr="00A62991">
        <w:rPr>
          <w:noProof/>
          <w:szCs w:val="24"/>
        </w:rPr>
        <w:t>. jakarta: Departemen Kesehatan RI.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Depkes RI 2000. </w:t>
      </w:r>
      <w:r w:rsidRPr="00A62991">
        <w:rPr>
          <w:i/>
          <w:iCs/>
          <w:noProof/>
          <w:szCs w:val="24"/>
        </w:rPr>
        <w:t>Parameter Standar Umum Ekstrak Tumbuhan Obat</w:t>
      </w:r>
      <w:r w:rsidRPr="00A62991">
        <w:rPr>
          <w:noProof/>
          <w:szCs w:val="24"/>
        </w:rPr>
        <w:t>. jakarta: Direktorat Jenderal Badan Pengawasan Obat Dan Makanan.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Ditjen POM 1979. </w:t>
      </w:r>
      <w:r w:rsidRPr="00A62991">
        <w:rPr>
          <w:i/>
          <w:iCs/>
          <w:noProof/>
          <w:szCs w:val="24"/>
        </w:rPr>
        <w:t>Farmakope Indonesia.Edisi III</w:t>
      </w:r>
      <w:r w:rsidRPr="00A62991">
        <w:rPr>
          <w:noProof/>
          <w:szCs w:val="24"/>
        </w:rPr>
        <w:t>. jakarta: Departemen Kesehatan Republik Indonesia.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Djamil, R. &amp; Tria, A. 2009. Penapisan Fitokimia, Uji BSLT, dan Uji Antioksidan Ekstrak Metanol Beberapa Spesies </w:t>
      </w:r>
      <w:r w:rsidRPr="00A62991">
        <w:rPr>
          <w:i/>
          <w:noProof/>
          <w:szCs w:val="24"/>
        </w:rPr>
        <w:t>Papilionaceae</w:t>
      </w:r>
      <w:r w:rsidRPr="00A62991">
        <w:rPr>
          <w:noProof/>
          <w:szCs w:val="24"/>
        </w:rPr>
        <w:t xml:space="preserve">. </w:t>
      </w:r>
      <w:r w:rsidRPr="00A62991">
        <w:rPr>
          <w:i/>
          <w:iCs/>
          <w:noProof/>
          <w:szCs w:val="24"/>
        </w:rPr>
        <w:t>jurnal Ilmu Kefarmasian Indonesia</w:t>
      </w:r>
      <w:r w:rsidRPr="00A62991">
        <w:rPr>
          <w:noProof/>
          <w:szCs w:val="24"/>
        </w:rPr>
        <w:t>, 7(2): 65–71.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Fadli, Suhaimi &amp; Idris, M. 2019. Uji Toksisitas Akut Ekstrak Etanol Daun Salam </w:t>
      </w:r>
      <w:r w:rsidRPr="00A62991">
        <w:rPr>
          <w:i/>
          <w:noProof/>
          <w:szCs w:val="24"/>
        </w:rPr>
        <w:t>( Syzygium polyanthum ( Wight ) Walp .)</w:t>
      </w:r>
      <w:r w:rsidRPr="00A62991">
        <w:rPr>
          <w:noProof/>
          <w:szCs w:val="24"/>
        </w:rPr>
        <w:t xml:space="preserve"> Dengan Metode BSLT </w:t>
      </w:r>
      <w:r w:rsidRPr="00A62991">
        <w:rPr>
          <w:i/>
          <w:noProof/>
          <w:szCs w:val="24"/>
        </w:rPr>
        <w:t xml:space="preserve">( Brine Shrimp Lethality Test ). </w:t>
      </w:r>
      <w:r w:rsidRPr="00A62991">
        <w:rPr>
          <w:i/>
          <w:iCs/>
          <w:noProof/>
          <w:szCs w:val="24"/>
        </w:rPr>
        <w:t>Medical Sains</w:t>
      </w:r>
      <w:r w:rsidRPr="00A62991">
        <w:rPr>
          <w:noProof/>
          <w:szCs w:val="24"/>
        </w:rPr>
        <w:t>, 4(1): 35–42.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Fannsworth, N.R. 1966. Biological and Phytochemical Screening Of Plants. </w:t>
      </w:r>
      <w:r w:rsidRPr="00A62991">
        <w:rPr>
          <w:i/>
          <w:iCs/>
          <w:noProof/>
          <w:szCs w:val="24"/>
        </w:rPr>
        <w:t>J.Pharm Sci</w:t>
      </w:r>
      <w:r w:rsidRPr="00A62991">
        <w:rPr>
          <w:noProof/>
          <w:szCs w:val="24"/>
        </w:rPr>
        <w:t>, 55(3): 225–276.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Hafid, P.S. 2016. Pengaruh Berkumur Larutan Ekstrak Bonggol Nanas </w:t>
      </w:r>
      <w:r w:rsidRPr="00A62991">
        <w:rPr>
          <w:i/>
          <w:noProof/>
          <w:szCs w:val="24"/>
        </w:rPr>
        <w:t xml:space="preserve">(Ananas comosus (L .) Merr.) </w:t>
      </w:r>
      <w:r w:rsidRPr="00A62991">
        <w:rPr>
          <w:noProof/>
          <w:szCs w:val="24"/>
        </w:rPr>
        <w:t xml:space="preserve">Terhadap Peningkatan Ph Saliva Rongga Mulut.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Makassar: Universitas Hasanuddin, hal.5–9.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Hafidloh, D. 2014. Sitotoksik Ekstrak Daun Bunga Matahari </w:t>
      </w:r>
      <w:r w:rsidRPr="00A62991">
        <w:rPr>
          <w:i/>
          <w:noProof/>
          <w:szCs w:val="24"/>
        </w:rPr>
        <w:t xml:space="preserve">(Helianthus annus L) </w:t>
      </w:r>
      <w:r w:rsidRPr="00A62991">
        <w:rPr>
          <w:noProof/>
          <w:szCs w:val="24"/>
        </w:rPr>
        <w:t xml:space="preserve">Dengan Metode BSLT </w:t>
      </w:r>
      <w:r w:rsidRPr="00A62991">
        <w:rPr>
          <w:i/>
          <w:noProof/>
          <w:szCs w:val="24"/>
        </w:rPr>
        <w:t>(Brine Shrimp Lethality Test)</w:t>
      </w:r>
      <w:r w:rsidRPr="00A62991">
        <w:rPr>
          <w:noProof/>
          <w:szCs w:val="24"/>
        </w:rPr>
        <w:t xml:space="preserve"> Dan Identifikasi Golongan Senyawa Aktifnya.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Malang: Universitas Islam Negeri Malang, hal.63–70.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  <w:sectPr w:rsidR="00A62991" w:rsidRPr="00A62991" w:rsidSect="00B77622">
          <w:headerReference w:type="default" r:id="rId5"/>
          <w:footerReference w:type="default" r:id="rId6"/>
          <w:pgSz w:w="11910" w:h="16840"/>
          <w:pgMar w:top="1580" w:right="1420" w:bottom="1240" w:left="1680" w:header="680" w:footer="680" w:gutter="0"/>
          <w:pgNumType w:start="54"/>
          <w:cols w:space="720"/>
          <w:docGrid w:linePitch="326"/>
        </w:sect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lastRenderedPageBreak/>
        <w:t xml:space="preserve">Hanifah, N.Z. 2015. Uji Toksisitas Akut Ekstrak Metanol Daun Sirsak </w:t>
      </w:r>
      <w:r w:rsidRPr="00A62991">
        <w:rPr>
          <w:i/>
          <w:noProof/>
          <w:szCs w:val="24"/>
        </w:rPr>
        <w:t xml:space="preserve">(Amona muricata) </w:t>
      </w:r>
      <w:r w:rsidRPr="00A62991">
        <w:rPr>
          <w:noProof/>
          <w:szCs w:val="24"/>
        </w:rPr>
        <w:t xml:space="preserve">Terhadap Larva </w:t>
      </w:r>
      <w:r w:rsidRPr="00A62991">
        <w:rPr>
          <w:i/>
          <w:noProof/>
          <w:szCs w:val="24"/>
        </w:rPr>
        <w:t>Artemia salina</w:t>
      </w:r>
      <w:r w:rsidRPr="00A62991">
        <w:rPr>
          <w:noProof/>
          <w:szCs w:val="24"/>
        </w:rPr>
        <w:t xml:space="preserve"> dengan Metode </w:t>
      </w:r>
      <w:r w:rsidRPr="00A62991">
        <w:rPr>
          <w:i/>
          <w:noProof/>
          <w:szCs w:val="24"/>
        </w:rPr>
        <w:t>Brine Shrimp Lethality Test</w:t>
      </w:r>
      <w:r w:rsidRPr="00A62991">
        <w:rPr>
          <w:noProof/>
          <w:szCs w:val="24"/>
        </w:rPr>
        <w:t xml:space="preserve"> (BSLT).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jakarta: Universitas Islam Negeri Syarif Hidayatullah, hal.22–23.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Harborne, J.B. 1987. </w:t>
      </w:r>
      <w:r w:rsidRPr="00A62991">
        <w:rPr>
          <w:i/>
          <w:iCs/>
          <w:noProof/>
          <w:szCs w:val="24"/>
        </w:rPr>
        <w:t>Metode Fitokimia Penuntun Cara Modern Menganalisa Tumbuhan. Edisi II</w:t>
      </w:r>
      <w:r w:rsidRPr="00A62991">
        <w:rPr>
          <w:noProof/>
          <w:szCs w:val="24"/>
        </w:rPr>
        <w:t>. bandung: ITB Press.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Hayat, I.U., Edi, S. &amp; Jemmy, A. 2015. Pengaruh Sari Buah Nanas </w:t>
      </w:r>
      <w:r w:rsidRPr="00A62991">
        <w:rPr>
          <w:i/>
          <w:noProof/>
          <w:szCs w:val="24"/>
        </w:rPr>
        <w:t xml:space="preserve">(Ananas comosus (L.) </w:t>
      </w:r>
      <w:r w:rsidRPr="00A62991">
        <w:rPr>
          <w:noProof/>
          <w:szCs w:val="24"/>
        </w:rPr>
        <w:t xml:space="preserve">Terhadap Aktivitas Antioksidan Pada Ekstrak Tongkol Jagung </w:t>
      </w:r>
      <w:r w:rsidRPr="00A62991">
        <w:rPr>
          <w:i/>
          <w:noProof/>
          <w:szCs w:val="24"/>
        </w:rPr>
        <w:t xml:space="preserve">(Zea mays L.). </w:t>
      </w:r>
      <w:r w:rsidRPr="00A62991">
        <w:rPr>
          <w:i/>
          <w:iCs/>
          <w:noProof/>
          <w:szCs w:val="24"/>
        </w:rPr>
        <w:t>PHARMACON Ilmiah Farmasi</w:t>
      </w:r>
      <w:r w:rsidRPr="00A62991">
        <w:rPr>
          <w:noProof/>
          <w:szCs w:val="24"/>
        </w:rPr>
        <w:t>, 4(3): 51–57.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Irwan, A., Nurmasari, R., Kimia, T. &amp; Juli, V.N. 2009. Skrining Fitokimia Daun Tumbuhan Katimaha </w:t>
      </w:r>
      <w:r w:rsidRPr="00A62991">
        <w:rPr>
          <w:i/>
          <w:noProof/>
          <w:szCs w:val="24"/>
        </w:rPr>
        <w:t>(Kleinhovia hospital L.)</w:t>
      </w:r>
      <w:r w:rsidRPr="00A62991">
        <w:rPr>
          <w:noProof/>
          <w:szCs w:val="24"/>
        </w:rPr>
        <w:t xml:space="preserve">. </w:t>
      </w:r>
      <w:r w:rsidRPr="00A62991">
        <w:rPr>
          <w:i/>
          <w:iCs/>
          <w:noProof/>
          <w:szCs w:val="24"/>
        </w:rPr>
        <w:t>Sains dan Terapan Kimia,</w:t>
      </w:r>
      <w:r w:rsidRPr="00A62991">
        <w:rPr>
          <w:noProof/>
          <w:szCs w:val="24"/>
        </w:rPr>
        <w:t xml:space="preserve"> 3(2): 112–123.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Kanwar, A.S. 2007. Brine Shrimp (Artemia salina) a Marine Animal for Simple and Rapid Biological Assay. </w:t>
      </w:r>
      <w:r w:rsidRPr="00A62991">
        <w:rPr>
          <w:i/>
          <w:iCs/>
          <w:noProof/>
          <w:szCs w:val="24"/>
        </w:rPr>
        <w:t>Chinese Clinical Medicine</w:t>
      </w:r>
      <w:r w:rsidRPr="00A62991">
        <w:rPr>
          <w:noProof/>
          <w:szCs w:val="24"/>
        </w:rPr>
        <w:t>, 2(4): 35–42.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Kristanty, A., Nanik, C. &amp; Mulyadi, T. 2006. </w:t>
      </w:r>
      <w:r w:rsidRPr="00A62991">
        <w:rPr>
          <w:i/>
          <w:iCs/>
          <w:noProof/>
          <w:szCs w:val="24"/>
        </w:rPr>
        <w:t>Buku Ajar Fitokimia</w:t>
      </w:r>
      <w:r w:rsidRPr="00A62991">
        <w:rPr>
          <w:noProof/>
          <w:szCs w:val="24"/>
        </w:rPr>
        <w:t>. Surabaya: Universitas Airlangga.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Ladeska, V. &amp; Maharadingga 2019. Kajian Farmakognosi Dan Penetapan Kadar Flavonoid Total Simplisia Nanas Kerang </w:t>
      </w:r>
      <w:r w:rsidRPr="00A62991">
        <w:rPr>
          <w:i/>
          <w:noProof/>
          <w:szCs w:val="24"/>
        </w:rPr>
        <w:t>(Tradescantia spathacea Sw)</w:t>
      </w:r>
      <w:r w:rsidRPr="00A62991">
        <w:rPr>
          <w:noProof/>
          <w:szCs w:val="24"/>
        </w:rPr>
        <w:t xml:space="preserve">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hal.28–36.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Leonardy, C., Nurmainah &amp; Hafrizal, R. 2015. Karakterisasi dan Skrining Fitokimia Infusa Kulit Buah Nanas </w:t>
      </w:r>
      <w:r w:rsidRPr="00A62991">
        <w:rPr>
          <w:i/>
          <w:noProof/>
          <w:szCs w:val="24"/>
        </w:rPr>
        <w:t>( Ananas comosus ( L .) Merr .)</w:t>
      </w:r>
      <w:r w:rsidRPr="00A62991">
        <w:rPr>
          <w:noProof/>
          <w:szCs w:val="24"/>
        </w:rPr>
        <w:t xml:space="preserve"> pada Variasi Usia Kematangan Buah. </w:t>
      </w:r>
      <w:r w:rsidRPr="00A62991">
        <w:rPr>
          <w:i/>
          <w:iCs/>
          <w:noProof/>
          <w:szCs w:val="24"/>
        </w:rPr>
        <w:t>Jurnal Farmasi Sains dan Praktis</w:t>
      </w:r>
      <w:r w:rsidRPr="00A62991">
        <w:rPr>
          <w:noProof/>
          <w:szCs w:val="24"/>
        </w:rPr>
        <w:t>, 1(2): 1–15.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Mappasomba, M., Wirasmanto, B., Malaka, M.H., Wahyuni &amp; Sahidin 2019. Penapisan Fitokimia dan Uji Toksisitas Akut Ekstrak Metanol Beberapa Tanaman Obat Terhadap Larva Udang </w:t>
      </w:r>
      <w:r w:rsidRPr="00A62991">
        <w:rPr>
          <w:i/>
          <w:noProof/>
          <w:szCs w:val="24"/>
        </w:rPr>
        <w:t>Artemia salina Leach</w:t>
      </w:r>
      <w:r w:rsidRPr="00A62991">
        <w:rPr>
          <w:noProof/>
          <w:szCs w:val="24"/>
        </w:rPr>
        <w:t xml:space="preserve">. </w:t>
      </w:r>
      <w:r w:rsidRPr="00A62991">
        <w:rPr>
          <w:i/>
          <w:iCs/>
          <w:noProof/>
          <w:szCs w:val="24"/>
        </w:rPr>
        <w:t>Jurnal Farmasi, Sains, dan Kesehatan</w:t>
      </w:r>
      <w:r w:rsidRPr="00A62991">
        <w:rPr>
          <w:noProof/>
          <w:szCs w:val="24"/>
        </w:rPr>
        <w:t>, 5(September): 30–34.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Marsela, S., Niken, P. &amp; Dyah, S. 2015. Pengaruh Mengonsumsi Buah Nanas </w:t>
      </w:r>
      <w:r w:rsidRPr="00A62991">
        <w:rPr>
          <w:i/>
          <w:noProof/>
          <w:szCs w:val="24"/>
        </w:rPr>
        <w:t>(Ananas comosus)</w:t>
      </w:r>
      <w:r w:rsidRPr="00A62991">
        <w:rPr>
          <w:noProof/>
          <w:szCs w:val="24"/>
        </w:rPr>
        <w:t xml:space="preserve">. </w:t>
      </w:r>
      <w:r w:rsidRPr="00A62991">
        <w:rPr>
          <w:i/>
          <w:iCs/>
          <w:noProof/>
          <w:szCs w:val="24"/>
        </w:rPr>
        <w:t>Stomatognatic (J.K.G Unej)</w:t>
      </w:r>
      <w:r w:rsidRPr="00A62991">
        <w:rPr>
          <w:noProof/>
          <w:szCs w:val="24"/>
        </w:rPr>
        <w:t>, 12(1): 11–15.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McLaughlin, J. 1991. </w:t>
      </w:r>
      <w:r w:rsidRPr="00A62991">
        <w:rPr>
          <w:i/>
          <w:iCs/>
          <w:noProof/>
          <w:szCs w:val="24"/>
        </w:rPr>
        <w:t>Crown Tumours on potato Disc and Brine Shrimp Lethality Two Simple Bioassay for Higher Plant Screening and Apoptosis Sel MCF-7.Fakultas Farmasi Universitas Gadjah Mada</w:t>
      </w:r>
      <w:r w:rsidRPr="00A62991">
        <w:rPr>
          <w:noProof/>
          <w:szCs w:val="24"/>
        </w:rPr>
        <w:t>. yogyakarta.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Meyer, P.M. 1982. </w:t>
      </w:r>
      <w:r w:rsidRPr="00A62991">
        <w:rPr>
          <w:i/>
          <w:iCs/>
          <w:noProof/>
          <w:szCs w:val="24"/>
        </w:rPr>
        <w:t>Brine Shrimp : A Convenient General Bioassay for Active Plant Contstituens.Plant Medica.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Muaja, A.D., Koleangan, H.S.J. &amp; Runtuwene, M.R.J. 2013. Uji Toksisitas dengan Metode BSLT dan Analisis Kandungan Fitokimia Ekstrak Daun Soyogik </w:t>
      </w:r>
      <w:r w:rsidRPr="00A62991">
        <w:rPr>
          <w:i/>
          <w:noProof/>
          <w:szCs w:val="24"/>
        </w:rPr>
        <w:t xml:space="preserve">( Saurauia bracteosa DC ) </w:t>
      </w:r>
      <w:r w:rsidRPr="00A62991">
        <w:rPr>
          <w:noProof/>
          <w:szCs w:val="24"/>
        </w:rPr>
        <w:t xml:space="preserve">dengan Metode Soxhletasi. </w:t>
      </w:r>
      <w:r w:rsidRPr="00A62991">
        <w:rPr>
          <w:i/>
          <w:iCs/>
          <w:noProof/>
          <w:szCs w:val="24"/>
        </w:rPr>
        <w:t>jurnal MIPA UNSRAT</w:t>
      </w:r>
      <w:r w:rsidRPr="00A62991">
        <w:rPr>
          <w:noProof/>
          <w:szCs w:val="24"/>
        </w:rPr>
        <w:t xml:space="preserve">, </w:t>
      </w:r>
      <w:r w:rsidRPr="00A62991">
        <w:rPr>
          <w:noProof/>
          <w:szCs w:val="24"/>
        </w:rPr>
        <w:lastRenderedPageBreak/>
        <w:t>2(2): 115–118.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Mudjiman, A. 1989. </w:t>
      </w:r>
      <w:r w:rsidRPr="00A62991">
        <w:rPr>
          <w:i/>
          <w:iCs/>
          <w:noProof/>
          <w:szCs w:val="24"/>
        </w:rPr>
        <w:t>Udang Renik Air Asin (Artemia Salina )</w:t>
      </w:r>
      <w:r w:rsidRPr="00A62991">
        <w:rPr>
          <w:noProof/>
          <w:szCs w:val="24"/>
        </w:rPr>
        <w:t>. jakarta: Bharata.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Mudjiman, A. 1995. </w:t>
      </w:r>
      <w:r w:rsidRPr="00A62991">
        <w:rPr>
          <w:i/>
          <w:iCs/>
          <w:noProof/>
          <w:szCs w:val="24"/>
        </w:rPr>
        <w:t>Makanan Ikan.Cetakan VII</w:t>
      </w:r>
      <w:r w:rsidRPr="00A62991">
        <w:rPr>
          <w:noProof/>
          <w:szCs w:val="24"/>
        </w:rPr>
        <w:t>. jakarta: PT. Penerbit Swadaya.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Mutiyani, N. 2013. Daun </w:t>
      </w:r>
      <w:r w:rsidRPr="00A62991">
        <w:rPr>
          <w:i/>
          <w:noProof/>
          <w:szCs w:val="24"/>
        </w:rPr>
        <w:t>Garcinia benthami Pierre</w:t>
      </w:r>
      <w:r w:rsidRPr="00A62991">
        <w:rPr>
          <w:noProof/>
          <w:szCs w:val="24"/>
        </w:rPr>
        <w:t xml:space="preserve"> Dengan Metode </w:t>
      </w:r>
      <w:r w:rsidRPr="00A62991">
        <w:rPr>
          <w:i/>
          <w:noProof/>
          <w:szCs w:val="24"/>
        </w:rPr>
        <w:t>Brine Shrimp Lethality Test</w:t>
      </w:r>
      <w:r w:rsidRPr="00A62991">
        <w:rPr>
          <w:noProof/>
          <w:szCs w:val="24"/>
        </w:rPr>
        <w:t xml:space="preserve"> ( BSLT ).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jakarta: Universitas Islam Negeri Syarif Hidayatullah, hal.16–17.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Naritasari, F., Hendri, S. &amp; Supriatno 2010. Pengaruh Konsentrasi Ekstrak Etanol Bonggol Nanas </w:t>
      </w:r>
      <w:r w:rsidRPr="00A62991">
        <w:rPr>
          <w:i/>
          <w:noProof/>
          <w:szCs w:val="24"/>
        </w:rPr>
        <w:t xml:space="preserve">( Ananas comosus ( L .) Merr ) </w:t>
      </w:r>
      <w:r w:rsidRPr="00A62991">
        <w:rPr>
          <w:noProof/>
          <w:szCs w:val="24"/>
        </w:rPr>
        <w:t xml:space="preserve">Terhadap Apoptosis Karsinoma Sel Skuamosa Lidah Manusia. </w:t>
      </w:r>
      <w:r w:rsidRPr="00A62991">
        <w:rPr>
          <w:i/>
          <w:iCs/>
          <w:noProof/>
          <w:szCs w:val="24"/>
        </w:rPr>
        <w:t>Majalah Obat Tradisional</w:t>
      </w:r>
      <w:r w:rsidRPr="00A62991">
        <w:rPr>
          <w:noProof/>
          <w:szCs w:val="24"/>
        </w:rPr>
        <w:t>, 15(1): 16–25.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Ningdyah, A.W., Alimuddin, A.H. &amp; Jayuska, A. 2015. Uji Toksisitas Dengan Metode Bslt </w:t>
      </w:r>
      <w:r w:rsidRPr="00A62991">
        <w:rPr>
          <w:i/>
          <w:noProof/>
          <w:szCs w:val="24"/>
        </w:rPr>
        <w:t xml:space="preserve">( Brine Shrimp Lethality Test ) </w:t>
      </w:r>
      <w:r w:rsidRPr="00A62991">
        <w:rPr>
          <w:noProof/>
          <w:szCs w:val="24"/>
        </w:rPr>
        <w:t xml:space="preserve">Terhadap Hasil Fraksinasi Ekstrak Kulit Buah Tampoi. </w:t>
      </w:r>
      <w:r w:rsidRPr="00A62991">
        <w:rPr>
          <w:i/>
          <w:iCs/>
          <w:noProof/>
          <w:szCs w:val="24"/>
        </w:rPr>
        <w:t>JKK</w:t>
      </w:r>
      <w:r w:rsidRPr="00A62991">
        <w:rPr>
          <w:noProof/>
          <w:szCs w:val="24"/>
        </w:rPr>
        <w:t>, 4(1): 75–83.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Pambudi, Y.B. 2017. Uji Aktivitas Antioksidan Dan Penetapan Kadar Bromelain Terhadap </w:t>
      </w:r>
      <w:r w:rsidRPr="00A62991">
        <w:rPr>
          <w:i/>
          <w:noProof/>
          <w:szCs w:val="24"/>
        </w:rPr>
        <w:t>Bovine Serum Albumin (BSA)</w:t>
      </w:r>
      <w:r w:rsidRPr="00A62991">
        <w:rPr>
          <w:noProof/>
          <w:szCs w:val="24"/>
        </w:rPr>
        <w:t xml:space="preserve"> Dari Ekstrak Kuliat Buah Nanas </w:t>
      </w:r>
      <w:r w:rsidRPr="00A62991">
        <w:rPr>
          <w:i/>
          <w:noProof/>
          <w:szCs w:val="24"/>
        </w:rPr>
        <w:t xml:space="preserve">(Ananas comosus (L.) </w:t>
      </w:r>
      <w:r w:rsidRPr="00A62991">
        <w:rPr>
          <w:noProof/>
          <w:szCs w:val="24"/>
        </w:rPr>
        <w:t xml:space="preserve">Merr).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yogyakarta: Universitas Sanata Dharma, hal.6–7.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Panjaitan, R.B. 2011. Uji Toksisitas Akut Ekstrak Kulit Batang Pulasari </w:t>
      </w:r>
      <w:r w:rsidRPr="00A62991">
        <w:rPr>
          <w:i/>
          <w:noProof/>
          <w:szCs w:val="24"/>
        </w:rPr>
        <w:t xml:space="preserve">(Alixiae cortex) </w:t>
      </w:r>
      <w:r w:rsidRPr="00A62991">
        <w:rPr>
          <w:noProof/>
          <w:szCs w:val="24"/>
        </w:rPr>
        <w:t xml:space="preserve">Dengan Metode </w:t>
      </w:r>
      <w:r w:rsidRPr="00A62991">
        <w:rPr>
          <w:i/>
          <w:noProof/>
          <w:szCs w:val="24"/>
        </w:rPr>
        <w:t xml:space="preserve">Brine Shrimp Lethality Test </w:t>
      </w:r>
      <w:r w:rsidRPr="00A62991">
        <w:rPr>
          <w:noProof/>
          <w:szCs w:val="24"/>
        </w:rPr>
        <w:t xml:space="preserve">(BSLT).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yogyakarta: Universitas Sanata Dharma, hal.15–16.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Partiwisari, D., Astuti, W. &amp; Cahya, A. 2014. Identifikasi Simplisia Kulit Batang Cempaka Kuning </w:t>
      </w:r>
      <w:r w:rsidRPr="00A62991">
        <w:rPr>
          <w:i/>
          <w:noProof/>
          <w:szCs w:val="24"/>
        </w:rPr>
        <w:t>(Michelia champaca L)</w:t>
      </w:r>
      <w:r w:rsidRPr="00A62991">
        <w:rPr>
          <w:noProof/>
          <w:szCs w:val="24"/>
        </w:rPr>
        <w:t xml:space="preserve"> Secara Makroskopis Dan Mikroskopis. </w:t>
      </w:r>
      <w:r w:rsidRPr="00A62991">
        <w:rPr>
          <w:i/>
          <w:iCs/>
          <w:noProof/>
          <w:szCs w:val="24"/>
        </w:rPr>
        <w:t>Jurnal Farmasi Udayana</w:t>
      </w:r>
      <w:r w:rsidRPr="00A62991">
        <w:rPr>
          <w:noProof/>
          <w:szCs w:val="24"/>
        </w:rPr>
        <w:t>, 3(2): 1–4.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Priyanto 2009. </w:t>
      </w:r>
      <w:r w:rsidRPr="00A62991">
        <w:rPr>
          <w:i/>
          <w:iCs/>
          <w:noProof/>
          <w:szCs w:val="24"/>
        </w:rPr>
        <w:t>Toksikologi Mekanisme Terapi Antidotum dan Penilaian Resiko</w:t>
      </w:r>
      <w:r w:rsidRPr="00A62991">
        <w:rPr>
          <w:noProof/>
          <w:szCs w:val="24"/>
        </w:rPr>
        <w:t>. Depok: Lembaga dan Konsultasi Farmakologi (Leskonfi).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Puspita, C.P. 2012. Kualitas Fruitghurt Hasil Fermentasi Limbah Nanas </w:t>
      </w:r>
      <w:r w:rsidRPr="00A62991">
        <w:rPr>
          <w:i/>
          <w:noProof/>
          <w:szCs w:val="24"/>
        </w:rPr>
        <w:t xml:space="preserve">(Ananas comosus) </w:t>
      </w:r>
      <w:r w:rsidRPr="00A62991">
        <w:rPr>
          <w:noProof/>
          <w:szCs w:val="24"/>
        </w:rPr>
        <w:t xml:space="preserve">Dengan Penambahan </w:t>
      </w:r>
      <w:r w:rsidRPr="00A62991">
        <w:rPr>
          <w:i/>
          <w:noProof/>
          <w:szCs w:val="24"/>
        </w:rPr>
        <w:t xml:space="preserve">Lactobacillus bulgaricus </w:t>
      </w:r>
      <w:r w:rsidRPr="00A62991">
        <w:rPr>
          <w:noProof/>
          <w:szCs w:val="24"/>
        </w:rPr>
        <w:t xml:space="preserve">Pada Konsentrasi Yang Berbeda.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Surakarta: Universitas Muhammadiyah Surakarta, hal.2–3.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Putra, B., Bogoriani, N.P., Diantariani &amp; Sumadewi, N.L.U. 2014. Ekstraksi Zat Warna Alam Dari Bonggol Tanaman Pisang </w:t>
      </w:r>
      <w:r w:rsidRPr="00A62991">
        <w:rPr>
          <w:i/>
          <w:noProof/>
          <w:szCs w:val="24"/>
        </w:rPr>
        <w:t>(Musa paradiasciaca L.)</w:t>
      </w:r>
      <w:r w:rsidRPr="00A62991">
        <w:rPr>
          <w:noProof/>
          <w:szCs w:val="24"/>
        </w:rPr>
        <w:t xml:space="preserve"> Dengan Metode Maserasi, Refluks, Dan Sokletasi. </w:t>
      </w:r>
      <w:r w:rsidRPr="00A62991">
        <w:rPr>
          <w:i/>
          <w:iCs/>
          <w:noProof/>
          <w:szCs w:val="24"/>
        </w:rPr>
        <w:t>Jurnal Kimia</w:t>
      </w:r>
      <w:r w:rsidRPr="00A62991">
        <w:rPr>
          <w:noProof/>
          <w:szCs w:val="24"/>
        </w:rPr>
        <w:t>, 8(1): 113–119.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Putri, R.D. 2016. Ekstrak Buah Nanas Untuk Kesehatan Wajah.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Padang: Universitas Negeri Padang, hal.53–54.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Rahayu, M. &amp; Firman, S. 2018. </w:t>
      </w:r>
      <w:r w:rsidRPr="00A62991">
        <w:rPr>
          <w:i/>
          <w:iCs/>
          <w:noProof/>
          <w:szCs w:val="24"/>
        </w:rPr>
        <w:t>Toksikologi Klinik</w:t>
      </w:r>
      <w:r w:rsidRPr="00A62991">
        <w:rPr>
          <w:noProof/>
          <w:szCs w:val="24"/>
        </w:rPr>
        <w:t>. jakarta: Kementrian Kesehatan Republik Indonesia.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Reskianingsih, A. 2014. Uji Toksisitas Akut Ekstrak Metanol Buah </w:t>
      </w:r>
      <w:r w:rsidRPr="00A62991">
        <w:rPr>
          <w:i/>
          <w:noProof/>
          <w:szCs w:val="24"/>
        </w:rPr>
        <w:t>Phaleria macrocarpa ( Scheff ) Boerl</w:t>
      </w:r>
      <w:r w:rsidRPr="00A62991">
        <w:rPr>
          <w:noProof/>
          <w:szCs w:val="24"/>
        </w:rPr>
        <w:t xml:space="preserve"> Terhadap Larva Artemia Salina Leach Dengan Metode </w:t>
      </w:r>
      <w:r w:rsidRPr="00A62991">
        <w:rPr>
          <w:i/>
          <w:noProof/>
          <w:szCs w:val="24"/>
        </w:rPr>
        <w:t xml:space="preserve">Brine Shrimp Lethality Test </w:t>
      </w:r>
      <w:r w:rsidRPr="00A62991">
        <w:rPr>
          <w:noProof/>
          <w:szCs w:val="24"/>
        </w:rPr>
        <w:t xml:space="preserve">( BSLT ).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jakarta: Universitas Islam Negeri Syarif Hidayatullah, hal.30–33.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Rizqa, O.D. 2010. Simplisia Daun </w:t>
      </w:r>
      <w:r w:rsidRPr="00A62991">
        <w:rPr>
          <w:i/>
          <w:noProof/>
          <w:szCs w:val="24"/>
        </w:rPr>
        <w:t xml:space="preserve">Justicia Gendarusssa Burm F </w:t>
      </w:r>
      <w:r w:rsidRPr="00A62991">
        <w:rPr>
          <w:noProof/>
          <w:szCs w:val="24"/>
        </w:rPr>
        <w:t xml:space="preserve"> Dari Berbagai Tempat Tumbuh.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Surabaya: Universitas Airlangga, hal.10–11.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Sahidin, I. 2012. </w:t>
      </w:r>
      <w:r w:rsidRPr="00A62991">
        <w:rPr>
          <w:i/>
          <w:iCs/>
          <w:noProof/>
          <w:szCs w:val="24"/>
        </w:rPr>
        <w:t>Mengenal Senyawa Alami Pembentukan dan Pengelompokan Secara Kimia</w:t>
      </w:r>
      <w:r w:rsidRPr="00A62991">
        <w:rPr>
          <w:noProof/>
          <w:szCs w:val="24"/>
        </w:rPr>
        <w:t>. Kendari: Unhalu Press.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Sangi, M., Momuat, L. &amp; Kumaunang, M. 2012. Uji Toksisitas Dan Skrining Fitokimia Tepung Gabah Pelepah Aren </w:t>
      </w:r>
      <w:r w:rsidRPr="00A62991">
        <w:rPr>
          <w:i/>
          <w:noProof/>
          <w:szCs w:val="24"/>
        </w:rPr>
        <w:t>(Arenga pinnata)</w:t>
      </w:r>
      <w:r w:rsidRPr="00A62991">
        <w:rPr>
          <w:noProof/>
          <w:szCs w:val="24"/>
        </w:rPr>
        <w:t xml:space="preserve">. </w:t>
      </w:r>
      <w:r w:rsidRPr="00A62991">
        <w:rPr>
          <w:i/>
          <w:iCs/>
          <w:noProof/>
          <w:szCs w:val="24"/>
        </w:rPr>
        <w:t>Jurnal Ilmiah Sains</w:t>
      </w:r>
      <w:r w:rsidRPr="00A62991">
        <w:rPr>
          <w:noProof/>
          <w:szCs w:val="24"/>
        </w:rPr>
        <w:t>, 12(2): 128–134.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Santi, F., Fajar, R. &amp; Ahmad, I. 2017. Potensi Ekstrak Kasar Enzim Bromelin Pada Bonggol Nanas </w:t>
      </w:r>
      <w:r w:rsidRPr="00A62991">
        <w:rPr>
          <w:i/>
          <w:noProof/>
          <w:szCs w:val="24"/>
        </w:rPr>
        <w:t>(Ananas comosus)</w:t>
      </w:r>
      <w:r w:rsidRPr="00A62991">
        <w:rPr>
          <w:noProof/>
          <w:szCs w:val="24"/>
        </w:rPr>
        <w:t xml:space="preserve"> Sebagai Koagulan Alami Lateks </w:t>
      </w:r>
      <w:r w:rsidRPr="00A62991">
        <w:rPr>
          <w:i/>
          <w:noProof/>
          <w:szCs w:val="24"/>
        </w:rPr>
        <w:t>(Hevea brasiliensis)</w:t>
      </w:r>
      <w:r w:rsidRPr="00A62991">
        <w:rPr>
          <w:noProof/>
          <w:szCs w:val="24"/>
        </w:rPr>
        <w:t xml:space="preserve">. </w:t>
      </w:r>
      <w:r w:rsidRPr="00A62991">
        <w:rPr>
          <w:i/>
          <w:iCs/>
          <w:noProof/>
          <w:szCs w:val="24"/>
        </w:rPr>
        <w:t>Jurnal Jom FAPERTA</w:t>
      </w:r>
      <w:r w:rsidRPr="00A62991">
        <w:rPr>
          <w:noProof/>
          <w:szCs w:val="24"/>
        </w:rPr>
        <w:t>, 4: 1–2.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Setyowati, E.P., Jenie, U.A. &amp; Kardono, B. 2007. Isolasi senyawa sitotoksik spons Kaliapsis Isolation of cytotoxic substance from Kaliapsis sponge. </w:t>
      </w:r>
      <w:r w:rsidRPr="00A62991">
        <w:rPr>
          <w:i/>
          <w:iCs/>
          <w:noProof/>
          <w:szCs w:val="24"/>
        </w:rPr>
        <w:t>Majalah Farmasi Indonesia</w:t>
      </w:r>
      <w:r w:rsidRPr="00A62991">
        <w:rPr>
          <w:noProof/>
          <w:szCs w:val="24"/>
        </w:rPr>
        <w:t>, 18(4): 183–189.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Silaban, I. &amp; Rahmanisa, S. 2016. Pengaruh Enzim Bromelin Buah Nanas </w:t>
      </w:r>
      <w:r w:rsidRPr="00A62991">
        <w:rPr>
          <w:i/>
          <w:noProof/>
          <w:szCs w:val="24"/>
        </w:rPr>
        <w:t>( Ananas comosus L .)</w:t>
      </w:r>
      <w:r w:rsidRPr="00A62991">
        <w:rPr>
          <w:noProof/>
          <w:szCs w:val="24"/>
        </w:rPr>
        <w:t xml:space="preserve"> terhadap Awal Kehamilan. </w:t>
      </w:r>
      <w:r w:rsidRPr="00A62991">
        <w:rPr>
          <w:i/>
          <w:iCs/>
          <w:noProof/>
          <w:szCs w:val="24"/>
        </w:rPr>
        <w:t>MAJORITY</w:t>
      </w:r>
      <w:r w:rsidRPr="00A62991">
        <w:rPr>
          <w:noProof/>
          <w:szCs w:val="24"/>
        </w:rPr>
        <w:t>, 5(4): 81.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Soedaryo, A. 2009. </w:t>
      </w:r>
      <w:r w:rsidRPr="00A62991">
        <w:rPr>
          <w:i/>
          <w:iCs/>
          <w:noProof/>
          <w:szCs w:val="24"/>
        </w:rPr>
        <w:t>Budidaya Usaha Pengolahan Agribisnis Nanas</w:t>
      </w:r>
      <w:r w:rsidRPr="00A62991">
        <w:rPr>
          <w:noProof/>
          <w:szCs w:val="24"/>
        </w:rPr>
        <w:t>. Bandung: Pustaka Grafika.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Subekti, N.K. 2014. Uji Toksisitas Akut Ekstrak Metanol Daun Laban Abang </w:t>
      </w:r>
      <w:r w:rsidRPr="00A62991">
        <w:rPr>
          <w:i/>
          <w:noProof/>
          <w:szCs w:val="24"/>
        </w:rPr>
        <w:t>(Aglaia elliptica Blume)</w:t>
      </w:r>
      <w:r w:rsidRPr="00A62991">
        <w:rPr>
          <w:noProof/>
          <w:szCs w:val="24"/>
        </w:rPr>
        <w:t xml:space="preserve"> Terhadap Larva Udang </w:t>
      </w:r>
      <w:r w:rsidRPr="00A62991">
        <w:rPr>
          <w:i/>
          <w:noProof/>
          <w:szCs w:val="24"/>
        </w:rPr>
        <w:t>(Artemia Salina Leach)</w:t>
      </w:r>
      <w:r w:rsidRPr="00A62991">
        <w:rPr>
          <w:noProof/>
          <w:szCs w:val="24"/>
        </w:rPr>
        <w:t xml:space="preserve"> Dengan Metode </w:t>
      </w:r>
      <w:r w:rsidRPr="00A62991">
        <w:rPr>
          <w:i/>
          <w:noProof/>
          <w:szCs w:val="24"/>
        </w:rPr>
        <w:t>Brine Shrimp Lethality Test</w:t>
      </w:r>
      <w:r w:rsidRPr="00A62991">
        <w:rPr>
          <w:noProof/>
          <w:szCs w:val="24"/>
        </w:rPr>
        <w:t xml:space="preserve"> (BSLT).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hal.22–25.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Sugianti, N. 2007. </w:t>
      </w:r>
      <w:r w:rsidRPr="00A62991">
        <w:rPr>
          <w:i/>
          <w:noProof/>
          <w:szCs w:val="24"/>
        </w:rPr>
        <w:t>Brine Shrimp Lethality Test</w:t>
      </w:r>
      <w:r w:rsidRPr="00A62991">
        <w:rPr>
          <w:noProof/>
          <w:szCs w:val="24"/>
        </w:rPr>
        <w:t xml:space="preserve"> Ekstrak Etanol Daun Tumbuhan Tembelekan </w:t>
      </w:r>
      <w:r w:rsidRPr="00A62991">
        <w:rPr>
          <w:i/>
          <w:noProof/>
          <w:szCs w:val="24"/>
        </w:rPr>
        <w:t>(Lantana camara L.)</w:t>
      </w:r>
      <w:r w:rsidRPr="00A62991">
        <w:rPr>
          <w:noProof/>
          <w:szCs w:val="24"/>
        </w:rPr>
        <w:t xml:space="preserve"> Beserta Profil Kromatografi Lapis Tipisnya. </w:t>
      </w:r>
      <w:r w:rsidRPr="00A62991">
        <w:rPr>
          <w:i/>
          <w:iCs/>
          <w:noProof/>
          <w:szCs w:val="24"/>
        </w:rPr>
        <w:t>Skripsi</w:t>
      </w:r>
      <w:r w:rsidRPr="00A62991">
        <w:rPr>
          <w:noProof/>
          <w:szCs w:val="24"/>
        </w:rPr>
        <w:t>. yogyakarta: Universitas Sanata Dharma, hal.17–19.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Supriningrum, R., Sapri &amp; Pranamala, V.A. 2016. Uji Toksisitas Akut Ekstrak Etanol Akar Kb </w:t>
      </w:r>
      <w:r w:rsidRPr="00A62991">
        <w:rPr>
          <w:i/>
          <w:noProof/>
          <w:szCs w:val="24"/>
        </w:rPr>
        <w:t>( Coptosapelta tomentosa Valeton ex K . Heyne )</w:t>
      </w:r>
      <w:r w:rsidRPr="00A62991">
        <w:rPr>
          <w:noProof/>
          <w:szCs w:val="24"/>
        </w:rPr>
        <w:t xml:space="preserve"> Dengan Metode </w:t>
      </w:r>
      <w:r w:rsidRPr="00A62991">
        <w:rPr>
          <w:i/>
          <w:noProof/>
          <w:szCs w:val="24"/>
        </w:rPr>
        <w:t>Brine Shrimp Lethality Test</w:t>
      </w:r>
      <w:r w:rsidRPr="00A62991">
        <w:rPr>
          <w:noProof/>
          <w:szCs w:val="24"/>
        </w:rPr>
        <w:t xml:space="preserve"> ( BSLT ). </w:t>
      </w:r>
      <w:r w:rsidRPr="00A62991">
        <w:rPr>
          <w:i/>
          <w:iCs/>
          <w:noProof/>
          <w:szCs w:val="24"/>
        </w:rPr>
        <w:t>Jurnal Ilmiah Manuntung</w:t>
      </w:r>
      <w:r w:rsidRPr="00A62991">
        <w:rPr>
          <w:noProof/>
          <w:szCs w:val="24"/>
        </w:rPr>
        <w:t>, 2(2): 161–165.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Susanty &amp; Fairus, B. 2016. Perbandingan Metode Ekstraksi Maserasi dan Refluks terhadap Kadar Fenolik dari Ekstrak Tongkol Jagung </w:t>
      </w:r>
      <w:r w:rsidRPr="00A62991">
        <w:rPr>
          <w:i/>
          <w:noProof/>
          <w:szCs w:val="24"/>
        </w:rPr>
        <w:t>(Zea mays L.).</w:t>
      </w:r>
      <w:r w:rsidRPr="00A62991">
        <w:rPr>
          <w:noProof/>
          <w:szCs w:val="24"/>
        </w:rPr>
        <w:t xml:space="preserve"> </w:t>
      </w:r>
      <w:r w:rsidRPr="00A62991">
        <w:rPr>
          <w:i/>
          <w:iCs/>
          <w:noProof/>
          <w:szCs w:val="24"/>
        </w:rPr>
        <w:t>KONVERSI</w:t>
      </w:r>
      <w:r w:rsidRPr="00A62991">
        <w:rPr>
          <w:noProof/>
          <w:szCs w:val="24"/>
        </w:rPr>
        <w:t>, 5(2): 87–93.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Umarudin, Sari, R.Y., Fal, B. &amp; Sykrianto 2018. Efektivitas Daya Hambat Ekstrak </w:t>
      </w:r>
      <w:r w:rsidRPr="00A62991">
        <w:rPr>
          <w:noProof/>
          <w:szCs w:val="24"/>
        </w:rPr>
        <w:lastRenderedPageBreak/>
        <w:t xml:space="preserve">Etanol 96 % Bonggol Nanas </w:t>
      </w:r>
      <w:r w:rsidRPr="00A62991">
        <w:rPr>
          <w:i/>
          <w:noProof/>
          <w:szCs w:val="24"/>
        </w:rPr>
        <w:t>( Ananas Comosus L )</w:t>
      </w:r>
      <w:r w:rsidRPr="00A62991">
        <w:rPr>
          <w:noProof/>
          <w:szCs w:val="24"/>
        </w:rPr>
        <w:t xml:space="preserve"> Terhadap Pertumbuhan Bakteri Staphylococcus Aureus. </w:t>
      </w:r>
      <w:r w:rsidRPr="00A62991">
        <w:rPr>
          <w:i/>
          <w:iCs/>
          <w:noProof/>
          <w:szCs w:val="24"/>
        </w:rPr>
        <w:t>Journal of Pharmacy and Science</w:t>
      </w:r>
      <w:r w:rsidRPr="00A62991">
        <w:rPr>
          <w:noProof/>
          <w:szCs w:val="24"/>
        </w:rPr>
        <w:t>, 3(2): 32–36.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Vitalia, N., Najib, A. &amp; Ahmad, A. 2007. Uji Toksisitas Ekstrak Daun Pletekan </w:t>
      </w:r>
      <w:r w:rsidRPr="00A62991">
        <w:rPr>
          <w:i/>
          <w:noProof/>
          <w:szCs w:val="24"/>
        </w:rPr>
        <w:t xml:space="preserve">(Ruellia tuberosa L.) </w:t>
      </w:r>
      <w:r w:rsidRPr="00A62991">
        <w:rPr>
          <w:noProof/>
          <w:szCs w:val="24"/>
        </w:rPr>
        <w:t xml:space="preserve">Dengan Menggunakan Metode Brine Shrimp Lethality Test ( BSLT ). </w:t>
      </w:r>
      <w:r w:rsidRPr="00A62991">
        <w:rPr>
          <w:i/>
          <w:iCs/>
          <w:noProof/>
          <w:szCs w:val="24"/>
        </w:rPr>
        <w:t>Jurnal Fitofarmaka Indonesia</w:t>
      </w:r>
      <w:r w:rsidRPr="00A62991">
        <w:rPr>
          <w:noProof/>
          <w:szCs w:val="24"/>
        </w:rPr>
        <w:t>, 3(1): 124–129.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Wahyuni, M. &amp; Syamsir 2020. </w:t>
      </w:r>
      <w:r w:rsidRPr="00A62991">
        <w:rPr>
          <w:i/>
          <w:iCs/>
          <w:noProof/>
          <w:szCs w:val="24"/>
        </w:rPr>
        <w:t>Toksikologi Lingkungan</w:t>
      </w:r>
      <w:r w:rsidRPr="00A62991">
        <w:rPr>
          <w:noProof/>
          <w:szCs w:val="24"/>
        </w:rPr>
        <w:t>. Kalimantan Timur: Universitas Muhammadiyah Kalimantan Timur.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 xml:space="preserve">Widyanto, R.M., Johanna, A.P., Yosfi, R. &amp; Wahyu, D.P. 2020. Aktivitas Antioksidan Dan Sitotoksisitas In Vitro Ekstrak Metanol Buah Nanas </w:t>
      </w:r>
      <w:r w:rsidRPr="00A62991">
        <w:rPr>
          <w:i/>
          <w:noProof/>
          <w:szCs w:val="24"/>
        </w:rPr>
        <w:t xml:space="preserve">( Ananas comosus ) </w:t>
      </w:r>
      <w:r w:rsidRPr="00A62991">
        <w:rPr>
          <w:noProof/>
          <w:szCs w:val="24"/>
        </w:rPr>
        <w:t xml:space="preserve">Pada Sel Kanker Payudara. </w:t>
      </w:r>
      <w:r w:rsidRPr="00A62991">
        <w:rPr>
          <w:i/>
          <w:iCs/>
          <w:noProof/>
          <w:szCs w:val="24"/>
        </w:rPr>
        <w:t>Jurnal Pangan Dan Agroindustri</w:t>
      </w:r>
      <w:r w:rsidRPr="00A62991">
        <w:rPr>
          <w:noProof/>
          <w:szCs w:val="24"/>
        </w:rPr>
        <w:t>, 8(2): 95–103.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  <w:r w:rsidRPr="00A62991">
        <w:rPr>
          <w:noProof/>
          <w:szCs w:val="24"/>
        </w:rPr>
        <w:t>Winastia, B. 2011. Analisa Asam Amino Pada Enzim Bromelin Dalam Buah Nanas</w:t>
      </w:r>
      <w:r w:rsidRPr="00A62991">
        <w:rPr>
          <w:i/>
          <w:noProof/>
          <w:szCs w:val="24"/>
        </w:rPr>
        <w:t xml:space="preserve"> ( Ananas Comusus )</w:t>
      </w:r>
      <w:r w:rsidRPr="00A62991">
        <w:rPr>
          <w:noProof/>
          <w:szCs w:val="24"/>
        </w:rPr>
        <w:t xml:space="preserve">. </w:t>
      </w:r>
      <w:r w:rsidRPr="00A62991">
        <w:rPr>
          <w:i/>
          <w:iCs/>
          <w:noProof/>
          <w:szCs w:val="24"/>
        </w:rPr>
        <w:t>Karya Tulis Ilmiah</w:t>
      </w:r>
      <w:r w:rsidRPr="00A62991">
        <w:rPr>
          <w:noProof/>
          <w:szCs w:val="24"/>
        </w:rPr>
        <w:t>. Semarang: Universitas Diponegoro, hal.1–3.</w:t>
      </w: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  <w:szCs w:val="24"/>
        </w:rPr>
      </w:pPr>
    </w:p>
    <w:p w:rsidR="00A62991" w:rsidRPr="00A62991" w:rsidRDefault="00A62991" w:rsidP="00A629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noProof/>
        </w:rPr>
      </w:pPr>
      <w:r w:rsidRPr="00A62991">
        <w:rPr>
          <w:noProof/>
          <w:szCs w:val="24"/>
        </w:rPr>
        <w:t xml:space="preserve">Zuhud, E. 2011. </w:t>
      </w:r>
      <w:r w:rsidRPr="00A62991">
        <w:rPr>
          <w:i/>
          <w:iCs/>
          <w:noProof/>
          <w:szCs w:val="24"/>
        </w:rPr>
        <w:t>Bukti Kedahsyatan Sirsak Menumpas Kanker</w:t>
      </w:r>
      <w:r w:rsidRPr="00A62991">
        <w:rPr>
          <w:noProof/>
          <w:szCs w:val="24"/>
        </w:rPr>
        <w:t>. jakarta: Agromedia Pustaka.</w:t>
      </w:r>
    </w:p>
    <w:p w:rsidR="00A62991" w:rsidRPr="00A62991" w:rsidRDefault="00A62991" w:rsidP="00A62991">
      <w:pPr>
        <w:keepNext/>
        <w:keepLines/>
        <w:spacing w:before="40" w:after="0"/>
        <w:jc w:val="both"/>
        <w:outlineLvl w:val="1"/>
        <w:rPr>
          <w:rFonts w:eastAsiaTheme="majorEastAsia"/>
          <w:b/>
          <w:szCs w:val="24"/>
        </w:rPr>
      </w:pPr>
      <w:r w:rsidRPr="00A629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4"/>
        </w:rPr>
        <w:fldChar w:fldCharType="end"/>
      </w:r>
    </w:p>
    <w:p w:rsidR="00A62991" w:rsidRPr="00A62991" w:rsidRDefault="00A62991" w:rsidP="00A62991">
      <w:pPr>
        <w:jc w:val="both"/>
      </w:pPr>
    </w:p>
    <w:p w:rsidR="00A62991" w:rsidRPr="00A62991" w:rsidRDefault="00A62991" w:rsidP="00A62991">
      <w:pPr>
        <w:tabs>
          <w:tab w:val="left" w:pos="6030"/>
        </w:tabs>
      </w:pPr>
    </w:p>
    <w:p w:rsidR="009E1B10" w:rsidRPr="00604661" w:rsidRDefault="009E1B10" w:rsidP="00604661">
      <w:bookmarkStart w:id="0" w:name="_GoBack"/>
      <w:bookmarkEnd w:id="0"/>
    </w:p>
    <w:sectPr w:rsidR="009E1B10" w:rsidRPr="00604661" w:rsidSect="00F23921">
      <w:footerReference w:type="default" r:id="rId7"/>
      <w:pgSz w:w="11906" w:h="16838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739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991" w:rsidRDefault="00A629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A62991" w:rsidRDefault="00A62991" w:rsidP="00784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21" w:rsidRDefault="00F23921">
    <w:pPr>
      <w:pStyle w:val="Footer"/>
      <w:jc w:val="center"/>
    </w:pPr>
  </w:p>
  <w:p w:rsidR="00F23921" w:rsidRDefault="00F239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91" w:rsidRDefault="00A62991" w:rsidP="00784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164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90A61"/>
    <w:multiLevelType w:val="hybridMultilevel"/>
    <w:tmpl w:val="DC2AAF6C"/>
    <w:lvl w:ilvl="0" w:tplc="A926AF6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A6A3A"/>
    <w:multiLevelType w:val="multilevel"/>
    <w:tmpl w:val="A3B283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1E02ED3"/>
    <w:multiLevelType w:val="hybridMultilevel"/>
    <w:tmpl w:val="C666E1E6"/>
    <w:lvl w:ilvl="0" w:tplc="1D76C03E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5B5A5A"/>
    <w:multiLevelType w:val="hybridMultilevel"/>
    <w:tmpl w:val="039AAD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58C"/>
    <w:multiLevelType w:val="hybridMultilevel"/>
    <w:tmpl w:val="F4B8EA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785"/>
    <w:multiLevelType w:val="hybridMultilevel"/>
    <w:tmpl w:val="359AC87E"/>
    <w:lvl w:ilvl="0" w:tplc="27A0A6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563EE"/>
    <w:multiLevelType w:val="multilevel"/>
    <w:tmpl w:val="1B062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0F2A42"/>
    <w:multiLevelType w:val="multilevel"/>
    <w:tmpl w:val="70A62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FD7F76"/>
    <w:multiLevelType w:val="multilevel"/>
    <w:tmpl w:val="BDF87A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DFE5CE7"/>
    <w:multiLevelType w:val="hybridMultilevel"/>
    <w:tmpl w:val="2EDE45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0512"/>
    <w:multiLevelType w:val="hybridMultilevel"/>
    <w:tmpl w:val="CC2AFEA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AC031F"/>
    <w:multiLevelType w:val="hybridMultilevel"/>
    <w:tmpl w:val="21729310"/>
    <w:lvl w:ilvl="0" w:tplc="7EF879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1DB9"/>
    <w:multiLevelType w:val="multilevel"/>
    <w:tmpl w:val="B3C870B6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14" w15:restartNumberingAfterBreak="0">
    <w:nsid w:val="383873E5"/>
    <w:multiLevelType w:val="multilevel"/>
    <w:tmpl w:val="1C703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571D52"/>
    <w:multiLevelType w:val="hybridMultilevel"/>
    <w:tmpl w:val="BB1EEF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B6F27"/>
    <w:multiLevelType w:val="hybridMultilevel"/>
    <w:tmpl w:val="30C2C746"/>
    <w:lvl w:ilvl="0" w:tplc="85CEB7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55DFB"/>
    <w:multiLevelType w:val="hybridMultilevel"/>
    <w:tmpl w:val="950EC9B6"/>
    <w:lvl w:ilvl="0" w:tplc="81A29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3832D0"/>
    <w:multiLevelType w:val="hybridMultilevel"/>
    <w:tmpl w:val="334E81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E03A4"/>
    <w:multiLevelType w:val="hybridMultilevel"/>
    <w:tmpl w:val="A45289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D00FB"/>
    <w:multiLevelType w:val="hybridMultilevel"/>
    <w:tmpl w:val="B582BA48"/>
    <w:lvl w:ilvl="0" w:tplc="DEDC3544">
      <w:start w:val="1"/>
      <w:numFmt w:val="decimal"/>
      <w:lvlText w:val="%1.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ms" w:eastAsia="en-US" w:bidi="ar-SA"/>
      </w:rPr>
    </w:lvl>
    <w:lvl w:ilvl="1" w:tplc="BE2415EA">
      <w:numFmt w:val="bullet"/>
      <w:lvlText w:val="•"/>
      <w:lvlJc w:val="left"/>
      <w:pPr>
        <w:ind w:left="1798" w:hanging="428"/>
      </w:pPr>
      <w:rPr>
        <w:rFonts w:hint="default"/>
        <w:lang w:val="ms" w:eastAsia="en-US" w:bidi="ar-SA"/>
      </w:rPr>
    </w:lvl>
    <w:lvl w:ilvl="2" w:tplc="0434B11E">
      <w:numFmt w:val="bullet"/>
      <w:lvlText w:val="•"/>
      <w:lvlJc w:val="left"/>
      <w:pPr>
        <w:ind w:left="2577" w:hanging="428"/>
      </w:pPr>
      <w:rPr>
        <w:rFonts w:hint="default"/>
        <w:lang w:val="ms" w:eastAsia="en-US" w:bidi="ar-SA"/>
      </w:rPr>
    </w:lvl>
    <w:lvl w:ilvl="3" w:tplc="681E9E0A">
      <w:numFmt w:val="bullet"/>
      <w:lvlText w:val="•"/>
      <w:lvlJc w:val="left"/>
      <w:pPr>
        <w:ind w:left="3356" w:hanging="428"/>
      </w:pPr>
      <w:rPr>
        <w:rFonts w:hint="default"/>
        <w:lang w:val="ms" w:eastAsia="en-US" w:bidi="ar-SA"/>
      </w:rPr>
    </w:lvl>
    <w:lvl w:ilvl="4" w:tplc="6682E194">
      <w:numFmt w:val="bullet"/>
      <w:lvlText w:val="•"/>
      <w:lvlJc w:val="left"/>
      <w:pPr>
        <w:ind w:left="4135" w:hanging="428"/>
      </w:pPr>
      <w:rPr>
        <w:rFonts w:hint="default"/>
        <w:lang w:val="ms" w:eastAsia="en-US" w:bidi="ar-SA"/>
      </w:rPr>
    </w:lvl>
    <w:lvl w:ilvl="5" w:tplc="A484FC84">
      <w:numFmt w:val="bullet"/>
      <w:lvlText w:val="•"/>
      <w:lvlJc w:val="left"/>
      <w:pPr>
        <w:ind w:left="4914" w:hanging="428"/>
      </w:pPr>
      <w:rPr>
        <w:rFonts w:hint="default"/>
        <w:lang w:val="ms" w:eastAsia="en-US" w:bidi="ar-SA"/>
      </w:rPr>
    </w:lvl>
    <w:lvl w:ilvl="6" w:tplc="0486F5FC">
      <w:numFmt w:val="bullet"/>
      <w:lvlText w:val="•"/>
      <w:lvlJc w:val="left"/>
      <w:pPr>
        <w:ind w:left="5692" w:hanging="428"/>
      </w:pPr>
      <w:rPr>
        <w:rFonts w:hint="default"/>
        <w:lang w:val="ms" w:eastAsia="en-US" w:bidi="ar-SA"/>
      </w:rPr>
    </w:lvl>
    <w:lvl w:ilvl="7" w:tplc="5DEA5C96">
      <w:numFmt w:val="bullet"/>
      <w:lvlText w:val="•"/>
      <w:lvlJc w:val="left"/>
      <w:pPr>
        <w:ind w:left="6471" w:hanging="428"/>
      </w:pPr>
      <w:rPr>
        <w:rFonts w:hint="default"/>
        <w:lang w:val="ms" w:eastAsia="en-US" w:bidi="ar-SA"/>
      </w:rPr>
    </w:lvl>
    <w:lvl w:ilvl="8" w:tplc="4B7AE6D8">
      <w:numFmt w:val="bullet"/>
      <w:lvlText w:val="•"/>
      <w:lvlJc w:val="left"/>
      <w:pPr>
        <w:ind w:left="7250" w:hanging="428"/>
      </w:pPr>
      <w:rPr>
        <w:rFonts w:hint="default"/>
        <w:lang w:val="ms" w:eastAsia="en-US" w:bidi="ar-SA"/>
      </w:rPr>
    </w:lvl>
  </w:abstractNum>
  <w:abstractNum w:abstractNumId="22" w15:restartNumberingAfterBreak="0">
    <w:nsid w:val="6DCC6AAF"/>
    <w:multiLevelType w:val="multilevel"/>
    <w:tmpl w:val="DDF24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1A6DCF"/>
    <w:multiLevelType w:val="hybridMultilevel"/>
    <w:tmpl w:val="A1F6D19E"/>
    <w:lvl w:ilvl="0" w:tplc="76C86E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D4162"/>
    <w:multiLevelType w:val="multilevel"/>
    <w:tmpl w:val="1B2A6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724543"/>
    <w:multiLevelType w:val="hybridMultilevel"/>
    <w:tmpl w:val="54969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25"/>
  </w:num>
  <w:num w:numId="5">
    <w:abstractNumId w:val="14"/>
  </w:num>
  <w:num w:numId="6">
    <w:abstractNumId w:val="9"/>
  </w:num>
  <w:num w:numId="7">
    <w:abstractNumId w:val="17"/>
  </w:num>
  <w:num w:numId="8">
    <w:abstractNumId w:val="13"/>
  </w:num>
  <w:num w:numId="9">
    <w:abstractNumId w:val="5"/>
  </w:num>
  <w:num w:numId="10">
    <w:abstractNumId w:val="1"/>
  </w:num>
  <w:num w:numId="11">
    <w:abstractNumId w:val="20"/>
  </w:num>
  <w:num w:numId="12">
    <w:abstractNumId w:val="11"/>
  </w:num>
  <w:num w:numId="13">
    <w:abstractNumId w:val="10"/>
  </w:num>
  <w:num w:numId="14">
    <w:abstractNumId w:val="23"/>
  </w:num>
  <w:num w:numId="15">
    <w:abstractNumId w:val="16"/>
  </w:num>
  <w:num w:numId="16">
    <w:abstractNumId w:val="6"/>
  </w:num>
  <w:num w:numId="17">
    <w:abstractNumId w:val="12"/>
  </w:num>
  <w:num w:numId="18">
    <w:abstractNumId w:val="2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9B"/>
    <w:rsid w:val="00073A12"/>
    <w:rsid w:val="000E4F41"/>
    <w:rsid w:val="001951A9"/>
    <w:rsid w:val="00367847"/>
    <w:rsid w:val="00373070"/>
    <w:rsid w:val="003F450F"/>
    <w:rsid w:val="005A31F1"/>
    <w:rsid w:val="005B6EF9"/>
    <w:rsid w:val="0060446A"/>
    <w:rsid w:val="00604661"/>
    <w:rsid w:val="006E26B8"/>
    <w:rsid w:val="00713EB8"/>
    <w:rsid w:val="007748CD"/>
    <w:rsid w:val="007A667D"/>
    <w:rsid w:val="007D3433"/>
    <w:rsid w:val="007E4DB0"/>
    <w:rsid w:val="008821B2"/>
    <w:rsid w:val="008D44D8"/>
    <w:rsid w:val="009A74D5"/>
    <w:rsid w:val="009C5688"/>
    <w:rsid w:val="009E1B10"/>
    <w:rsid w:val="00A15832"/>
    <w:rsid w:val="00A62991"/>
    <w:rsid w:val="00AB139A"/>
    <w:rsid w:val="00B03C5B"/>
    <w:rsid w:val="00B45584"/>
    <w:rsid w:val="00BA5F49"/>
    <w:rsid w:val="00C14BA4"/>
    <w:rsid w:val="00D71D0E"/>
    <w:rsid w:val="00E82D2F"/>
    <w:rsid w:val="00EF5B9B"/>
    <w:rsid w:val="00F23921"/>
    <w:rsid w:val="00F3638D"/>
    <w:rsid w:val="00F641E1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562C"/>
  <w15:chartTrackingRefBased/>
  <w15:docId w15:val="{F64E7090-5EC4-458F-94BB-52236EA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33"/>
  </w:style>
  <w:style w:type="paragraph" w:styleId="Heading1">
    <w:name w:val="heading 1"/>
    <w:basedOn w:val="Normal"/>
    <w:next w:val="Normal"/>
    <w:link w:val="Heading1Char"/>
    <w:uiPriority w:val="9"/>
    <w:qFormat/>
    <w:rsid w:val="00F23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92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921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F2392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92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92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92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9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392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921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F23921"/>
    <w:rPr>
      <w:rFonts w:eastAsia="Times New Roman"/>
      <w:b/>
      <w:b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921"/>
    <w:rPr>
      <w:rFonts w:asciiTheme="minorHAnsi" w:eastAsiaTheme="minorEastAsia" w:hAnsiTheme="minorHAnsi" w:cstheme="minorBidi"/>
      <w:szCs w:val="24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EF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EF5B9B"/>
  </w:style>
  <w:style w:type="character" w:customStyle="1" w:styleId="FooterChar">
    <w:name w:val="Footer Char"/>
    <w:basedOn w:val="DefaultParagraphFont"/>
    <w:link w:val="Footer1"/>
    <w:uiPriority w:val="99"/>
    <w:rsid w:val="00EF5B9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23921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EF5B9B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23921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921"/>
    <w:rPr>
      <w:rFonts w:asciiTheme="minorHAnsi" w:eastAsiaTheme="minorEastAsia" w:hAnsiTheme="minorHAnsi" w:cstheme="minorBidi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921"/>
    <w:rPr>
      <w:rFonts w:asciiTheme="majorHAnsi" w:eastAsiaTheme="majorEastAsia" w:hAnsiTheme="majorHAnsi" w:cstheme="majorBidi"/>
      <w:sz w:val="22"/>
      <w:lang w:val="en-US"/>
    </w:rPr>
  </w:style>
  <w:style w:type="table" w:styleId="TableGrid">
    <w:name w:val="Table Grid"/>
    <w:basedOn w:val="TableNormal"/>
    <w:uiPriority w:val="39"/>
    <w:rsid w:val="00F2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F23921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F23921"/>
  </w:style>
  <w:style w:type="paragraph" w:styleId="Header">
    <w:name w:val="header"/>
    <w:basedOn w:val="Normal"/>
    <w:link w:val="HeaderChar"/>
    <w:uiPriority w:val="99"/>
    <w:unhideWhenUsed/>
    <w:rsid w:val="00F2392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F23921"/>
    <w:rPr>
      <w:rFonts w:asciiTheme="minorHAnsi" w:eastAsiaTheme="minorEastAsia" w:hAnsiTheme="minorHAnsi" w:cstheme="minorBidi"/>
      <w:sz w:val="22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F239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3921"/>
    <w:pPr>
      <w:tabs>
        <w:tab w:val="right" w:leader="dot" w:pos="7927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23921"/>
    <w:pPr>
      <w:tabs>
        <w:tab w:val="left" w:pos="284"/>
        <w:tab w:val="left" w:pos="1100"/>
        <w:tab w:val="right" w:leader="dot" w:pos="7927"/>
      </w:tabs>
      <w:spacing w:after="100"/>
      <w:ind w:left="426" w:hanging="426"/>
      <w:jc w:val="center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23921"/>
    <w:pPr>
      <w:tabs>
        <w:tab w:val="left" w:pos="1320"/>
        <w:tab w:val="right" w:leader="dot" w:pos="7927"/>
      </w:tabs>
      <w:spacing w:after="100"/>
      <w:ind w:left="480" w:hanging="30"/>
    </w:pPr>
  </w:style>
  <w:style w:type="character" w:styleId="Hyperlink">
    <w:name w:val="Hyperlink"/>
    <w:basedOn w:val="DefaultParagraphFont"/>
    <w:uiPriority w:val="99"/>
    <w:unhideWhenUsed/>
    <w:rsid w:val="00F23921"/>
    <w:rPr>
      <w:color w:val="0563C1" w:themeColor="hyperlink"/>
      <w:u w:val="single"/>
    </w:rPr>
  </w:style>
  <w:style w:type="paragraph" w:styleId="TableofFigures">
    <w:name w:val="table of figures"/>
    <w:aliases w:val="DAFTAR LAMPIRAN"/>
    <w:basedOn w:val="Normal"/>
    <w:next w:val="Normal"/>
    <w:autoRedefine/>
    <w:uiPriority w:val="99"/>
    <w:unhideWhenUsed/>
    <w:rsid w:val="00F23921"/>
    <w:pPr>
      <w:tabs>
        <w:tab w:val="left" w:pos="1134"/>
        <w:tab w:val="right" w:leader="dot" w:pos="7920"/>
      </w:tabs>
      <w:spacing w:after="0" w:line="360" w:lineRule="auto"/>
      <w:ind w:left="1134" w:hanging="1134"/>
      <w:jc w:val="both"/>
    </w:pPr>
    <w:rPr>
      <w:noProof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392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3921"/>
    <w:pPr>
      <w:spacing w:after="0" w:line="240" w:lineRule="auto"/>
    </w:pPr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2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9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23921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F23921"/>
    <w:rPr>
      <w:rFonts w:eastAsia="Times New Roman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F23921"/>
    <w:pPr>
      <w:widowControl w:val="0"/>
      <w:autoSpaceDE w:val="0"/>
      <w:autoSpaceDN w:val="0"/>
      <w:spacing w:before="48" w:after="0" w:line="240" w:lineRule="auto"/>
      <w:jc w:val="center"/>
    </w:pPr>
    <w:rPr>
      <w:rFonts w:eastAsia="Times New Roman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23921"/>
    <w:pPr>
      <w:outlineLvl w:val="9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F23921"/>
    <w:pPr>
      <w:spacing w:after="100"/>
      <w:ind w:left="660"/>
    </w:pPr>
    <w:rPr>
      <w:rFonts w:asciiTheme="minorHAnsi" w:eastAsiaTheme="minorEastAsia" w:hAnsiTheme="minorHAnsi" w:cstheme="minorBidi"/>
      <w:sz w:val="22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F23921"/>
    <w:pPr>
      <w:spacing w:after="100"/>
      <w:ind w:left="880"/>
    </w:pPr>
    <w:rPr>
      <w:rFonts w:asciiTheme="minorHAnsi" w:eastAsiaTheme="minorEastAsia" w:hAnsiTheme="minorHAnsi" w:cstheme="minorBidi"/>
      <w:sz w:val="22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F23921"/>
    <w:pPr>
      <w:spacing w:after="100"/>
      <w:ind w:left="1100"/>
    </w:pPr>
    <w:rPr>
      <w:rFonts w:asciiTheme="minorHAnsi" w:eastAsiaTheme="minorEastAsia" w:hAnsiTheme="minorHAnsi" w:cstheme="minorBidi"/>
      <w:sz w:val="22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F23921"/>
    <w:pPr>
      <w:spacing w:after="100"/>
      <w:ind w:left="1320"/>
    </w:pPr>
    <w:rPr>
      <w:rFonts w:asciiTheme="minorHAnsi" w:eastAsiaTheme="minorEastAsia" w:hAnsiTheme="minorHAnsi" w:cstheme="minorBidi"/>
      <w:sz w:val="22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F23921"/>
    <w:pPr>
      <w:spacing w:after="100"/>
      <w:ind w:left="1540"/>
    </w:pPr>
    <w:rPr>
      <w:rFonts w:asciiTheme="minorHAnsi" w:eastAsiaTheme="minorEastAsia" w:hAnsiTheme="minorHAnsi" w:cstheme="minorBidi"/>
      <w:sz w:val="22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F23921"/>
    <w:pPr>
      <w:spacing w:after="100"/>
      <w:ind w:left="1760"/>
    </w:pPr>
    <w:rPr>
      <w:rFonts w:asciiTheme="minorHAnsi" w:eastAsiaTheme="minorEastAsia" w:hAnsiTheme="minorHAnsi" w:cstheme="minorBidi"/>
      <w:sz w:val="22"/>
      <w:lang w:eastAsia="id-ID"/>
    </w:rPr>
  </w:style>
  <w:style w:type="paragraph" w:styleId="ListBullet">
    <w:name w:val="List Bullet"/>
    <w:basedOn w:val="Normal"/>
    <w:uiPriority w:val="99"/>
    <w:unhideWhenUsed/>
    <w:rsid w:val="00F23921"/>
    <w:pPr>
      <w:numPr>
        <w:numId w:val="24"/>
      </w:numPr>
      <w:contextualSpacing/>
    </w:pPr>
  </w:style>
  <w:style w:type="paragraph" w:styleId="NormalWeb">
    <w:name w:val="Normal (Web)"/>
    <w:basedOn w:val="Normal"/>
    <w:uiPriority w:val="99"/>
    <w:unhideWhenUsed/>
    <w:rsid w:val="00F23921"/>
    <w:pPr>
      <w:spacing w:before="100" w:beforeAutospacing="1" w:after="100" w:afterAutospacing="1" w:line="240" w:lineRule="auto"/>
    </w:pPr>
    <w:rPr>
      <w:rFonts w:eastAsia="Times New Roman"/>
      <w:szCs w:val="24"/>
      <w:lang w:eastAsia="id-ID"/>
    </w:rPr>
  </w:style>
  <w:style w:type="table" w:customStyle="1" w:styleId="TableGrid1">
    <w:name w:val="Table Grid1"/>
    <w:basedOn w:val="TableNormal"/>
    <w:uiPriority w:val="39"/>
    <w:rsid w:val="00E82D2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2021-08-25T02:03:00Z</dcterms:created>
  <dcterms:modified xsi:type="dcterms:W3CDTF">2021-08-25T02:03:00Z</dcterms:modified>
</cp:coreProperties>
</file>