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B9" w:rsidRDefault="009544BF" w:rsidP="00EC75B9">
      <w:pPr>
        <w:pStyle w:val="Heading1"/>
        <w:rPr>
          <w:lang w:val="id-ID"/>
        </w:rPr>
      </w:pPr>
      <w:bookmarkStart w:id="0" w:name="_Toc106218557"/>
      <w:r w:rsidRPr="009544BF">
        <w:t>DAFTAR PUST</w:t>
      </w:r>
      <w:r w:rsidR="00EC75B9">
        <w:rPr>
          <w:lang w:val="id-ID"/>
        </w:rPr>
        <w:t>AKA</w:t>
      </w:r>
      <w:bookmarkEnd w:id="0"/>
    </w:p>
    <w:p w:rsidR="00094720" w:rsidRDefault="00094720" w:rsidP="00094720">
      <w:pPr>
        <w:tabs>
          <w:tab w:val="left" w:pos="993"/>
        </w:tabs>
        <w:ind w:left="709" w:hanging="709"/>
        <w:rPr>
          <w:szCs w:val="24"/>
          <w:lang w:val="id-ID"/>
        </w:rPr>
      </w:pPr>
    </w:p>
    <w:p w:rsidR="00F860F0" w:rsidRPr="00094720" w:rsidRDefault="00F860F0" w:rsidP="00F860F0">
      <w:pPr>
        <w:ind w:left="709" w:hanging="709"/>
        <w:jc w:val="both"/>
        <w:rPr>
          <w:lang w:val="id-ID"/>
        </w:rPr>
      </w:pPr>
      <w:r>
        <w:t>Al qamari,M</w:t>
      </w:r>
      <w:r>
        <w:rPr>
          <w:lang w:val="id-ID"/>
        </w:rPr>
        <w:t xml:space="preserve">, </w:t>
      </w:r>
      <w:r>
        <w:t xml:space="preserve"> Dafni M</w:t>
      </w:r>
      <w:r>
        <w:rPr>
          <w:lang w:val="id-ID"/>
        </w:rPr>
        <w:t>.</w:t>
      </w:r>
      <w:r>
        <w:t xml:space="preserve"> T, </w:t>
      </w:r>
      <w:r>
        <w:rPr>
          <w:lang w:val="id-ID"/>
        </w:rPr>
        <w:t>A</w:t>
      </w:r>
      <w:r>
        <w:t>lridiwirsah. 2017.</w:t>
      </w:r>
      <w:r w:rsidRPr="00094720">
        <w:rPr>
          <w:i/>
        </w:rPr>
        <w:t>Budidaya Tanaman Obat dan Rempah</w:t>
      </w:r>
      <w:r>
        <w:t>, Medan: UMSU PRESS</w:t>
      </w:r>
      <w:r>
        <w:rPr>
          <w:lang w:val="id-ID"/>
        </w:rPr>
        <w:t>.</w:t>
      </w:r>
    </w:p>
    <w:p w:rsidR="00F860F0" w:rsidRDefault="00F860F0" w:rsidP="00094720">
      <w:pPr>
        <w:tabs>
          <w:tab w:val="left" w:pos="993"/>
        </w:tabs>
        <w:ind w:left="709" w:hanging="709"/>
        <w:rPr>
          <w:szCs w:val="24"/>
          <w:lang w:val="id-ID"/>
        </w:rPr>
      </w:pPr>
    </w:p>
    <w:p w:rsidR="00EC75B9" w:rsidRDefault="00094720" w:rsidP="00094720">
      <w:pPr>
        <w:tabs>
          <w:tab w:val="left" w:pos="993"/>
        </w:tabs>
        <w:ind w:left="709" w:hanging="709"/>
        <w:rPr>
          <w:szCs w:val="24"/>
          <w:lang w:val="id-ID"/>
        </w:rPr>
      </w:pPr>
      <w:r>
        <w:rPr>
          <w:szCs w:val="24"/>
        </w:rPr>
        <w:t>Anief, M. 2003</w:t>
      </w:r>
      <w:r w:rsidRPr="00537D72">
        <w:rPr>
          <w:szCs w:val="24"/>
        </w:rPr>
        <w:t>.</w:t>
      </w:r>
      <w:r w:rsidRPr="00537D72">
        <w:rPr>
          <w:i/>
          <w:iCs/>
          <w:szCs w:val="24"/>
        </w:rPr>
        <w:t>Ilmu Meracik Obat</w:t>
      </w:r>
      <w:r w:rsidRPr="00537D72">
        <w:rPr>
          <w:szCs w:val="24"/>
        </w:rPr>
        <w:t>. Cetakan Kesepuluh. Yogyakarta :Universitas Gajah Mada. Hal : 140, 182-185.</w:t>
      </w:r>
    </w:p>
    <w:p w:rsidR="00094720" w:rsidRPr="00094720" w:rsidRDefault="00094720" w:rsidP="00094720">
      <w:pPr>
        <w:tabs>
          <w:tab w:val="left" w:pos="993"/>
        </w:tabs>
        <w:rPr>
          <w:szCs w:val="24"/>
          <w:lang w:val="id-ID"/>
        </w:rPr>
      </w:pPr>
    </w:p>
    <w:p w:rsidR="00094720" w:rsidRPr="00094720" w:rsidRDefault="00094720" w:rsidP="00094720">
      <w:pPr>
        <w:ind w:left="709" w:hanging="709"/>
        <w:jc w:val="both"/>
        <w:rPr>
          <w:lang w:val="id-ID"/>
        </w:rPr>
      </w:pPr>
      <w:r>
        <w:t xml:space="preserve">Aniek , S. 2003 </w:t>
      </w:r>
      <w:r w:rsidRPr="00094720">
        <w:rPr>
          <w:i/>
        </w:rPr>
        <w:t xml:space="preserve">Kerajinan tangan Eceng Gondok. </w:t>
      </w:r>
      <w:r>
        <w:t>Jawa Tengah: Ba</w:t>
      </w:r>
      <w:r>
        <w:rPr>
          <w:lang w:val="id-ID"/>
        </w:rPr>
        <w:t>l</w:t>
      </w:r>
      <w:r>
        <w:t>ai Pengembangan Pendidikan Luar Sekolah dan Pemuda (BPPLSP)</w:t>
      </w:r>
      <w:r>
        <w:rPr>
          <w:lang w:val="id-ID"/>
        </w:rPr>
        <w:t>.</w:t>
      </w:r>
    </w:p>
    <w:p w:rsidR="00094720" w:rsidRDefault="00094720" w:rsidP="00F860F0">
      <w:pPr>
        <w:jc w:val="both"/>
        <w:rPr>
          <w:lang w:val="id-ID"/>
        </w:rPr>
      </w:pPr>
    </w:p>
    <w:p w:rsidR="00094720" w:rsidRDefault="00094720" w:rsidP="00094720">
      <w:pPr>
        <w:ind w:left="709" w:hanging="709"/>
        <w:jc w:val="both"/>
        <w:rPr>
          <w:lang w:val="id-ID"/>
        </w:rPr>
      </w:pPr>
      <w:r>
        <w:t xml:space="preserve">Bangun, Wilson.2012 </w:t>
      </w:r>
      <w:r w:rsidRPr="00094720">
        <w:rPr>
          <w:i/>
        </w:rPr>
        <w:t>Manajemen Sumber Daya Manusia</w:t>
      </w:r>
      <w:r>
        <w:t xml:space="preserve"> . Jakarta: Erlangga</w:t>
      </w:r>
      <w:r>
        <w:rPr>
          <w:lang w:val="id-ID"/>
        </w:rPr>
        <w:t>. Halaman 55-61.</w:t>
      </w:r>
    </w:p>
    <w:p w:rsidR="00094720" w:rsidRPr="00094720" w:rsidRDefault="00094720" w:rsidP="00094720">
      <w:pPr>
        <w:ind w:left="709" w:hanging="709"/>
        <w:jc w:val="both"/>
        <w:rPr>
          <w:lang w:val="id-ID"/>
        </w:rPr>
      </w:pPr>
    </w:p>
    <w:p w:rsidR="00094720" w:rsidRPr="00094720" w:rsidRDefault="00094720" w:rsidP="00094720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Barber, </w:t>
      </w:r>
      <w:r>
        <w:rPr>
          <w:szCs w:val="24"/>
          <w:lang w:val="id-ID"/>
        </w:rPr>
        <w:t>P,</w:t>
      </w:r>
      <w:r>
        <w:rPr>
          <w:szCs w:val="24"/>
        </w:rPr>
        <w:t xml:space="preserve"> Robeertson, D. 2012</w:t>
      </w:r>
      <w:r w:rsidRPr="00094720">
        <w:rPr>
          <w:i/>
          <w:szCs w:val="24"/>
        </w:rPr>
        <w:t>. Intisari farmakologi Untuk Perawat</w:t>
      </w:r>
      <w:r>
        <w:rPr>
          <w:szCs w:val="24"/>
        </w:rPr>
        <w:t>.J</w:t>
      </w:r>
      <w:r>
        <w: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:rPr>
          <w:szCs w:val="24"/>
          <w:lang w:val="id-ID"/>
        </w:rPr>
        <w:t>.</w:t>
      </w:r>
    </w:p>
    <w:p w:rsidR="00094720" w:rsidRPr="00094720" w:rsidRDefault="00094720" w:rsidP="00094720">
      <w:pPr>
        <w:ind w:left="709" w:hanging="709"/>
        <w:jc w:val="both"/>
        <w:rPr>
          <w:lang w:val="id-ID"/>
        </w:rPr>
      </w:pPr>
    </w:p>
    <w:p w:rsidR="00094720" w:rsidRDefault="00094720" w:rsidP="00094720">
      <w:pPr>
        <w:ind w:left="709" w:hanging="709"/>
        <w:jc w:val="both"/>
        <w:rPr>
          <w:szCs w:val="24"/>
          <w:lang w:val="id-ID"/>
        </w:rPr>
      </w:pPr>
      <w:r>
        <w:rPr>
          <w:szCs w:val="24"/>
        </w:rPr>
        <w:t>Banziger, R., 1964.</w:t>
      </w:r>
      <w:r w:rsidRPr="00094720">
        <w:rPr>
          <w:i/>
          <w:szCs w:val="24"/>
        </w:rPr>
        <w:t xml:space="preserve">Animal Technique For evaluating narcotic and narcoticnalgesics, in Nodine, J. H.,siegler,P,E, (eds).Animal and Clinical Pharmacologic, Techniqus in drug Evaluation, 392-394, Year book medical Publishers, </w:t>
      </w:r>
      <w:r>
        <w:rPr>
          <w:szCs w:val="24"/>
        </w:rPr>
        <w:t>Inc: Chicago</w:t>
      </w:r>
      <w:r>
        <w:rPr>
          <w:szCs w:val="24"/>
          <w:lang w:val="id-ID"/>
        </w:rPr>
        <w:t>.</w:t>
      </w:r>
    </w:p>
    <w:p w:rsidR="00F860F0" w:rsidRDefault="00F860F0" w:rsidP="00094720">
      <w:pPr>
        <w:ind w:left="709" w:hanging="709"/>
        <w:jc w:val="both"/>
        <w:rPr>
          <w:szCs w:val="24"/>
          <w:lang w:val="id-ID"/>
        </w:rPr>
      </w:pPr>
    </w:p>
    <w:p w:rsidR="00F860F0" w:rsidRDefault="00F860F0" w:rsidP="00F860F0">
      <w:pPr>
        <w:ind w:left="709" w:hanging="709"/>
        <w:jc w:val="both"/>
      </w:pPr>
      <w:r>
        <w:t>Cristiani</w:t>
      </w:r>
      <w:r>
        <w:rPr>
          <w:lang w:val="id-ID"/>
        </w:rPr>
        <w:t>,</w:t>
      </w:r>
      <w:r>
        <w:t xml:space="preserve"> D</w:t>
      </w:r>
      <w:r>
        <w:rPr>
          <w:lang w:val="id-ID"/>
        </w:rPr>
        <w:t xml:space="preserve">. </w:t>
      </w:r>
      <w:r>
        <w:t>Mayasar</w:t>
      </w:r>
      <w:r>
        <w:rPr>
          <w:lang w:val="id-ID"/>
        </w:rPr>
        <w:t>i</w:t>
      </w:r>
      <w:r>
        <w:t xml:space="preserve">. 2016 </w:t>
      </w:r>
      <w:r w:rsidRPr="00F860F0">
        <w:rPr>
          <w:i/>
        </w:rPr>
        <w:t>Pentingnya  Pemahaman Manajemen Nyeri Non Farmakologi Bagi Seorang Perawat</w:t>
      </w:r>
      <w:r>
        <w:t>. Flores: Prodi S1 Keperawatan St.Paulus Ruteng.</w:t>
      </w:r>
    </w:p>
    <w:p w:rsidR="00094720" w:rsidRPr="00094720" w:rsidRDefault="00094720" w:rsidP="00094720">
      <w:pPr>
        <w:ind w:left="709" w:hanging="709"/>
        <w:jc w:val="both"/>
        <w:rPr>
          <w:szCs w:val="24"/>
          <w:lang w:val="id-ID"/>
        </w:rPr>
      </w:pPr>
    </w:p>
    <w:p w:rsidR="00F860F0" w:rsidRDefault="00F860F0" w:rsidP="00F860F0">
      <w:pPr>
        <w:ind w:left="709" w:hanging="709"/>
        <w:jc w:val="both"/>
        <w:rPr>
          <w:lang w:val="id-ID"/>
        </w:rPr>
      </w:pPr>
      <w:r>
        <w:t xml:space="preserve">Dalimartha, S.,2009. </w:t>
      </w:r>
      <w:r w:rsidRPr="00F860F0">
        <w:rPr>
          <w:i/>
        </w:rPr>
        <w:t>Atlas Tumbuhan Obat Indonesia Jilid 6.</w:t>
      </w:r>
      <w:r>
        <w:t xml:space="preserve"> Jakarta:Pustaka Bunda.</w:t>
      </w:r>
    </w:p>
    <w:p w:rsidR="00F860F0" w:rsidRPr="00F860F0" w:rsidRDefault="00F860F0" w:rsidP="00F860F0">
      <w:pPr>
        <w:ind w:left="709" w:hanging="709"/>
        <w:jc w:val="both"/>
        <w:rPr>
          <w:lang w:val="id-ID"/>
        </w:rPr>
      </w:pPr>
    </w:p>
    <w:p w:rsidR="00F860F0" w:rsidRDefault="00F860F0" w:rsidP="00F860F0">
      <w:pPr>
        <w:ind w:left="709" w:hanging="709"/>
        <w:rPr>
          <w:szCs w:val="24"/>
          <w:lang w:val="id-ID"/>
        </w:rPr>
      </w:pPr>
      <w:r>
        <w:rPr>
          <w:szCs w:val="24"/>
        </w:rPr>
        <w:t>Depkes RI</w:t>
      </w:r>
      <w:r w:rsidRPr="00537D72">
        <w:rPr>
          <w:szCs w:val="24"/>
        </w:rPr>
        <w:t>. 1995</w:t>
      </w:r>
      <w:r w:rsidRPr="00537D72">
        <w:rPr>
          <w:i/>
          <w:iCs/>
          <w:szCs w:val="24"/>
        </w:rPr>
        <w:t>. Farmakope Indonesia. Edisi IV</w:t>
      </w:r>
      <w:r w:rsidRPr="00537D72">
        <w:rPr>
          <w:szCs w:val="24"/>
        </w:rPr>
        <w:t xml:space="preserve">. </w:t>
      </w:r>
      <w:r>
        <w:rPr>
          <w:szCs w:val="24"/>
        </w:rPr>
        <w:t>Jakarta: Departemen Kesehatan RI</w:t>
      </w:r>
      <w:r w:rsidRPr="00537D72">
        <w:rPr>
          <w:szCs w:val="24"/>
        </w:rPr>
        <w:t>. Hal</w:t>
      </w:r>
      <w:r>
        <w:rPr>
          <w:szCs w:val="24"/>
        </w:rPr>
        <w:t>aman</w:t>
      </w:r>
      <w:r w:rsidRPr="00537D72">
        <w:rPr>
          <w:szCs w:val="24"/>
        </w:rPr>
        <w:t>: 7, 649</w:t>
      </w:r>
      <w:r>
        <w:rPr>
          <w:szCs w:val="24"/>
          <w:lang w:val="id-ID"/>
        </w:rPr>
        <w:t>.</w:t>
      </w:r>
    </w:p>
    <w:p w:rsidR="00F860F0" w:rsidRDefault="00F860F0" w:rsidP="00F860F0">
      <w:pPr>
        <w:ind w:left="709" w:hanging="709"/>
        <w:rPr>
          <w:szCs w:val="24"/>
          <w:lang w:val="id-ID"/>
        </w:rPr>
      </w:pPr>
    </w:p>
    <w:p w:rsidR="00F860F0" w:rsidRDefault="00F860F0" w:rsidP="00F860F0">
      <w:pPr>
        <w:ind w:left="851" w:hanging="851"/>
        <w:jc w:val="both"/>
        <w:rPr>
          <w:szCs w:val="24"/>
          <w:lang w:val="id-ID"/>
        </w:rPr>
      </w:pPr>
      <w:r>
        <w:rPr>
          <w:szCs w:val="24"/>
        </w:rPr>
        <w:t>Depkes RI. 1979.</w:t>
      </w:r>
      <w:r w:rsidRPr="008F2EE5">
        <w:rPr>
          <w:i/>
          <w:szCs w:val="24"/>
        </w:rPr>
        <w:t>Farmakope Indonesia Edisi III</w:t>
      </w:r>
      <w:r>
        <w:rPr>
          <w:szCs w:val="24"/>
        </w:rPr>
        <w:t>. Jakarta: Depkes RI</w:t>
      </w:r>
    </w:p>
    <w:p w:rsidR="00F860F0" w:rsidRDefault="00F860F0" w:rsidP="00F860F0">
      <w:pPr>
        <w:ind w:left="851" w:hanging="851"/>
        <w:jc w:val="both"/>
        <w:rPr>
          <w:szCs w:val="24"/>
          <w:lang w:val="id-ID"/>
        </w:rPr>
      </w:pPr>
    </w:p>
    <w:p w:rsidR="00F860F0" w:rsidRDefault="00F860F0" w:rsidP="00AC4E99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(1989</w:t>
      </w:r>
      <w:r w:rsidRPr="00EA7211">
        <w:rPr>
          <w:rFonts w:ascii="Times New Roman" w:hAnsi="Times New Roman" w:cs="Times New Roman"/>
          <w:i/>
          <w:sz w:val="24"/>
          <w:szCs w:val="24"/>
        </w:rPr>
        <w:t>). Materia Medika Indonesia Jilid V</w:t>
      </w:r>
      <w:r>
        <w:rPr>
          <w:rFonts w:ascii="Times New Roman" w:hAnsi="Times New Roman" w:cs="Times New Roman"/>
          <w:sz w:val="24"/>
          <w:szCs w:val="24"/>
        </w:rPr>
        <w:t xml:space="preserve">. Jakarta: Departemen   Kesehatan Republik Indonesia. Hal 516-519. </w:t>
      </w:r>
    </w:p>
    <w:p w:rsidR="00F860F0" w:rsidRPr="00F860F0" w:rsidRDefault="00F860F0" w:rsidP="00F860F0">
      <w:pPr>
        <w:jc w:val="both"/>
        <w:rPr>
          <w:lang w:val="id-ID"/>
        </w:rPr>
      </w:pPr>
    </w:p>
    <w:p w:rsidR="00F860F0" w:rsidRDefault="00F860F0" w:rsidP="00300E9C">
      <w:pPr>
        <w:ind w:left="709" w:hanging="709"/>
        <w:jc w:val="both"/>
        <w:rPr>
          <w:lang w:val="id-ID"/>
        </w:rPr>
      </w:pPr>
      <w:r>
        <w:t xml:space="preserve">Departmen Kesehatan RI, 2000. </w:t>
      </w:r>
      <w:r w:rsidRPr="00F860F0">
        <w:rPr>
          <w:i/>
        </w:rPr>
        <w:t>Parameter Standar Umum Ekstrak Tumbuhan Obat</w:t>
      </w:r>
      <w:r>
        <w:rPr>
          <w:lang w:val="id-ID"/>
        </w:rPr>
        <w:t xml:space="preserve">. </w:t>
      </w:r>
      <w:r>
        <w:t xml:space="preserve"> cetakan Pertaman 3-11, 17-19, Dikjen POM, Direktorat Pengawasan Obat Tradisional.</w:t>
      </w:r>
    </w:p>
    <w:p w:rsidR="00F860F0" w:rsidRPr="00F860F0" w:rsidRDefault="00F860F0" w:rsidP="00F860F0">
      <w:pPr>
        <w:ind w:left="709" w:hanging="709"/>
        <w:rPr>
          <w:lang w:val="id-ID"/>
        </w:rPr>
      </w:pPr>
    </w:p>
    <w:p w:rsidR="00F860F0" w:rsidRDefault="00F860F0" w:rsidP="00F860F0">
      <w:pPr>
        <w:ind w:left="709" w:hanging="709"/>
        <w:jc w:val="both"/>
        <w:rPr>
          <w:lang w:val="id-ID"/>
        </w:rPr>
      </w:pPr>
      <w:r>
        <w:t>Departemen Kesehatan Republik Indonesia</w:t>
      </w:r>
      <w:r>
        <w:rPr>
          <w:lang w:val="id-ID"/>
        </w:rPr>
        <w:t xml:space="preserve">. </w:t>
      </w:r>
      <w:r>
        <w:t xml:space="preserve"> 2014</w:t>
      </w:r>
      <w:r>
        <w:rPr>
          <w:lang w:val="id-ID"/>
        </w:rPr>
        <w:t xml:space="preserve">. </w:t>
      </w:r>
      <w:r w:rsidRPr="00F860F0">
        <w:rPr>
          <w:i/>
        </w:rPr>
        <w:t>Pedoman Penerapan Formularium Nasional, Direktur Jenderal Bina Kefarmasian dan Alat Kesehatan</w:t>
      </w:r>
      <w:r>
        <w:rPr>
          <w:lang w:val="id-ID"/>
        </w:rPr>
        <w:t xml:space="preserve">. </w:t>
      </w:r>
      <w:r>
        <w:t>Jakarta.</w:t>
      </w:r>
    </w:p>
    <w:p w:rsidR="00C93103" w:rsidRPr="00C93103" w:rsidRDefault="00C93103" w:rsidP="00F860F0">
      <w:pPr>
        <w:ind w:left="709" w:hanging="709"/>
        <w:jc w:val="both"/>
        <w:rPr>
          <w:lang w:val="id-ID"/>
        </w:rPr>
      </w:pPr>
    </w:p>
    <w:p w:rsidR="00C93103" w:rsidRDefault="00C93103" w:rsidP="00AC4E99">
      <w:pPr>
        <w:ind w:left="709" w:hanging="709"/>
        <w:jc w:val="both"/>
      </w:pPr>
      <w:r>
        <w:t>Dewoto, H.R. 2007</w:t>
      </w:r>
      <w:r>
        <w:rPr>
          <w:lang w:val="id-ID"/>
        </w:rPr>
        <w:t>.</w:t>
      </w:r>
      <w:r w:rsidRPr="00C93103">
        <w:rPr>
          <w:i/>
        </w:rPr>
        <w:t>Pengembangan Obat Tradisional Indonesia menjadi Fitofarmaka</w:t>
      </w:r>
      <w:r>
        <w:rPr>
          <w:lang w:val="id-ID"/>
        </w:rPr>
        <w:t>.</w:t>
      </w:r>
      <w:r>
        <w:t xml:space="preserve"> Majalah kedokteran indonesia, 57(7): 205-211.</w:t>
      </w:r>
    </w:p>
    <w:p w:rsidR="00F860F0" w:rsidRPr="00F860F0" w:rsidRDefault="00F860F0" w:rsidP="00F860F0">
      <w:pPr>
        <w:jc w:val="both"/>
        <w:rPr>
          <w:lang w:val="id-ID"/>
        </w:rPr>
      </w:pPr>
    </w:p>
    <w:p w:rsidR="00F860F0" w:rsidRPr="00F860F0" w:rsidRDefault="00F860F0" w:rsidP="00F860F0">
      <w:pPr>
        <w:ind w:left="709" w:hanging="709"/>
        <w:jc w:val="both"/>
        <w:rPr>
          <w:lang w:val="id-ID"/>
        </w:rPr>
      </w:pPr>
      <w:r>
        <w:lastRenderedPageBreak/>
        <w:t xml:space="preserve">Dinkes, 1985. </w:t>
      </w:r>
      <w:r w:rsidRPr="00F860F0">
        <w:rPr>
          <w:i/>
        </w:rPr>
        <w:t>Cara pembuatan Simplisia</w:t>
      </w:r>
      <w:r>
        <w:rPr>
          <w:lang w:val="id-ID"/>
        </w:rPr>
        <w:t xml:space="preserve">. Jakarta : </w:t>
      </w:r>
      <w:r>
        <w:t>Departemen Ke</w:t>
      </w:r>
      <w:r>
        <w:rPr>
          <w:lang w:val="id-ID"/>
        </w:rPr>
        <w:t>s</w:t>
      </w:r>
      <w:r>
        <w:t>ehatan Republik Indonesia</w:t>
      </w:r>
      <w:r>
        <w:rPr>
          <w:lang w:val="id-ID"/>
        </w:rPr>
        <w:t>.</w:t>
      </w:r>
    </w:p>
    <w:p w:rsidR="00094720" w:rsidRPr="00094720" w:rsidRDefault="00094720" w:rsidP="00F860F0">
      <w:pPr>
        <w:ind w:left="709" w:hanging="709"/>
        <w:jc w:val="both"/>
        <w:rPr>
          <w:lang w:val="id-ID"/>
        </w:rPr>
      </w:pPr>
    </w:p>
    <w:p w:rsidR="00EC75B9" w:rsidRDefault="00F860F0" w:rsidP="008125D0">
      <w:pPr>
        <w:ind w:left="709" w:hanging="709"/>
        <w:jc w:val="both"/>
        <w:rPr>
          <w:lang w:val="id-ID"/>
        </w:rPr>
      </w:pPr>
      <w:bookmarkStart w:id="1" w:name="_Toc101237389"/>
      <w:r w:rsidRPr="00F860F0">
        <w:t xml:space="preserve">Ditjen POm (1979). </w:t>
      </w:r>
      <w:r w:rsidRPr="00F860F0">
        <w:rPr>
          <w:i/>
        </w:rPr>
        <w:t>Farmakope Indonesia</w:t>
      </w:r>
      <w:r w:rsidRPr="00F860F0">
        <w:t xml:space="preserve"> Edisi III. Jakarta : Departemen Kesehatan RI</w:t>
      </w:r>
      <w:r>
        <w:t>.</w:t>
      </w:r>
      <w:bookmarkEnd w:id="1"/>
    </w:p>
    <w:p w:rsidR="00F860F0" w:rsidRPr="00F860F0" w:rsidRDefault="00F860F0" w:rsidP="00F860F0">
      <w:pPr>
        <w:pStyle w:val="Heading1"/>
        <w:ind w:left="709" w:hanging="709"/>
        <w:jc w:val="both"/>
        <w:rPr>
          <w:lang w:val="id-ID"/>
        </w:rPr>
      </w:pPr>
    </w:p>
    <w:p w:rsidR="00F860F0" w:rsidRDefault="00F860F0" w:rsidP="00F860F0">
      <w:pPr>
        <w:ind w:left="709" w:hanging="709"/>
        <w:jc w:val="both"/>
        <w:rPr>
          <w:szCs w:val="24"/>
          <w:lang w:val="id-ID"/>
        </w:rPr>
      </w:pPr>
      <w:r>
        <w:rPr>
          <w:szCs w:val="24"/>
        </w:rPr>
        <w:t>Ditjen POM. 2000</w:t>
      </w:r>
      <w:r w:rsidRPr="00B471DF">
        <w:rPr>
          <w:szCs w:val="24"/>
        </w:rPr>
        <w:t xml:space="preserve">. </w:t>
      </w:r>
      <w:r w:rsidRPr="00B471DF">
        <w:rPr>
          <w:i/>
          <w:iCs/>
          <w:szCs w:val="24"/>
        </w:rPr>
        <w:t>Acuan Sediaan Herbal.</w:t>
      </w:r>
      <w:r w:rsidRPr="00B471DF">
        <w:rPr>
          <w:szCs w:val="24"/>
        </w:rPr>
        <w:t>Edisi pertama.</w:t>
      </w:r>
      <w:r>
        <w:rPr>
          <w:szCs w:val="24"/>
        </w:rPr>
        <w:t xml:space="preserve"> Jakarta</w:t>
      </w:r>
      <w:r w:rsidRPr="00B471DF">
        <w:rPr>
          <w:szCs w:val="24"/>
        </w:rPr>
        <w:t>: PT. Indofarma. Hal.34-35.</w:t>
      </w:r>
    </w:p>
    <w:p w:rsidR="00F860F0" w:rsidRDefault="00F860F0" w:rsidP="00F860F0">
      <w:pPr>
        <w:ind w:left="709" w:hanging="709"/>
        <w:jc w:val="both"/>
        <w:rPr>
          <w:szCs w:val="24"/>
          <w:lang w:val="id-ID"/>
        </w:rPr>
      </w:pPr>
    </w:p>
    <w:p w:rsidR="00F860F0" w:rsidRDefault="00F860F0" w:rsidP="00F860F0">
      <w:pPr>
        <w:ind w:left="709" w:hanging="709"/>
        <w:jc w:val="both"/>
        <w:rPr>
          <w:lang w:val="id-ID"/>
        </w:rPr>
      </w:pPr>
      <w:r>
        <w:t>Domer, F. R., Charles, C., and Springfield, T., 1971</w:t>
      </w:r>
      <w:r>
        <w:rPr>
          <w:lang w:val="id-ID"/>
        </w:rPr>
        <w:t xml:space="preserve">. </w:t>
      </w:r>
      <w:r w:rsidRPr="00F860F0">
        <w:rPr>
          <w:i/>
        </w:rPr>
        <w:t>Animal Experimental in Pharmacological Analysis</w:t>
      </w:r>
      <w:r w:rsidRPr="00F860F0">
        <w:rPr>
          <w:i/>
          <w:lang w:val="id-ID"/>
        </w:rPr>
        <w:t>.</w:t>
      </w:r>
      <w:r>
        <w:t xml:space="preserve"> USA</w:t>
      </w:r>
      <w:r>
        <w:rPr>
          <w:lang w:val="id-ID"/>
        </w:rPr>
        <w:t xml:space="preserve">: </w:t>
      </w:r>
      <w:r>
        <w:t>310-314</w:t>
      </w:r>
      <w:r>
        <w:rPr>
          <w:lang w:val="id-ID"/>
        </w:rPr>
        <w:t>.</w:t>
      </w:r>
    </w:p>
    <w:p w:rsidR="00F860F0" w:rsidRDefault="00F860F0" w:rsidP="00F860F0">
      <w:pPr>
        <w:ind w:left="709" w:hanging="709"/>
        <w:jc w:val="both"/>
        <w:rPr>
          <w:lang w:val="id-ID"/>
        </w:rPr>
      </w:pPr>
    </w:p>
    <w:p w:rsidR="00F860F0" w:rsidRDefault="00F860F0" w:rsidP="00F860F0">
      <w:pPr>
        <w:adjustRightInd w:val="0"/>
        <w:ind w:left="709" w:hanging="709"/>
        <w:rPr>
          <w:szCs w:val="24"/>
          <w:lang w:val="id-ID"/>
        </w:rPr>
      </w:pPr>
      <w:r w:rsidRPr="00B471DF">
        <w:rPr>
          <w:szCs w:val="24"/>
        </w:rPr>
        <w:t>Emelda</w:t>
      </w:r>
      <w:r>
        <w:rPr>
          <w:szCs w:val="24"/>
        </w:rPr>
        <w:t>. </w:t>
      </w:r>
      <w:r w:rsidRPr="00B471DF">
        <w:rPr>
          <w:szCs w:val="24"/>
        </w:rPr>
        <w:t>2019.</w:t>
      </w:r>
      <w:r>
        <w:rPr>
          <w:szCs w:val="24"/>
        </w:rPr>
        <w:t xml:space="preserve">  </w:t>
      </w:r>
      <w:r w:rsidRPr="00B471DF">
        <w:rPr>
          <w:i/>
          <w:szCs w:val="24"/>
        </w:rPr>
        <w:t>Farmakognosi</w:t>
      </w:r>
      <w:r>
        <w:rPr>
          <w:szCs w:val="24"/>
        </w:rPr>
        <w:t>. Yogyakarta: </w:t>
      </w:r>
      <w:r w:rsidRPr="00B471DF">
        <w:rPr>
          <w:szCs w:val="24"/>
        </w:rPr>
        <w:t>Pustaka</w:t>
      </w:r>
      <w:r>
        <w:rPr>
          <w:szCs w:val="24"/>
        </w:rPr>
        <w:t> Baru Press. Halaman: </w:t>
      </w:r>
      <w:r w:rsidRPr="00B471DF">
        <w:rPr>
          <w:szCs w:val="24"/>
        </w:rPr>
        <w:t>158,166-167,179-184</w:t>
      </w:r>
      <w:r>
        <w:rPr>
          <w:szCs w:val="24"/>
          <w:lang w:val="id-ID"/>
        </w:rPr>
        <w:t>.</w:t>
      </w:r>
    </w:p>
    <w:p w:rsidR="00F860F0" w:rsidRDefault="00F860F0" w:rsidP="00F860F0">
      <w:pPr>
        <w:adjustRightInd w:val="0"/>
        <w:ind w:left="709" w:hanging="709"/>
        <w:rPr>
          <w:szCs w:val="24"/>
          <w:lang w:val="id-ID"/>
        </w:rPr>
      </w:pPr>
    </w:p>
    <w:p w:rsidR="00F860F0" w:rsidRDefault="00F860F0" w:rsidP="00F860F0">
      <w:pPr>
        <w:ind w:left="709" w:hanging="709"/>
        <w:jc w:val="both"/>
        <w:rPr>
          <w:lang w:val="id-ID"/>
        </w:rPr>
      </w:pPr>
      <w:r>
        <w:t>Ferdous ,M.</w:t>
      </w:r>
      <w:r>
        <w:rPr>
          <w:lang w:val="id-ID"/>
        </w:rPr>
        <w:t xml:space="preserve"> R</w:t>
      </w:r>
      <w:r>
        <w:t>ouf, R., Shilpi, J.A., Uddin, S. J. 2008</w:t>
      </w:r>
      <w:r>
        <w:rPr>
          <w:i/>
        </w:rPr>
        <w:t xml:space="preserve">. Antinociceptive </w:t>
      </w:r>
      <w:r>
        <w:rPr>
          <w:i/>
          <w:lang w:val="id-ID"/>
        </w:rPr>
        <w:t>A</w:t>
      </w:r>
      <w:r w:rsidRPr="00F860F0">
        <w:rPr>
          <w:i/>
        </w:rPr>
        <w:t>ctivity  of</w:t>
      </w:r>
      <w:r>
        <w:rPr>
          <w:i/>
        </w:rPr>
        <w:t xml:space="preserve"> the ethanolic extractof Ficus </w:t>
      </w:r>
      <w:r>
        <w:rPr>
          <w:i/>
          <w:lang w:val="id-ID"/>
        </w:rPr>
        <w:t>R</w:t>
      </w:r>
      <w:r w:rsidRPr="00F860F0">
        <w:rPr>
          <w:i/>
        </w:rPr>
        <w:t>acemosa Linn. (Moraceae).</w:t>
      </w:r>
      <w:r>
        <w:t xml:space="preserve"> OrientalPharmacy and experimental Medicine. Halaman 93-96</w:t>
      </w:r>
      <w:r>
        <w:rPr>
          <w:lang w:val="id-ID"/>
        </w:rPr>
        <w:t>.</w:t>
      </w:r>
    </w:p>
    <w:p w:rsidR="00F860F0" w:rsidRDefault="00F860F0" w:rsidP="00F860F0">
      <w:pPr>
        <w:ind w:left="709" w:hanging="709"/>
        <w:jc w:val="both"/>
        <w:rPr>
          <w:lang w:val="id-ID"/>
        </w:rPr>
      </w:pPr>
    </w:p>
    <w:p w:rsidR="00F860F0" w:rsidRDefault="00F860F0" w:rsidP="00AC4E99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Gaol,H.L., Pryambodho. 2014</w:t>
      </w:r>
      <w:r>
        <w:rPr>
          <w:szCs w:val="24"/>
          <w:lang w:val="id-ID"/>
        </w:rPr>
        <w:t>.</w:t>
      </w:r>
      <w:r w:rsidRPr="00F860F0">
        <w:rPr>
          <w:i/>
          <w:szCs w:val="24"/>
          <w:lang w:val="id-ID"/>
        </w:rPr>
        <w:t>M</w:t>
      </w:r>
      <w:r w:rsidRPr="00F860F0">
        <w:rPr>
          <w:i/>
          <w:szCs w:val="24"/>
        </w:rPr>
        <w:t xml:space="preserve">anajemen Nyeri.dalam Chris, T., Frans, L., Sonia, H., Eka., a, P., ediotrs. Kapita Selekta Kedokteran. Edisi ke-4. </w:t>
      </w:r>
      <w:r>
        <w:rPr>
          <w:szCs w:val="24"/>
        </w:rPr>
        <w:t>Jakarta:media Aesculapius. Halaman 244-249</w:t>
      </w:r>
      <w:r>
        <w:rPr>
          <w:szCs w:val="24"/>
          <w:lang w:val="id-ID"/>
        </w:rPr>
        <w:t>.</w:t>
      </w:r>
    </w:p>
    <w:p w:rsidR="00C93103" w:rsidRDefault="00C93103" w:rsidP="00C93103">
      <w:pPr>
        <w:adjustRightInd w:val="0"/>
        <w:ind w:left="851" w:hanging="851"/>
        <w:jc w:val="both"/>
        <w:rPr>
          <w:szCs w:val="24"/>
          <w:lang w:val="id-ID"/>
        </w:rPr>
      </w:pPr>
    </w:p>
    <w:p w:rsidR="00C93103" w:rsidRDefault="00C93103" w:rsidP="00C93103">
      <w:pPr>
        <w:ind w:left="709" w:hanging="709"/>
        <w:jc w:val="both"/>
        <w:rPr>
          <w:szCs w:val="24"/>
          <w:lang w:val="id-ID"/>
        </w:rPr>
      </w:pPr>
      <w:r>
        <w:rPr>
          <w:szCs w:val="24"/>
        </w:rPr>
        <w:t>Goodman</w:t>
      </w:r>
      <w:r>
        <w:rPr>
          <w:szCs w:val="24"/>
          <w:lang w:val="id-ID"/>
        </w:rPr>
        <w:t xml:space="preserve">., </w:t>
      </w:r>
      <w:r>
        <w:rPr>
          <w:szCs w:val="24"/>
        </w:rPr>
        <w:t>Gilman. 2003.</w:t>
      </w:r>
      <w:r w:rsidRPr="00537D72">
        <w:rPr>
          <w:i/>
          <w:iCs/>
          <w:szCs w:val="24"/>
        </w:rPr>
        <w:t>Dasar Farmakologi Terapi</w:t>
      </w:r>
      <w:r>
        <w:rPr>
          <w:iCs/>
          <w:szCs w:val="24"/>
        </w:rPr>
        <w:t xml:space="preserve">. </w:t>
      </w:r>
      <w:r w:rsidRPr="008A674A">
        <w:rPr>
          <w:iCs/>
          <w:szCs w:val="24"/>
        </w:rPr>
        <w:t>Edisi 10</w:t>
      </w:r>
      <w:r w:rsidRPr="008A674A">
        <w:rPr>
          <w:szCs w:val="24"/>
        </w:rPr>
        <w:t>,</w:t>
      </w:r>
      <w:r w:rsidRPr="00537D72">
        <w:rPr>
          <w:szCs w:val="24"/>
        </w:rPr>
        <w:t xml:space="preserve"> Volume I, Penerbit Buku Kedokteran EGC. Jakarta, Hal: 666-689</w:t>
      </w:r>
      <w:r>
        <w:rPr>
          <w:szCs w:val="24"/>
          <w:lang w:val="id-ID"/>
        </w:rPr>
        <w:t>.</w:t>
      </w:r>
    </w:p>
    <w:p w:rsidR="00C93103" w:rsidRDefault="00C93103" w:rsidP="00C93103">
      <w:pPr>
        <w:ind w:left="709" w:hanging="709"/>
        <w:rPr>
          <w:szCs w:val="24"/>
          <w:lang w:val="id-ID"/>
        </w:rPr>
      </w:pPr>
    </w:p>
    <w:p w:rsidR="00C93103" w:rsidRDefault="00C93103" w:rsidP="00C93103">
      <w:pPr>
        <w:ind w:left="709" w:hanging="709"/>
        <w:rPr>
          <w:szCs w:val="24"/>
          <w:lang w:val="id-ID"/>
        </w:rPr>
      </w:pPr>
      <w:r>
        <w:rPr>
          <w:szCs w:val="24"/>
        </w:rPr>
        <w:t xml:space="preserve">Harborne, J. B. (1987). </w:t>
      </w:r>
      <w:r w:rsidRPr="006D4674">
        <w:rPr>
          <w:i/>
          <w:szCs w:val="24"/>
        </w:rPr>
        <w:t>Metode Fitokimia Penentuan Cara Modern Menganalisis Tumbuhan</w:t>
      </w:r>
      <w:r w:rsidRPr="00FE087F">
        <w:rPr>
          <w:szCs w:val="24"/>
        </w:rPr>
        <w:t>. Bandung: ITB</w:t>
      </w:r>
      <w:r>
        <w:rPr>
          <w:szCs w:val="24"/>
          <w:lang w:val="id-ID"/>
        </w:rPr>
        <w:t>.</w:t>
      </w:r>
    </w:p>
    <w:p w:rsidR="00C93103" w:rsidRPr="00C93103" w:rsidRDefault="00C93103" w:rsidP="00C93103">
      <w:pPr>
        <w:rPr>
          <w:szCs w:val="24"/>
          <w:lang w:val="id-ID"/>
        </w:rPr>
      </w:pPr>
    </w:p>
    <w:p w:rsidR="00C93103" w:rsidRPr="00C93103" w:rsidRDefault="00C93103" w:rsidP="00C93103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Harkaness, R. 1989</w:t>
      </w:r>
      <w:r>
        <w:rPr>
          <w:szCs w:val="24"/>
          <w:lang w:val="id-ID"/>
        </w:rPr>
        <w:t>.</w:t>
      </w:r>
      <w:r w:rsidRPr="00C93103">
        <w:rPr>
          <w:i/>
          <w:szCs w:val="24"/>
        </w:rPr>
        <w:t xml:space="preserve">Interaksi Obat. Terjemahan oleh Goeswin Agoes dan mathilda. </w:t>
      </w:r>
      <w:r>
        <w:rPr>
          <w:szCs w:val="24"/>
        </w:rPr>
        <w:t>Bandung: ITB.Halaman 252-253</w:t>
      </w:r>
      <w:r>
        <w:rPr>
          <w:szCs w:val="24"/>
          <w:lang w:val="id-ID"/>
        </w:rPr>
        <w:t>.</w:t>
      </w:r>
    </w:p>
    <w:p w:rsidR="00C93103" w:rsidRDefault="00C93103" w:rsidP="00C93103">
      <w:pPr>
        <w:rPr>
          <w:szCs w:val="24"/>
          <w:lang w:val="id-ID"/>
        </w:rPr>
      </w:pPr>
    </w:p>
    <w:p w:rsidR="00300E9C" w:rsidRPr="00C93103" w:rsidRDefault="00C93103" w:rsidP="00300E9C">
      <w:pPr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Heliawati, L. 2018. </w:t>
      </w:r>
      <w:r w:rsidRPr="00C93103">
        <w:rPr>
          <w:i/>
          <w:szCs w:val="24"/>
        </w:rPr>
        <w:t xml:space="preserve">Kimia </w:t>
      </w:r>
      <w:r w:rsidR="00300E9C" w:rsidRPr="009449AF">
        <w:rPr>
          <w:szCs w:val="24"/>
        </w:rPr>
        <w:t xml:space="preserve">Hidayat R. 2010. </w:t>
      </w:r>
      <w:r w:rsidR="00300E9C">
        <w:rPr>
          <w:i/>
          <w:szCs w:val="24"/>
        </w:rPr>
        <w:t xml:space="preserve">Efek </w:t>
      </w:r>
      <w:r w:rsidR="00300E9C">
        <w:rPr>
          <w:i/>
          <w:szCs w:val="24"/>
          <w:lang w:val="id-ID"/>
        </w:rPr>
        <w:t>A</w:t>
      </w:r>
      <w:r w:rsidR="00300E9C">
        <w:rPr>
          <w:i/>
          <w:szCs w:val="24"/>
        </w:rPr>
        <w:t xml:space="preserve">nalgesik dan </w:t>
      </w:r>
      <w:r w:rsidR="00300E9C">
        <w:rPr>
          <w:i/>
          <w:szCs w:val="24"/>
          <w:lang w:val="id-ID"/>
        </w:rPr>
        <w:t>A</w:t>
      </w:r>
      <w:r w:rsidR="00300E9C">
        <w:rPr>
          <w:i/>
          <w:szCs w:val="24"/>
        </w:rPr>
        <w:t>ntiinflamasi</w:t>
      </w:r>
      <w:r w:rsidR="00300E9C">
        <w:rPr>
          <w:i/>
          <w:szCs w:val="24"/>
          <w:lang w:val="id-ID"/>
        </w:rPr>
        <w:t>J</w:t>
      </w:r>
      <w:r w:rsidR="00300E9C">
        <w:rPr>
          <w:i/>
          <w:szCs w:val="24"/>
        </w:rPr>
        <w:t xml:space="preserve">jus </w:t>
      </w:r>
      <w:r w:rsidR="00300E9C">
        <w:rPr>
          <w:i/>
          <w:szCs w:val="24"/>
          <w:lang w:val="id-ID"/>
        </w:rPr>
        <w:t>B</w:t>
      </w:r>
      <w:r w:rsidR="00300E9C">
        <w:rPr>
          <w:i/>
          <w:szCs w:val="24"/>
        </w:rPr>
        <w:t xml:space="preserve">uah </w:t>
      </w:r>
      <w:r w:rsidR="00300E9C">
        <w:rPr>
          <w:i/>
          <w:szCs w:val="24"/>
          <w:lang w:val="id-ID"/>
        </w:rPr>
        <w:t>N</w:t>
      </w:r>
      <w:r w:rsidR="00300E9C">
        <w:rPr>
          <w:i/>
          <w:szCs w:val="24"/>
        </w:rPr>
        <w:t xml:space="preserve">anas (Ananas comosus L.) pada </w:t>
      </w:r>
      <w:r w:rsidR="00300E9C">
        <w:rPr>
          <w:i/>
          <w:szCs w:val="24"/>
          <w:lang w:val="id-ID"/>
        </w:rPr>
        <w:t>M</w:t>
      </w:r>
      <w:r w:rsidR="00300E9C">
        <w:rPr>
          <w:i/>
          <w:szCs w:val="24"/>
        </w:rPr>
        <w:t xml:space="preserve">encit </w:t>
      </w:r>
      <w:r w:rsidR="00300E9C">
        <w:rPr>
          <w:i/>
          <w:szCs w:val="24"/>
          <w:lang w:val="id-ID"/>
        </w:rPr>
        <w:t>B</w:t>
      </w:r>
      <w:r w:rsidR="00300E9C">
        <w:rPr>
          <w:i/>
          <w:szCs w:val="24"/>
        </w:rPr>
        <w:t xml:space="preserve">etina </w:t>
      </w:r>
      <w:r w:rsidR="00300E9C">
        <w:rPr>
          <w:i/>
          <w:szCs w:val="24"/>
          <w:lang w:val="id-ID"/>
        </w:rPr>
        <w:t>G</w:t>
      </w:r>
      <w:r w:rsidR="00300E9C">
        <w:rPr>
          <w:i/>
          <w:szCs w:val="24"/>
        </w:rPr>
        <w:t xml:space="preserve">alur </w:t>
      </w:r>
      <w:r w:rsidR="00300E9C">
        <w:rPr>
          <w:i/>
          <w:szCs w:val="24"/>
          <w:lang w:val="id-ID"/>
        </w:rPr>
        <w:t>S</w:t>
      </w:r>
      <w:r w:rsidR="00300E9C" w:rsidRPr="00C93103">
        <w:rPr>
          <w:i/>
          <w:szCs w:val="24"/>
        </w:rPr>
        <w:t>wiss</w:t>
      </w:r>
      <w:r w:rsidR="00300E9C" w:rsidRPr="009449AF">
        <w:rPr>
          <w:szCs w:val="24"/>
        </w:rPr>
        <w:t>. [</w:t>
      </w:r>
      <w:r w:rsidR="00300E9C" w:rsidRPr="00167679">
        <w:rPr>
          <w:i/>
          <w:szCs w:val="24"/>
        </w:rPr>
        <w:t>Skripsi</w:t>
      </w:r>
      <w:r w:rsidR="00300E9C" w:rsidRPr="009449AF">
        <w:rPr>
          <w:szCs w:val="24"/>
        </w:rPr>
        <w:t>]. Yogyakarta: Universitas Sanata Dharma</w:t>
      </w:r>
      <w:r w:rsidR="00300E9C">
        <w:rPr>
          <w:szCs w:val="24"/>
          <w:lang w:val="id-ID"/>
        </w:rPr>
        <w:t>.</w:t>
      </w:r>
    </w:p>
    <w:p w:rsidR="00300E9C" w:rsidRPr="00C93103" w:rsidRDefault="00300E9C" w:rsidP="00300E9C">
      <w:pPr>
        <w:adjustRightInd w:val="0"/>
        <w:ind w:left="709" w:hanging="709"/>
        <w:jc w:val="both"/>
        <w:rPr>
          <w:szCs w:val="24"/>
          <w:lang w:val="id-ID"/>
        </w:rPr>
      </w:pPr>
    </w:p>
    <w:p w:rsidR="00C93103" w:rsidRDefault="00C93103" w:rsidP="00C93103">
      <w:pPr>
        <w:adjustRightInd w:val="0"/>
        <w:ind w:left="709" w:hanging="709"/>
        <w:jc w:val="both"/>
        <w:rPr>
          <w:szCs w:val="24"/>
          <w:lang w:val="id-ID"/>
        </w:rPr>
      </w:pPr>
      <w:r w:rsidRPr="00C93103">
        <w:rPr>
          <w:i/>
          <w:szCs w:val="24"/>
        </w:rPr>
        <w:t>Organik Fisik</w:t>
      </w:r>
      <w:r>
        <w:rPr>
          <w:szCs w:val="24"/>
        </w:rPr>
        <w:t>. Bogor:Universitas Pakuan Bogor</w:t>
      </w:r>
      <w:r>
        <w:rPr>
          <w:szCs w:val="24"/>
          <w:lang w:val="id-ID"/>
        </w:rPr>
        <w:t>.</w:t>
      </w:r>
    </w:p>
    <w:p w:rsidR="00C93103" w:rsidRDefault="00C93103" w:rsidP="00C93103">
      <w:pPr>
        <w:adjustRightInd w:val="0"/>
        <w:ind w:left="709" w:hanging="709"/>
        <w:jc w:val="both"/>
        <w:rPr>
          <w:szCs w:val="24"/>
          <w:lang w:val="id-ID"/>
        </w:rPr>
      </w:pPr>
    </w:p>
    <w:p w:rsidR="00C93103" w:rsidRDefault="00C93103" w:rsidP="00C93103">
      <w:pPr>
        <w:ind w:left="709" w:hanging="709"/>
        <w:jc w:val="both"/>
        <w:rPr>
          <w:lang w:val="id-ID"/>
        </w:rPr>
      </w:pPr>
      <w:r>
        <w:t>Johannes, E., Andi I</w:t>
      </w:r>
      <w:r>
        <w:rPr>
          <w:lang w:val="id-ID"/>
        </w:rPr>
        <w:t>.</w:t>
      </w:r>
      <w:r>
        <w:t xml:space="preserve"> L</w:t>
      </w:r>
      <w:r>
        <w:rPr>
          <w:lang w:val="id-ID"/>
        </w:rPr>
        <w:t>.</w:t>
      </w:r>
      <w:r>
        <w:t>, Mustika T</w:t>
      </w:r>
      <w:r>
        <w:rPr>
          <w:lang w:val="id-ID"/>
        </w:rPr>
        <w:t>.</w:t>
      </w:r>
      <w:r>
        <w:t xml:space="preserve">, S. 2021. </w:t>
      </w:r>
      <w:r>
        <w:rPr>
          <w:i/>
        </w:rPr>
        <w:t xml:space="preserve">Efektivitas Ekstrak </w:t>
      </w:r>
      <w:r>
        <w:rPr>
          <w:i/>
          <w:lang w:val="id-ID"/>
        </w:rPr>
        <w:t>D</w:t>
      </w:r>
      <w:r w:rsidRPr="00C93103">
        <w:rPr>
          <w:i/>
        </w:rPr>
        <w:t>aun Eceng Gondok Eichhornia crassipes Sebagai Bahan Antikanker pada sel Tumor MVF-7 dengan Metode In Vitro dan In Silico.</w:t>
      </w:r>
      <w:r>
        <w:t xml:space="preserve"> Makassar: Departemen Biologi, Fakultas Matematika dan Ilmu Pengetahuan Alam Universitas Hasanuddin. Jurnal Ilmu Alam dan Lingkungan 12 (1), (2021), 9-44.</w:t>
      </w:r>
    </w:p>
    <w:p w:rsidR="002753DC" w:rsidRDefault="002753DC" w:rsidP="00C93103">
      <w:pPr>
        <w:ind w:left="709" w:hanging="709"/>
        <w:jc w:val="both"/>
        <w:rPr>
          <w:lang w:val="id-ID"/>
        </w:rPr>
      </w:pPr>
    </w:p>
    <w:p w:rsidR="002753DC" w:rsidRDefault="002753DC" w:rsidP="00C93103">
      <w:pPr>
        <w:ind w:left="709" w:hanging="709"/>
        <w:jc w:val="both"/>
        <w:rPr>
          <w:lang w:val="id-ID"/>
        </w:rPr>
      </w:pPr>
      <w:r>
        <w:t xml:space="preserve">Katzung, B. G., 2004. </w:t>
      </w:r>
      <w:r w:rsidRPr="002753DC">
        <w:rPr>
          <w:i/>
        </w:rPr>
        <w:t>Farmakologi Dasar dan Klinik. Edisi XIII. Buku 3. Translation of Basic and Clinical Pharmacology Eight Edition Alih bahasa oleh Bagian Farmakologi Fakultas kedokteran Universitas Airlangga</w:t>
      </w:r>
      <w:r>
        <w:t>. Jakarta: Salemba Medika</w:t>
      </w:r>
      <w:r>
        <w:rPr>
          <w:lang w:val="id-ID"/>
        </w:rPr>
        <w:t>.</w:t>
      </w:r>
    </w:p>
    <w:p w:rsidR="002753DC" w:rsidRPr="002753DC" w:rsidRDefault="002753DC" w:rsidP="002753DC">
      <w:pPr>
        <w:ind w:left="709" w:hanging="709"/>
        <w:jc w:val="both"/>
        <w:rPr>
          <w:szCs w:val="24"/>
          <w:lang w:val="id-ID"/>
        </w:rPr>
      </w:pPr>
      <w:r>
        <w:rPr>
          <w:szCs w:val="24"/>
        </w:rPr>
        <w:lastRenderedPageBreak/>
        <w:t>Katzung, B. G. 2010</w:t>
      </w:r>
      <w:r w:rsidRPr="00537D72">
        <w:rPr>
          <w:szCs w:val="24"/>
        </w:rPr>
        <w:t xml:space="preserve">. </w:t>
      </w:r>
      <w:r w:rsidRPr="00537D72">
        <w:rPr>
          <w:i/>
          <w:iCs/>
          <w:szCs w:val="24"/>
        </w:rPr>
        <w:t>Farmakologi Dasar dan Klinik</w:t>
      </w:r>
      <w:r w:rsidRPr="00537D72">
        <w:rPr>
          <w:szCs w:val="24"/>
        </w:rPr>
        <w:t>. Edisi Kesepuluh. Jakarta: Penerbit Buku Kedokteran Egc. Hal: 608</w:t>
      </w:r>
      <w:r>
        <w:rPr>
          <w:szCs w:val="24"/>
          <w:lang w:val="id-ID"/>
        </w:rPr>
        <w:t>.</w:t>
      </w:r>
    </w:p>
    <w:p w:rsidR="002753DC" w:rsidRDefault="002753DC" w:rsidP="002753DC">
      <w:pPr>
        <w:jc w:val="both"/>
        <w:rPr>
          <w:lang w:val="id-ID"/>
        </w:rPr>
      </w:pPr>
    </w:p>
    <w:p w:rsid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Keogh</w:t>
      </w:r>
      <w:r>
        <w:rPr>
          <w:szCs w:val="24"/>
          <w:lang w:val="id-ID"/>
        </w:rPr>
        <w:t>, J</w:t>
      </w:r>
      <w:r>
        <w:rPr>
          <w:szCs w:val="24"/>
        </w:rPr>
        <w:t xml:space="preserve">. And kamienski,M. 2015. </w:t>
      </w:r>
      <w:r w:rsidRPr="002753DC">
        <w:rPr>
          <w:i/>
          <w:szCs w:val="24"/>
        </w:rPr>
        <w:t>Farmakologi DeMYSTiFieD,Edisi1./ MCGrow-Hill companies, inc Rapta Publishing</w:t>
      </w:r>
      <w:r>
        <w:rPr>
          <w:i/>
          <w:szCs w:val="24"/>
          <w:lang w:val="id-ID"/>
        </w:rPr>
        <w:t xml:space="preserve">. </w:t>
      </w:r>
      <w:r>
        <w:rPr>
          <w:szCs w:val="24"/>
        </w:rPr>
        <w:t>Yogyakarta</w:t>
      </w:r>
      <w:r>
        <w:rPr>
          <w:szCs w:val="24"/>
          <w:lang w:val="id-ID"/>
        </w:rPr>
        <w:t>.</w:t>
      </w:r>
    </w:p>
    <w:p w:rsid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</w:p>
    <w:p w:rsidR="002753DC" w:rsidRDefault="002753DC" w:rsidP="002753DC">
      <w:pPr>
        <w:ind w:left="709" w:hanging="709"/>
        <w:jc w:val="both"/>
        <w:rPr>
          <w:lang w:val="id-ID"/>
        </w:rPr>
      </w:pPr>
      <w:r>
        <w:t>Marlyne</w:t>
      </w:r>
      <w:r>
        <w:rPr>
          <w:lang w:val="id-ID"/>
        </w:rPr>
        <w:t xml:space="preserve">, </w:t>
      </w:r>
      <w:r>
        <w:t xml:space="preserve"> R.,2012. </w:t>
      </w:r>
      <w:r w:rsidRPr="002753DC">
        <w:rPr>
          <w:i/>
        </w:rPr>
        <w:t>Uji Efek Analgesik Ekstrak Etanol 70% Bunga Mawar (Rosa chinensis Jacq.) Pada Mencit yang Diinduksi Asam Asetat.</w:t>
      </w:r>
      <w:r>
        <w:t xml:space="preserve"> Universitas Indonesia</w:t>
      </w:r>
      <w:r>
        <w:rPr>
          <w:lang w:val="id-ID"/>
        </w:rPr>
        <w:t>.</w:t>
      </w:r>
    </w:p>
    <w:p w:rsidR="002753DC" w:rsidRPr="002753DC" w:rsidRDefault="002753DC" w:rsidP="002753DC">
      <w:pPr>
        <w:rPr>
          <w:lang w:val="id-ID"/>
        </w:rPr>
      </w:pPr>
    </w:p>
    <w:p w:rsidR="002753DC" w:rsidRPr="002753DC" w:rsidRDefault="002753DC" w:rsidP="002753DC">
      <w:pPr>
        <w:ind w:left="709" w:hanging="709"/>
        <w:jc w:val="both"/>
        <w:rPr>
          <w:lang w:val="id-ID"/>
        </w:rPr>
      </w:pPr>
      <w:r>
        <w:t>Melati, G.I</w:t>
      </w:r>
      <w:r>
        <w:rPr>
          <w:lang w:val="id-ID"/>
        </w:rPr>
        <w:t xml:space="preserve">. </w:t>
      </w:r>
      <w:r>
        <w:t xml:space="preserve"> 2009. </w:t>
      </w:r>
      <w:r w:rsidRPr="002753DC">
        <w:rPr>
          <w:i/>
        </w:rPr>
        <w:t>Efek Analgetik Ekstrak Etanol daun Kemuning (Murayya panicullata Jack</w:t>
      </w:r>
      <w:r w:rsidRPr="002753DC">
        <w:rPr>
          <w:i/>
          <w:lang w:val="id-ID"/>
        </w:rPr>
        <w:t xml:space="preserve">o </w:t>
      </w:r>
      <w:r w:rsidRPr="002753DC">
        <w:rPr>
          <w:i/>
        </w:rPr>
        <w:t xml:space="preserve"> Pada MencitJantan galur Swiss WebsterUndergraduate thesis.</w:t>
      </w:r>
      <w:r>
        <w:t>Universitas Kristetn Maranatha. Halman 26</w:t>
      </w:r>
      <w:r>
        <w:rPr>
          <w:lang w:val="id-ID"/>
        </w:rPr>
        <w:t>.</w:t>
      </w:r>
    </w:p>
    <w:p w:rsidR="002753DC" w:rsidRDefault="002753DC" w:rsidP="002753DC">
      <w:pPr>
        <w:adjustRightInd w:val="0"/>
        <w:jc w:val="both"/>
        <w:rPr>
          <w:szCs w:val="24"/>
          <w:lang w:val="id-ID"/>
        </w:rPr>
      </w:pPr>
    </w:p>
    <w:p w:rsid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Meliala, L</w:t>
      </w:r>
      <w:r>
        <w:rPr>
          <w:szCs w:val="24"/>
          <w:lang w:val="id-ID"/>
        </w:rPr>
        <w:t xml:space="preserve">. </w:t>
      </w:r>
      <w:r>
        <w:rPr>
          <w:szCs w:val="24"/>
        </w:rPr>
        <w:t xml:space="preserve"> 2004</w:t>
      </w:r>
      <w:r>
        <w:rPr>
          <w:szCs w:val="24"/>
          <w:lang w:val="id-ID"/>
        </w:rPr>
        <w:t xml:space="preserve">. </w:t>
      </w:r>
      <w:r w:rsidRPr="002753DC">
        <w:rPr>
          <w:i/>
          <w:szCs w:val="24"/>
        </w:rPr>
        <w:t>Patofisiologi dan Penatalaksanaan Nyeri Punggung Bawah kumpulan Makalah Pain Symposium : Towards Mechanism B Treatment</w:t>
      </w:r>
      <w:r>
        <w:rPr>
          <w:szCs w:val="24"/>
          <w:lang w:val="id-ID"/>
        </w:rPr>
        <w:t xml:space="preserve">. </w:t>
      </w:r>
      <w:r>
        <w:rPr>
          <w:szCs w:val="24"/>
        </w:rPr>
        <w:t>Jogyakarta.</w:t>
      </w:r>
    </w:p>
    <w:p w:rsid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</w:p>
    <w:p w:rsid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Mutschler,E. 1991. </w:t>
      </w:r>
      <w:r w:rsidRPr="002753DC">
        <w:rPr>
          <w:i/>
          <w:szCs w:val="24"/>
        </w:rPr>
        <w:t>Dinamika Obat</w:t>
      </w:r>
      <w:r>
        <w:rPr>
          <w:szCs w:val="24"/>
          <w:lang w:val="id-ID"/>
        </w:rPr>
        <w:t xml:space="preserve">. </w:t>
      </w:r>
      <w:r>
        <w:rPr>
          <w:szCs w:val="24"/>
        </w:rPr>
        <w:t>Edisi V, 88. Bandung : ITB</w:t>
      </w:r>
    </w:p>
    <w:p w:rsid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</w:p>
    <w:p w:rsidR="002753DC" w:rsidRDefault="002753DC" w:rsidP="002753DC">
      <w:pPr>
        <w:ind w:left="709" w:hanging="709"/>
        <w:jc w:val="both"/>
        <w:rPr>
          <w:lang w:val="id-ID"/>
        </w:rPr>
      </w:pPr>
      <w:r>
        <w:t>Naharuddin</w:t>
      </w:r>
      <w:r>
        <w:rPr>
          <w:lang w:val="id-ID"/>
        </w:rPr>
        <w:t xml:space="preserve">, </w:t>
      </w:r>
      <w:r>
        <w:t xml:space="preserve">M. </w:t>
      </w:r>
      <w:r>
        <w:rPr>
          <w:lang w:val="id-ID"/>
        </w:rPr>
        <w:t xml:space="preserve">2013. </w:t>
      </w:r>
      <w:r w:rsidRPr="002753DC">
        <w:rPr>
          <w:i/>
        </w:rPr>
        <w:t>Pengaruh pemberianpremedikasi tramadol terhadap durasi ambang nyeri setelah pencabutan gigi [Skripsi].</w:t>
      </w:r>
      <w:r>
        <w:t xml:space="preserve"> Makassar: FKG Universitas Hasanuddin</w:t>
      </w:r>
      <w:r>
        <w:rPr>
          <w:lang w:val="id-ID"/>
        </w:rPr>
        <w:t>.</w:t>
      </w:r>
    </w:p>
    <w:p w:rsidR="00C812D2" w:rsidRDefault="00C812D2" w:rsidP="002753DC">
      <w:pPr>
        <w:ind w:left="709" w:hanging="709"/>
        <w:jc w:val="both"/>
        <w:rPr>
          <w:lang w:val="id-ID"/>
        </w:rPr>
      </w:pPr>
    </w:p>
    <w:p w:rsidR="00C812D2" w:rsidRDefault="00C812D2" w:rsidP="00C812D2">
      <w:pPr>
        <w:ind w:left="709" w:hanging="709"/>
        <w:jc w:val="both"/>
        <w:rPr>
          <w:lang w:val="id-ID"/>
        </w:rPr>
      </w:pPr>
      <w:r>
        <w:t>Nyananyo</w:t>
      </w:r>
      <w:r>
        <w:rPr>
          <w:lang w:val="id-ID"/>
        </w:rPr>
        <w:t>,</w:t>
      </w:r>
      <w:r>
        <w:t xml:space="preserve"> B</w:t>
      </w:r>
      <w:r>
        <w:rPr>
          <w:lang w:val="id-ID"/>
        </w:rPr>
        <w:t xml:space="preserve">. </w:t>
      </w:r>
      <w:r>
        <w:t>L</w:t>
      </w:r>
      <w:r>
        <w:rPr>
          <w:lang w:val="id-ID"/>
        </w:rPr>
        <w:t>..</w:t>
      </w:r>
      <w:r>
        <w:t>, Ekeke C</w:t>
      </w:r>
      <w:r>
        <w:rPr>
          <w:lang w:val="id-ID"/>
        </w:rPr>
        <w:t>.,</w:t>
      </w:r>
      <w:r>
        <w:t xml:space="preserve"> Mensah S</w:t>
      </w:r>
      <w:r>
        <w:rPr>
          <w:lang w:val="id-ID"/>
        </w:rPr>
        <w:t>.</w:t>
      </w:r>
      <w:r>
        <w:t xml:space="preserve">I. 2005 </w:t>
      </w:r>
      <w:r w:rsidRPr="00C812D2">
        <w:rPr>
          <w:i/>
        </w:rPr>
        <w:t>The morphology and Phytochemistry of water hyacinth, Eichhornia crassipes (Mart.) Solms ( family Ponterderiaceae).</w:t>
      </w:r>
      <w:r>
        <w:t>Journal of Creativity and Scientific Studies (JOCSS.) 1(a and ) : 20-30</w:t>
      </w:r>
      <w:r>
        <w:rPr>
          <w:lang w:val="id-ID"/>
        </w:rPr>
        <w:t>.</w:t>
      </w:r>
    </w:p>
    <w:p w:rsidR="00C812D2" w:rsidRDefault="00C812D2" w:rsidP="00C812D2">
      <w:pPr>
        <w:ind w:left="709" w:hanging="709"/>
        <w:jc w:val="both"/>
        <w:rPr>
          <w:lang w:val="id-ID"/>
        </w:rPr>
      </w:pPr>
    </w:p>
    <w:p w:rsidR="00C812D2" w:rsidRDefault="00C812D2" w:rsidP="00C812D2">
      <w:pPr>
        <w:ind w:left="709" w:hanging="709"/>
        <w:jc w:val="both"/>
        <w:rPr>
          <w:lang w:val="id-ID"/>
        </w:rPr>
      </w:pPr>
      <w:r>
        <w:t>Prasetyo</w:t>
      </w:r>
      <w:r>
        <w:rPr>
          <w:lang w:val="id-ID"/>
        </w:rPr>
        <w:t>., E</w:t>
      </w:r>
      <w:r>
        <w:t xml:space="preserve">ntang I. 2013. </w:t>
      </w:r>
      <w:r w:rsidRPr="00C812D2">
        <w:rPr>
          <w:i/>
        </w:rPr>
        <w:t>Pengelolaan Budidayya Tanaman Obat-Obatan ( Bahan Simplisia).</w:t>
      </w:r>
      <w:r>
        <w:t xml:space="preserve"> Gedung </w:t>
      </w:r>
      <w:r>
        <w:rPr>
          <w:lang w:val="id-ID"/>
        </w:rPr>
        <w:t>F</w:t>
      </w:r>
      <w:r>
        <w:t>akultas Pertanian UNIB, Badan Penerbitan Fakultas Pertanian UNIB</w:t>
      </w:r>
      <w:r>
        <w:rPr>
          <w:lang w:val="id-ID"/>
        </w:rPr>
        <w:t>.</w:t>
      </w:r>
    </w:p>
    <w:p w:rsidR="00C812D2" w:rsidRDefault="00C812D2" w:rsidP="00C812D2">
      <w:pPr>
        <w:ind w:left="709" w:hanging="709"/>
        <w:rPr>
          <w:lang w:val="id-ID"/>
        </w:rPr>
      </w:pPr>
    </w:p>
    <w:p w:rsidR="00C812D2" w:rsidRDefault="00C812D2" w:rsidP="00C812D2">
      <w:pPr>
        <w:adjustRightInd w:val="0"/>
        <w:ind w:left="720" w:hanging="720"/>
        <w:jc w:val="both"/>
        <w:rPr>
          <w:szCs w:val="24"/>
          <w:lang w:val="id-ID"/>
        </w:rPr>
      </w:pPr>
      <w:r>
        <w:rPr>
          <w:szCs w:val="24"/>
        </w:rPr>
        <w:t xml:space="preserve">Puji, </w:t>
      </w:r>
      <w:r>
        <w:rPr>
          <w:szCs w:val="24"/>
          <w:lang w:val="id-ID"/>
        </w:rPr>
        <w:t>T</w:t>
      </w:r>
      <w:r>
        <w:rPr>
          <w:szCs w:val="24"/>
        </w:rPr>
        <w:t>ri</w:t>
      </w:r>
      <w:r>
        <w:rPr>
          <w:szCs w:val="24"/>
          <w:lang w:val="id-ID"/>
        </w:rPr>
        <w:t xml:space="preserve">, L., </w:t>
      </w:r>
      <w:r>
        <w:rPr>
          <w:szCs w:val="24"/>
        </w:rPr>
        <w:t>Sudarwati,M.A</w:t>
      </w:r>
      <w:r>
        <w:rPr>
          <w:szCs w:val="24"/>
          <w:lang w:val="id-ID"/>
        </w:rPr>
        <w:t xml:space="preserve">., </w:t>
      </w:r>
      <w:r>
        <w:rPr>
          <w:szCs w:val="24"/>
        </w:rPr>
        <w:t>Hanny</w:t>
      </w:r>
      <w:r>
        <w:rPr>
          <w:szCs w:val="24"/>
          <w:lang w:val="id-ID"/>
        </w:rPr>
        <w:t>,</w:t>
      </w:r>
      <w:r>
        <w:rPr>
          <w:szCs w:val="24"/>
        </w:rPr>
        <w:t xml:space="preserve"> F</w:t>
      </w:r>
      <w:r>
        <w:rPr>
          <w:szCs w:val="24"/>
          <w:lang w:val="id-ID"/>
        </w:rPr>
        <w:t>.</w:t>
      </w:r>
      <w:r>
        <w:rPr>
          <w:szCs w:val="24"/>
        </w:rPr>
        <w:t xml:space="preserve"> F. 2019. </w:t>
      </w:r>
      <w:r w:rsidRPr="00C812D2">
        <w:rPr>
          <w:i/>
          <w:szCs w:val="24"/>
        </w:rPr>
        <w:t xml:space="preserve">Aplikasi Pemanfaatan Daun Pepaya (Carica papaya) Sebagai Biolarvasida Terhadap Larva Aedes aegypti.  </w:t>
      </w:r>
      <w:r>
        <w:rPr>
          <w:szCs w:val="24"/>
        </w:rPr>
        <w:t>Gresik:</w:t>
      </w:r>
      <w:r>
        <w:rPr>
          <w:szCs w:val="24"/>
          <w:lang w:val="id-ID"/>
        </w:rPr>
        <w:t xml:space="preserve"> G</w:t>
      </w:r>
      <w:r>
        <w:rPr>
          <w:szCs w:val="24"/>
        </w:rPr>
        <w:t>raniti.</w:t>
      </w:r>
    </w:p>
    <w:p w:rsidR="00A840CD" w:rsidRDefault="00A840CD" w:rsidP="00C812D2">
      <w:pPr>
        <w:adjustRightInd w:val="0"/>
        <w:ind w:left="720" w:hanging="720"/>
        <w:jc w:val="both"/>
        <w:rPr>
          <w:szCs w:val="24"/>
          <w:lang w:val="id-ID"/>
        </w:rPr>
      </w:pPr>
    </w:p>
    <w:p w:rsidR="00A840CD" w:rsidRPr="00A840CD" w:rsidRDefault="00A840CD" w:rsidP="00A840CD">
      <w:pPr>
        <w:tabs>
          <w:tab w:val="left" w:pos="426"/>
        </w:tabs>
        <w:ind w:left="709" w:hanging="709"/>
        <w:jc w:val="both"/>
        <w:rPr>
          <w:i/>
          <w:lang w:val="id-ID"/>
        </w:rPr>
      </w:pPr>
      <w:r>
        <w:t>Ripley, B.S., Muller</w:t>
      </w:r>
      <w:r>
        <w:rPr>
          <w:lang w:val="id-ID"/>
        </w:rPr>
        <w:t xml:space="preserve">., </w:t>
      </w:r>
      <w:r>
        <w:t xml:space="preserve">Bahenna. 2006. </w:t>
      </w:r>
      <w:r w:rsidRPr="00A840CD">
        <w:rPr>
          <w:i/>
        </w:rPr>
        <w:t xml:space="preserve">Biomass and Photosynthetic  Productyvity of </w:t>
      </w:r>
      <w:r w:rsidRPr="00A840CD">
        <w:rPr>
          <w:i/>
          <w:lang w:val="id-ID"/>
        </w:rPr>
        <w:t>W</w:t>
      </w:r>
      <w:r w:rsidRPr="00A840CD">
        <w:rPr>
          <w:i/>
        </w:rPr>
        <w:t xml:space="preserve">ater hyacinth as </w:t>
      </w:r>
      <w:r w:rsidRPr="00A840CD">
        <w:rPr>
          <w:i/>
          <w:lang w:val="id-ID"/>
        </w:rPr>
        <w:t>E</w:t>
      </w:r>
      <w:r w:rsidRPr="00A840CD">
        <w:rPr>
          <w:i/>
        </w:rPr>
        <w:t xml:space="preserve">ffected by </w:t>
      </w:r>
      <w:r w:rsidRPr="00A840CD">
        <w:rPr>
          <w:i/>
          <w:lang w:val="id-ID"/>
        </w:rPr>
        <w:t>N</w:t>
      </w:r>
      <w:r w:rsidRPr="00A840CD">
        <w:rPr>
          <w:i/>
        </w:rPr>
        <w:t xml:space="preserve">utrient  </w:t>
      </w:r>
      <w:r w:rsidRPr="00A840CD">
        <w:rPr>
          <w:i/>
          <w:lang w:val="id-ID"/>
        </w:rPr>
        <w:t>S</w:t>
      </w:r>
      <w:r w:rsidRPr="00A840CD">
        <w:rPr>
          <w:i/>
        </w:rPr>
        <w:t xml:space="preserve">mirid </w:t>
      </w:r>
      <w:r w:rsidRPr="00A840CD">
        <w:rPr>
          <w:i/>
          <w:lang w:val="id-ID"/>
        </w:rPr>
        <w:t>B</w:t>
      </w:r>
      <w:r w:rsidRPr="00A840CD">
        <w:rPr>
          <w:i/>
        </w:rPr>
        <w:t>iocontrol</w:t>
      </w:r>
      <w:r>
        <w:t>. Biological control 39, 392-400.</w:t>
      </w:r>
    </w:p>
    <w:p w:rsidR="00A840CD" w:rsidRDefault="00A840CD" w:rsidP="00A840CD">
      <w:pPr>
        <w:ind w:left="709" w:hanging="709"/>
        <w:rPr>
          <w:lang w:val="id-ID"/>
        </w:rPr>
      </w:pPr>
    </w:p>
    <w:p w:rsidR="00A840CD" w:rsidRPr="00A840CD" w:rsidRDefault="00A840CD" w:rsidP="00A840CD">
      <w:pPr>
        <w:tabs>
          <w:tab w:val="left" w:pos="426"/>
        </w:tabs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Robinson, T. </w:t>
      </w:r>
      <w:r w:rsidRPr="00B471DF">
        <w:rPr>
          <w:szCs w:val="24"/>
        </w:rPr>
        <w:t xml:space="preserve">1995, </w:t>
      </w:r>
      <w:r w:rsidRPr="00B471DF">
        <w:rPr>
          <w:i/>
          <w:szCs w:val="24"/>
        </w:rPr>
        <w:t>Kandungan Organik Tumbuhan Tinggi</w:t>
      </w:r>
      <w:r w:rsidRPr="00B471DF">
        <w:rPr>
          <w:szCs w:val="24"/>
        </w:rPr>
        <w:t>, Edisi VI, Diterjemahkan oleh Kosasih Padmawinata, ITB, Bandung.Hal 191-216</w:t>
      </w:r>
      <w:r>
        <w:rPr>
          <w:szCs w:val="24"/>
          <w:lang w:val="id-ID"/>
        </w:rPr>
        <w:t>.</w:t>
      </w:r>
    </w:p>
    <w:p w:rsidR="00A840CD" w:rsidRPr="00A840CD" w:rsidRDefault="00A840CD" w:rsidP="00A840CD">
      <w:pPr>
        <w:ind w:left="709" w:hanging="709"/>
        <w:rPr>
          <w:lang w:val="id-ID"/>
        </w:rPr>
      </w:pPr>
    </w:p>
    <w:p w:rsidR="00A840CD" w:rsidRDefault="00A840CD" w:rsidP="00A840CD">
      <w:pPr>
        <w:ind w:left="709" w:hanging="709"/>
        <w:jc w:val="both"/>
        <w:rPr>
          <w:lang w:val="id-ID"/>
        </w:rPr>
      </w:pPr>
      <w:r>
        <w:t xml:space="preserve">Setiyohadi, B. 2014.  </w:t>
      </w:r>
      <w:r w:rsidRPr="00A840CD">
        <w:rPr>
          <w:i/>
        </w:rPr>
        <w:t>In: Sudoyo AW, Setiyohadi B, Alwi I, Simadibrata M, Setiati S, editors. Buku Ajar Ilmu Penyakit Dalam. 6th ed.</w:t>
      </w:r>
      <w:r>
        <w:t>Jakarta</w:t>
      </w:r>
      <w:r>
        <w:rPr>
          <w:lang w:val="id-ID"/>
        </w:rPr>
        <w:t>:</w:t>
      </w:r>
      <w:r>
        <w:t>Pusat Penerbitan Ilmu Penyakit Dalam Fakultas Kedokteran Universitas Indonesia p 3623-3627</w:t>
      </w:r>
      <w:r>
        <w:rPr>
          <w:lang w:val="id-ID"/>
        </w:rPr>
        <w:t>.</w:t>
      </w:r>
    </w:p>
    <w:p w:rsidR="00A840CD" w:rsidRDefault="00A840CD" w:rsidP="00300E9C">
      <w:pPr>
        <w:ind w:left="709" w:hanging="709"/>
        <w:jc w:val="both"/>
      </w:pPr>
      <w:r>
        <w:lastRenderedPageBreak/>
        <w:t>Shanab SMM, Shalaby EA, Lighfoot DA, El-Shemy HA, 2010</w:t>
      </w:r>
      <w:r w:rsidRPr="00A840CD">
        <w:rPr>
          <w:i/>
        </w:rPr>
        <w:t>. Allelopathic effects of Water Hycinth 5 (Eichhornia crassipes)</w:t>
      </w:r>
      <w:r>
        <w:rPr>
          <w:lang w:val="id-ID"/>
        </w:rPr>
        <w:t xml:space="preserve">. </w:t>
      </w:r>
      <w:r>
        <w:t>PloS ONE 5 (10) el 3200.</w:t>
      </w:r>
    </w:p>
    <w:p w:rsidR="00A840CD" w:rsidRDefault="00A840CD" w:rsidP="00A840CD">
      <w:pPr>
        <w:jc w:val="both"/>
        <w:rPr>
          <w:lang w:val="id-ID"/>
        </w:rPr>
      </w:pPr>
    </w:p>
    <w:p w:rsidR="00A840CD" w:rsidRDefault="00A840CD" w:rsidP="00A840CD">
      <w:pPr>
        <w:jc w:val="both"/>
        <w:rPr>
          <w:lang w:val="id-ID"/>
        </w:rPr>
      </w:pPr>
      <w:r>
        <w:t>Siswandono</w:t>
      </w:r>
      <w:r>
        <w:rPr>
          <w:lang w:val="id-ID"/>
        </w:rPr>
        <w:t xml:space="preserve">, </w:t>
      </w:r>
      <w:r>
        <w:t>Bambang</w:t>
      </w:r>
      <w:r>
        <w:rPr>
          <w:lang w:val="id-ID"/>
        </w:rPr>
        <w:t xml:space="preserve">, </w:t>
      </w:r>
      <w:r>
        <w:t xml:space="preserve">. 2008. </w:t>
      </w:r>
      <w:r w:rsidRPr="00A840CD">
        <w:rPr>
          <w:i/>
        </w:rPr>
        <w:t>Kimia Medisinal Edisi 2</w:t>
      </w:r>
      <w:r>
        <w:t>. Surabaya: Erlangga</w:t>
      </w:r>
      <w:r>
        <w:rPr>
          <w:lang w:val="id-ID"/>
        </w:rPr>
        <w:t>.</w:t>
      </w:r>
    </w:p>
    <w:p w:rsidR="004B1863" w:rsidRDefault="004B1863" w:rsidP="00A840CD">
      <w:pPr>
        <w:jc w:val="both"/>
        <w:rPr>
          <w:lang w:val="id-ID"/>
        </w:rPr>
      </w:pPr>
    </w:p>
    <w:p w:rsidR="004B1863" w:rsidRPr="004B1863" w:rsidRDefault="004B1863" w:rsidP="004B1863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Sweetman, S. C. </w:t>
      </w:r>
      <w:r w:rsidRPr="004B1863">
        <w:rPr>
          <w:i/>
          <w:szCs w:val="24"/>
        </w:rPr>
        <w:t>2009.</w:t>
      </w:r>
      <w:r w:rsidRPr="004B1863">
        <w:rPr>
          <w:i/>
          <w:szCs w:val="24"/>
          <w:lang w:val="id-ID"/>
        </w:rPr>
        <w:t xml:space="preserve"> M</w:t>
      </w:r>
      <w:r w:rsidRPr="004B1863">
        <w:rPr>
          <w:i/>
          <w:szCs w:val="24"/>
        </w:rPr>
        <w:t>artindaleThe Complete Drug Reference, 36yh ed.</w:t>
      </w:r>
      <w:r>
        <w:rPr>
          <w:szCs w:val="24"/>
        </w:rPr>
        <w:t>Lonod</w:t>
      </w:r>
      <w:r>
        <w:rPr>
          <w:szCs w:val="24"/>
          <w:lang w:val="id-ID"/>
        </w:rPr>
        <w:t>o</w:t>
      </w:r>
      <w:r>
        <w:rPr>
          <w:szCs w:val="24"/>
        </w:rPr>
        <w:t>n</w:t>
      </w:r>
      <w:r>
        <w:rPr>
          <w:szCs w:val="24"/>
          <w:lang w:val="id-ID"/>
        </w:rPr>
        <w:t xml:space="preserve">: </w:t>
      </w:r>
      <w:r>
        <w:rPr>
          <w:szCs w:val="24"/>
        </w:rPr>
        <w:t>Pharmaceutical Press.</w:t>
      </w:r>
    </w:p>
    <w:p w:rsidR="00A840CD" w:rsidRDefault="00A840CD" w:rsidP="00A840CD">
      <w:pPr>
        <w:jc w:val="both"/>
        <w:rPr>
          <w:lang w:val="id-ID"/>
        </w:rPr>
      </w:pPr>
    </w:p>
    <w:p w:rsidR="00A840CD" w:rsidRDefault="00E40735" w:rsidP="00A840CD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  <w:lang w:val="id-ID"/>
        </w:rPr>
        <w:t>S</w:t>
      </w:r>
      <w:r w:rsidR="00A840CD">
        <w:rPr>
          <w:szCs w:val="24"/>
        </w:rPr>
        <w:t xml:space="preserve">Taiz, L. And Zeiger,E. (1998). </w:t>
      </w:r>
      <w:r w:rsidR="00A840CD" w:rsidRPr="00A840CD">
        <w:rPr>
          <w:i/>
          <w:szCs w:val="24"/>
        </w:rPr>
        <w:t>Plant Physiology</w:t>
      </w:r>
      <w:r w:rsidR="00A840CD" w:rsidRPr="00A840CD">
        <w:rPr>
          <w:i/>
          <w:szCs w:val="24"/>
          <w:lang w:val="id-ID"/>
        </w:rPr>
        <w:t xml:space="preserve">, </w:t>
      </w:r>
      <w:r w:rsidR="00A840CD" w:rsidRPr="00A840CD">
        <w:rPr>
          <w:i/>
          <w:szCs w:val="24"/>
        </w:rPr>
        <w:t>Second Edition</w:t>
      </w:r>
      <w:r w:rsidR="00A840CD">
        <w:rPr>
          <w:szCs w:val="24"/>
        </w:rPr>
        <w:t>. Sunderland: sinauer Associates, Inc., Publisher.</w:t>
      </w:r>
    </w:p>
    <w:p w:rsidR="004B1863" w:rsidRPr="004B1863" w:rsidRDefault="004B1863" w:rsidP="00A840CD">
      <w:pPr>
        <w:adjustRightInd w:val="0"/>
        <w:ind w:left="709" w:hanging="709"/>
        <w:jc w:val="both"/>
        <w:rPr>
          <w:szCs w:val="24"/>
          <w:lang w:val="id-ID"/>
        </w:rPr>
      </w:pPr>
    </w:p>
    <w:p w:rsidR="004B1863" w:rsidRDefault="004B1863" w:rsidP="004B1863">
      <w:pPr>
        <w:adjustRightInd w:val="0"/>
        <w:ind w:left="709" w:hanging="709"/>
        <w:rPr>
          <w:szCs w:val="24"/>
          <w:lang w:val="id-ID"/>
        </w:rPr>
      </w:pPr>
      <w:r>
        <w:rPr>
          <w:szCs w:val="24"/>
        </w:rPr>
        <w:t>Tamsuri, A. 2006. Konsep dan Penatalaksanaan Nyeri. Jakarta:RGC. Halaman 2-4</w:t>
      </w:r>
      <w:r>
        <w:rPr>
          <w:szCs w:val="24"/>
          <w:lang w:val="id-ID"/>
        </w:rPr>
        <w:t>.</w:t>
      </w:r>
    </w:p>
    <w:p w:rsidR="004B1863" w:rsidRDefault="004B1863" w:rsidP="00522BB6">
      <w:pPr>
        <w:adjustRightInd w:val="0"/>
        <w:rPr>
          <w:szCs w:val="24"/>
          <w:lang w:val="id-ID"/>
        </w:rPr>
      </w:pPr>
    </w:p>
    <w:p w:rsidR="004B1863" w:rsidRPr="004B1863" w:rsidRDefault="004B1863" w:rsidP="00522BB6">
      <w:pPr>
        <w:ind w:left="709" w:hanging="709"/>
        <w:jc w:val="both"/>
        <w:rPr>
          <w:szCs w:val="24"/>
          <w:lang w:val="id-ID"/>
        </w:rPr>
      </w:pPr>
      <w:r w:rsidRPr="00461491">
        <w:rPr>
          <w:szCs w:val="24"/>
        </w:rPr>
        <w:t xml:space="preserve">Thompson EB. 1990. </w:t>
      </w:r>
      <w:r w:rsidRPr="00461491">
        <w:rPr>
          <w:i/>
          <w:szCs w:val="24"/>
        </w:rPr>
        <w:t>Drug Bioscreening</w:t>
      </w:r>
      <w:r w:rsidRPr="00461491">
        <w:rPr>
          <w:szCs w:val="24"/>
        </w:rPr>
        <w:t>. New York: Weinheim Bascl Cambridge</w:t>
      </w:r>
      <w:r>
        <w:rPr>
          <w:szCs w:val="24"/>
        </w:rPr>
        <w:t>. Halaman: 66-69</w:t>
      </w:r>
      <w:r>
        <w:rPr>
          <w:szCs w:val="24"/>
          <w:lang w:val="id-ID"/>
        </w:rPr>
        <w:t>.</w:t>
      </w:r>
    </w:p>
    <w:p w:rsidR="004B1863" w:rsidRDefault="004B1863" w:rsidP="004B1863">
      <w:pPr>
        <w:adjustRightInd w:val="0"/>
        <w:ind w:left="709" w:hanging="709"/>
        <w:rPr>
          <w:szCs w:val="24"/>
          <w:lang w:val="id-ID"/>
        </w:rPr>
      </w:pPr>
    </w:p>
    <w:p w:rsidR="004B1863" w:rsidRPr="004B1863" w:rsidRDefault="004B1863" w:rsidP="004B1863">
      <w:pPr>
        <w:ind w:left="709" w:hanging="709"/>
        <w:rPr>
          <w:szCs w:val="24"/>
          <w:lang w:val="id-ID"/>
        </w:rPr>
      </w:pPr>
      <w:r>
        <w:rPr>
          <w:szCs w:val="24"/>
        </w:rPr>
        <w:t>Tjay dan Rahardja</w:t>
      </w:r>
      <w:r w:rsidRPr="00C27785">
        <w:rPr>
          <w:szCs w:val="24"/>
        </w:rPr>
        <w:t xml:space="preserve">. 2007. </w:t>
      </w:r>
      <w:r w:rsidRPr="00C27785">
        <w:rPr>
          <w:i/>
          <w:szCs w:val="24"/>
        </w:rPr>
        <w:t>Obat-obat penting: Khasiat, Penggunaan, dan Efek-efek sampingnya</w:t>
      </w:r>
      <w:r>
        <w:rPr>
          <w:szCs w:val="24"/>
        </w:rPr>
        <w:t>. E</w:t>
      </w:r>
      <w:r w:rsidRPr="00C27785">
        <w:rPr>
          <w:szCs w:val="24"/>
        </w:rPr>
        <w:t xml:space="preserve">disi ke-6.Cetakan </w:t>
      </w:r>
      <w:r>
        <w:rPr>
          <w:szCs w:val="24"/>
        </w:rPr>
        <w:t>pertama, Gramedia, Jakarta. Halaman: 251,295,298,309-310</w:t>
      </w:r>
      <w:r>
        <w:rPr>
          <w:szCs w:val="24"/>
          <w:lang w:val="id-ID"/>
        </w:rPr>
        <w:t>.</w:t>
      </w:r>
    </w:p>
    <w:p w:rsidR="004B1863" w:rsidRDefault="004B1863" w:rsidP="004B1863">
      <w:pPr>
        <w:adjustRightInd w:val="0"/>
        <w:ind w:left="709" w:hanging="709"/>
        <w:rPr>
          <w:szCs w:val="24"/>
          <w:lang w:val="id-ID"/>
        </w:rPr>
      </w:pPr>
    </w:p>
    <w:p w:rsidR="004B1863" w:rsidRPr="004B1863" w:rsidRDefault="004B1863" w:rsidP="004B1863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Tjay, T.H</w:t>
      </w:r>
      <w:r>
        <w:rPr>
          <w:szCs w:val="24"/>
          <w:lang w:val="id-ID"/>
        </w:rPr>
        <w:t>.,R</w:t>
      </w:r>
      <w:r>
        <w:rPr>
          <w:szCs w:val="24"/>
        </w:rPr>
        <w:t>ahardja, K. 2010</w:t>
      </w:r>
      <w:r>
        <w:rPr>
          <w:szCs w:val="24"/>
          <w:lang w:val="id-ID"/>
        </w:rPr>
        <w:t>.</w:t>
      </w:r>
      <w:r w:rsidRPr="004B1863">
        <w:rPr>
          <w:i/>
          <w:szCs w:val="24"/>
        </w:rPr>
        <w:t>Obat-</w:t>
      </w:r>
      <w:r w:rsidRPr="004B1863">
        <w:rPr>
          <w:i/>
          <w:szCs w:val="24"/>
          <w:lang w:val="id-ID"/>
        </w:rPr>
        <w:t>O</w:t>
      </w:r>
      <w:r w:rsidRPr="004B1863">
        <w:rPr>
          <w:i/>
          <w:szCs w:val="24"/>
        </w:rPr>
        <w:t xml:space="preserve">bat Sederhana untuk </w:t>
      </w:r>
      <w:r w:rsidRPr="004B1863">
        <w:rPr>
          <w:i/>
          <w:szCs w:val="24"/>
          <w:lang w:val="id-ID"/>
        </w:rPr>
        <w:t>G</w:t>
      </w:r>
      <w:r w:rsidRPr="004B1863">
        <w:rPr>
          <w:i/>
          <w:szCs w:val="24"/>
        </w:rPr>
        <w:t xml:space="preserve">angguan </w:t>
      </w:r>
      <w:r w:rsidRPr="004B1863">
        <w:rPr>
          <w:i/>
          <w:szCs w:val="24"/>
          <w:lang w:val="id-ID"/>
        </w:rPr>
        <w:t>S</w:t>
      </w:r>
      <w:r w:rsidRPr="004B1863">
        <w:rPr>
          <w:i/>
          <w:szCs w:val="24"/>
        </w:rPr>
        <w:t>ehari-hari</w:t>
      </w:r>
      <w:r>
        <w:rPr>
          <w:szCs w:val="24"/>
          <w:lang w:val="id-ID"/>
        </w:rPr>
        <w:t xml:space="preserve">. </w:t>
      </w:r>
      <w:r>
        <w:rPr>
          <w:szCs w:val="24"/>
        </w:rPr>
        <w:t xml:space="preserve"> Jakarta</w:t>
      </w:r>
      <w:r>
        <w:rPr>
          <w:szCs w:val="24"/>
          <w:lang w:val="id-ID"/>
        </w:rPr>
        <w:t>:</w:t>
      </w:r>
      <w:r>
        <w:rPr>
          <w:szCs w:val="24"/>
        </w:rPr>
        <w:t>Elex media Komputindo</w:t>
      </w:r>
      <w:r>
        <w:rPr>
          <w:szCs w:val="24"/>
          <w:lang w:val="id-ID"/>
        </w:rPr>
        <w:t>.</w:t>
      </w:r>
    </w:p>
    <w:p w:rsidR="00A840CD" w:rsidRDefault="00A840CD" w:rsidP="004B1863">
      <w:pPr>
        <w:adjustRightInd w:val="0"/>
        <w:jc w:val="both"/>
        <w:rPr>
          <w:szCs w:val="24"/>
          <w:lang w:val="id-ID"/>
        </w:rPr>
      </w:pPr>
    </w:p>
    <w:p w:rsidR="004B1863" w:rsidRDefault="00A840CD" w:rsidP="00A840CD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Trease,G. E</w:t>
      </w:r>
      <w:r>
        <w:rPr>
          <w:szCs w:val="24"/>
          <w:lang w:val="id-ID"/>
        </w:rPr>
        <w:t>.</w:t>
      </w:r>
      <w:r>
        <w:rPr>
          <w:szCs w:val="24"/>
        </w:rPr>
        <w:t>, Evans, W. C. 1989</w:t>
      </w:r>
      <w:r>
        <w:rPr>
          <w:szCs w:val="24"/>
          <w:lang w:val="id-ID"/>
        </w:rPr>
        <w:t xml:space="preserve">. </w:t>
      </w:r>
      <w:r w:rsidRPr="00A840CD">
        <w:rPr>
          <w:i/>
          <w:szCs w:val="24"/>
        </w:rPr>
        <w:t>Pharmacognosi,ELBS Bailliere Tindal</w:t>
      </w:r>
      <w:r>
        <w:rPr>
          <w:szCs w:val="24"/>
          <w:lang w:val="id-ID"/>
        </w:rPr>
        <w:t>.</w:t>
      </w:r>
      <w:r>
        <w:rPr>
          <w:szCs w:val="24"/>
        </w:rPr>
        <w:t xml:space="preserve"> London</w:t>
      </w:r>
      <w:r>
        <w:rPr>
          <w:szCs w:val="24"/>
          <w:lang w:val="id-ID"/>
        </w:rPr>
        <w:t>.</w:t>
      </w:r>
    </w:p>
    <w:p w:rsidR="004B1863" w:rsidRDefault="004B1863" w:rsidP="00A840CD">
      <w:pPr>
        <w:adjustRightInd w:val="0"/>
        <w:ind w:left="709" w:hanging="709"/>
        <w:jc w:val="both"/>
        <w:rPr>
          <w:szCs w:val="24"/>
          <w:lang w:val="id-ID"/>
        </w:rPr>
      </w:pPr>
    </w:p>
    <w:p w:rsidR="004B1863" w:rsidRDefault="004B1863" w:rsidP="00300E9C">
      <w:pPr>
        <w:ind w:left="709" w:hanging="709"/>
        <w:jc w:val="both"/>
        <w:rPr>
          <w:szCs w:val="24"/>
          <w:lang w:val="id-ID"/>
        </w:rPr>
      </w:pPr>
      <w:r w:rsidRPr="009449AF">
        <w:rPr>
          <w:szCs w:val="24"/>
        </w:rPr>
        <w:t>Tur</w:t>
      </w:r>
      <w:r>
        <w:rPr>
          <w:szCs w:val="24"/>
        </w:rPr>
        <w:t>ner, R.A. 1965.</w:t>
      </w:r>
      <w:r w:rsidRPr="009449AF">
        <w:rPr>
          <w:i/>
          <w:szCs w:val="24"/>
        </w:rPr>
        <w:t>Screening Methods in Pharmacology</w:t>
      </w:r>
      <w:r>
        <w:rPr>
          <w:szCs w:val="24"/>
        </w:rPr>
        <w:t>.</w:t>
      </w:r>
      <w:r w:rsidRPr="009449AF">
        <w:rPr>
          <w:szCs w:val="24"/>
        </w:rPr>
        <w:t xml:space="preserve"> Academic Press, New York, 11-3116</w:t>
      </w:r>
      <w:r>
        <w:rPr>
          <w:szCs w:val="24"/>
          <w:lang w:val="id-ID"/>
        </w:rPr>
        <w:t xml:space="preserve">. </w:t>
      </w:r>
    </w:p>
    <w:p w:rsidR="004B1863" w:rsidRPr="004B1863" w:rsidRDefault="004B1863" w:rsidP="004B1863">
      <w:pPr>
        <w:ind w:left="709" w:hanging="709"/>
        <w:rPr>
          <w:szCs w:val="24"/>
          <w:lang w:val="id-ID"/>
        </w:rPr>
      </w:pPr>
    </w:p>
    <w:p w:rsidR="004B1863" w:rsidRDefault="004B1863" w:rsidP="004B1863">
      <w:pPr>
        <w:ind w:left="709" w:hanging="709"/>
        <w:jc w:val="both"/>
        <w:rPr>
          <w:lang w:val="id-ID"/>
        </w:rPr>
      </w:pPr>
      <w:r>
        <w:t>Tulika, T., Mala. A</w:t>
      </w:r>
      <w:r>
        <w:rPr>
          <w:lang w:val="id-ID"/>
        </w:rPr>
        <w:t>.</w:t>
      </w:r>
      <w:r>
        <w:t xml:space="preserve"> 2014. </w:t>
      </w:r>
      <w:r w:rsidRPr="004B1863">
        <w:rPr>
          <w:i/>
        </w:rPr>
        <w:t>Pharmaceutical potential of aquatic plant Pistia stratiotes(L.) and Eichhornia crassipes</w:t>
      </w:r>
      <w:r>
        <w:t>. Journal of Plant Sciences 2015, 3(1-1)</w:t>
      </w:r>
      <w:r>
        <w:rPr>
          <w:lang w:val="id-ID"/>
        </w:rPr>
        <w:t xml:space="preserve">. </w:t>
      </w:r>
    </w:p>
    <w:p w:rsidR="00522BB6" w:rsidRDefault="00522BB6" w:rsidP="004B1863">
      <w:pPr>
        <w:ind w:left="709" w:hanging="709"/>
        <w:jc w:val="both"/>
        <w:rPr>
          <w:lang w:val="id-ID"/>
        </w:rPr>
      </w:pPr>
    </w:p>
    <w:p w:rsidR="00522BB6" w:rsidRPr="00522BB6" w:rsidRDefault="00522BB6" w:rsidP="00522BB6">
      <w:pPr>
        <w:ind w:left="709" w:hanging="709"/>
        <w:rPr>
          <w:szCs w:val="24"/>
          <w:lang w:val="id-ID"/>
        </w:rPr>
      </w:pPr>
      <w:r w:rsidRPr="00461491">
        <w:rPr>
          <w:szCs w:val="24"/>
        </w:rPr>
        <w:t>Vogel</w:t>
      </w:r>
      <w:r>
        <w:rPr>
          <w:szCs w:val="24"/>
        </w:rPr>
        <w:t>,</w:t>
      </w:r>
      <w:r w:rsidRPr="00461491">
        <w:rPr>
          <w:szCs w:val="24"/>
        </w:rPr>
        <w:t xml:space="preserve"> H</w:t>
      </w:r>
      <w:r>
        <w:rPr>
          <w:szCs w:val="24"/>
        </w:rPr>
        <w:t>.</w:t>
      </w:r>
      <w:r w:rsidRPr="00461491">
        <w:rPr>
          <w:szCs w:val="24"/>
        </w:rPr>
        <w:t xml:space="preserve">G. 2002. </w:t>
      </w:r>
      <w:r w:rsidRPr="00461491">
        <w:rPr>
          <w:i/>
          <w:szCs w:val="24"/>
        </w:rPr>
        <w:t>Drug Discovery &amp; Evaluation : Pharmacological Assays</w:t>
      </w:r>
      <w:r w:rsidRPr="00461491">
        <w:rPr>
          <w:szCs w:val="24"/>
        </w:rPr>
        <w:t xml:space="preserve">, 2nd Edition. New York : </w:t>
      </w:r>
      <w:r>
        <w:rPr>
          <w:szCs w:val="24"/>
        </w:rPr>
        <w:t>Sprin\ger 669-691, 725, 751-76</w:t>
      </w:r>
      <w:r>
        <w:rPr>
          <w:szCs w:val="24"/>
          <w:lang w:val="id-ID"/>
        </w:rPr>
        <w:t xml:space="preserve">. </w:t>
      </w:r>
    </w:p>
    <w:p w:rsidR="00522BB6" w:rsidRPr="004B1863" w:rsidRDefault="00522BB6" w:rsidP="004B1863">
      <w:pPr>
        <w:ind w:left="709" w:hanging="709"/>
        <w:jc w:val="both"/>
        <w:rPr>
          <w:lang w:val="id-ID"/>
        </w:rPr>
      </w:pPr>
    </w:p>
    <w:p w:rsidR="00522BB6" w:rsidRDefault="00522BB6" w:rsidP="00522BB6">
      <w:pPr>
        <w:ind w:left="709" w:hanging="709"/>
        <w:jc w:val="both"/>
        <w:rPr>
          <w:lang w:val="id-ID"/>
        </w:rPr>
      </w:pPr>
      <w:r>
        <w:t xml:space="preserve">Widyaningrum, </w:t>
      </w:r>
      <w:r>
        <w:rPr>
          <w:lang w:val="id-ID"/>
        </w:rPr>
        <w:t>H</w:t>
      </w:r>
      <w:r>
        <w:t xml:space="preserve">erlina. 2011. </w:t>
      </w:r>
      <w:r w:rsidRPr="00522BB6">
        <w:rPr>
          <w:i/>
        </w:rPr>
        <w:t>Kitab Tanaman Obat Nusantara disertai Indeks Pengobatan.</w:t>
      </w:r>
      <w:r>
        <w:t xml:space="preserve"> Yogyakarta: MedPress. </w:t>
      </w:r>
    </w:p>
    <w:p w:rsidR="00522BB6" w:rsidRDefault="00522BB6" w:rsidP="00522BB6">
      <w:pPr>
        <w:ind w:left="709" w:hanging="709"/>
        <w:rPr>
          <w:lang w:val="id-ID"/>
        </w:rPr>
      </w:pPr>
    </w:p>
    <w:p w:rsidR="00522BB6" w:rsidRDefault="00522BB6" w:rsidP="00522BB6">
      <w:pPr>
        <w:ind w:left="709" w:hanging="851"/>
        <w:jc w:val="both"/>
        <w:rPr>
          <w:lang w:val="id-ID"/>
        </w:rPr>
      </w:pPr>
      <w:r>
        <w:t>Wilman, F. P., Gans, S., 2007</w:t>
      </w:r>
      <w:r>
        <w:rPr>
          <w:lang w:val="id-ID"/>
        </w:rPr>
        <w:t xml:space="preserve">. </w:t>
      </w:r>
      <w:r w:rsidRPr="00522BB6">
        <w:rPr>
          <w:i/>
        </w:rPr>
        <w:t>Analgesik-Antipiretik Anti –Inflamasi Non Steroid dan Obat Gangguan Sendi Lainnya dalam Gunawan</w:t>
      </w:r>
      <w:r w:rsidRPr="00522BB6">
        <w:rPr>
          <w:i/>
          <w:lang w:val="id-ID"/>
        </w:rPr>
        <w:t>.</w:t>
      </w:r>
      <w:r>
        <w:t xml:space="preserve"> Jakarta: Farmakologi Fakultas Kedokteran UI</w:t>
      </w:r>
      <w:r>
        <w:rPr>
          <w:lang w:val="id-ID"/>
        </w:rPr>
        <w:t>.</w:t>
      </w:r>
    </w:p>
    <w:p w:rsidR="00522BB6" w:rsidRDefault="00522BB6" w:rsidP="00522BB6">
      <w:pPr>
        <w:ind w:left="709" w:hanging="851"/>
        <w:jc w:val="both"/>
        <w:rPr>
          <w:lang w:val="id-ID"/>
        </w:rPr>
      </w:pPr>
    </w:p>
    <w:p w:rsidR="00522BB6" w:rsidRPr="00522BB6" w:rsidRDefault="00522BB6" w:rsidP="00300E9C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Woro, L. I.</w:t>
      </w:r>
      <w:r>
        <w:rPr>
          <w:szCs w:val="24"/>
          <w:lang w:val="id-ID"/>
        </w:rPr>
        <w:t xml:space="preserve">, </w:t>
      </w:r>
      <w:r>
        <w:rPr>
          <w:szCs w:val="24"/>
        </w:rPr>
        <w:t xml:space="preserve">Purnama. F. 2016 </w:t>
      </w:r>
      <w:r w:rsidRPr="00522BB6">
        <w:rPr>
          <w:i/>
          <w:szCs w:val="24"/>
        </w:rPr>
        <w:t>Farmakologi.</w:t>
      </w:r>
      <w:r>
        <w:rPr>
          <w:szCs w:val="24"/>
        </w:rPr>
        <w:t xml:space="preserve"> Jakarta: Kementrian Kesehatan </w:t>
      </w:r>
      <w:r>
        <w:rPr>
          <w:szCs w:val="24"/>
          <w:lang w:val="id-ID"/>
        </w:rPr>
        <w:t>R</w:t>
      </w:r>
      <w:r>
        <w:rPr>
          <w:szCs w:val="24"/>
        </w:rPr>
        <w:t>epublik Indonesia</w:t>
      </w:r>
      <w:r>
        <w:rPr>
          <w:szCs w:val="24"/>
          <w:lang w:val="id-ID"/>
        </w:rPr>
        <w:t>.</w:t>
      </w:r>
    </w:p>
    <w:p w:rsidR="00522BB6" w:rsidRDefault="00522BB6" w:rsidP="00300E9C">
      <w:pPr>
        <w:ind w:left="709" w:hanging="851"/>
        <w:jc w:val="both"/>
      </w:pPr>
    </w:p>
    <w:p w:rsidR="00AC4E99" w:rsidRPr="00AC4E99" w:rsidRDefault="00AC4E99" w:rsidP="00300E9C">
      <w:pPr>
        <w:ind w:left="709" w:hanging="851"/>
        <w:jc w:val="both"/>
      </w:pPr>
    </w:p>
    <w:p w:rsidR="00522BB6" w:rsidRDefault="00522BB6" w:rsidP="00522BB6">
      <w:pPr>
        <w:adjustRightInd w:val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lastRenderedPageBreak/>
        <w:t>Yusuf, H.Y</w:t>
      </w:r>
      <w:r>
        <w:rPr>
          <w:szCs w:val="24"/>
          <w:lang w:val="id-ID"/>
        </w:rPr>
        <w:t>.,</w:t>
      </w:r>
      <w:r>
        <w:rPr>
          <w:szCs w:val="24"/>
        </w:rPr>
        <w:t xml:space="preserve"> Muniarti. 2012. </w:t>
      </w:r>
      <w:r w:rsidRPr="00522BB6">
        <w:rPr>
          <w:i/>
          <w:szCs w:val="24"/>
        </w:rPr>
        <w:t xml:space="preserve">Buku </w:t>
      </w:r>
      <w:r w:rsidRPr="00522BB6">
        <w:rPr>
          <w:i/>
          <w:szCs w:val="24"/>
          <w:lang w:val="id-ID"/>
        </w:rPr>
        <w:t>S</w:t>
      </w:r>
      <w:r w:rsidRPr="00522BB6">
        <w:rPr>
          <w:i/>
          <w:szCs w:val="24"/>
        </w:rPr>
        <w:t>akuNyeri Sistem Stomatognatik</w:t>
      </w:r>
      <w:r>
        <w:rPr>
          <w:szCs w:val="24"/>
        </w:rPr>
        <w:t>. Jakarta: EGC. Halaman 24</w:t>
      </w:r>
      <w:r>
        <w:rPr>
          <w:szCs w:val="24"/>
          <w:lang w:val="id-ID"/>
        </w:rPr>
        <w:t>.</w:t>
      </w:r>
    </w:p>
    <w:p w:rsidR="00522BB6" w:rsidRDefault="00522BB6" w:rsidP="00522BB6">
      <w:pPr>
        <w:adjustRightInd w:val="0"/>
        <w:ind w:left="709" w:hanging="709"/>
        <w:jc w:val="both"/>
        <w:rPr>
          <w:szCs w:val="24"/>
          <w:lang w:val="id-ID"/>
        </w:rPr>
      </w:pPr>
    </w:p>
    <w:p w:rsidR="00522BB6" w:rsidRPr="00522BB6" w:rsidRDefault="00522BB6" w:rsidP="00300E9C">
      <w:pPr>
        <w:ind w:left="709" w:hanging="709"/>
        <w:jc w:val="both"/>
        <w:rPr>
          <w:lang w:val="id-ID"/>
        </w:rPr>
      </w:pPr>
      <w:r>
        <w:t xml:space="preserve">Zulfiker, A.H.M., Rahman, M.M., </w:t>
      </w:r>
      <w:r>
        <w:rPr>
          <w:lang w:val="id-ID"/>
        </w:rPr>
        <w:t>H</w:t>
      </w:r>
      <w:r>
        <w:t xml:space="preserve">ossain,M.K, Hamid., Mazumder, M., </w:t>
      </w:r>
      <w:r>
        <w:rPr>
          <w:lang w:val="id-ID"/>
        </w:rPr>
        <w:t>R</w:t>
      </w:r>
      <w:r>
        <w:t xml:space="preserve">ana, S. 2010. </w:t>
      </w:r>
      <w:r w:rsidRPr="00522BB6">
        <w:rPr>
          <w:i/>
        </w:rPr>
        <w:t>In vivo Analgesic Activity of Ethanolic Extract of Two Medicinal plants- Scoparia dulci L. And Ficus racemosa Linn. Biology and Medicine.</w:t>
      </w:r>
      <w:r>
        <w:t xml:space="preserve"> Vol 2 no 2. Halaman: 42-48</w:t>
      </w:r>
      <w:r>
        <w:rPr>
          <w:lang w:val="id-ID"/>
        </w:rPr>
        <w:t>.</w:t>
      </w:r>
    </w:p>
    <w:p w:rsidR="00522BB6" w:rsidRPr="00522BB6" w:rsidRDefault="00522BB6" w:rsidP="00300E9C">
      <w:pPr>
        <w:adjustRightInd w:val="0"/>
        <w:ind w:left="709" w:hanging="709"/>
        <w:jc w:val="both"/>
        <w:rPr>
          <w:szCs w:val="24"/>
          <w:lang w:val="id-ID"/>
        </w:rPr>
      </w:pPr>
    </w:p>
    <w:p w:rsidR="00522BB6" w:rsidRPr="00522BB6" w:rsidRDefault="00522BB6" w:rsidP="00522BB6">
      <w:pPr>
        <w:ind w:left="709" w:hanging="851"/>
        <w:jc w:val="both"/>
        <w:rPr>
          <w:lang w:val="id-ID"/>
        </w:rPr>
      </w:pPr>
    </w:p>
    <w:p w:rsidR="00522BB6" w:rsidRPr="00522BB6" w:rsidRDefault="00522BB6" w:rsidP="00522BB6">
      <w:pPr>
        <w:ind w:left="709" w:hanging="709"/>
        <w:rPr>
          <w:lang w:val="id-ID"/>
        </w:rPr>
      </w:pPr>
    </w:p>
    <w:p w:rsidR="00A840CD" w:rsidRPr="00A840CD" w:rsidRDefault="00A840CD" w:rsidP="004B1863">
      <w:pPr>
        <w:adjustRightInd w:val="0"/>
        <w:ind w:left="709" w:hanging="709"/>
        <w:jc w:val="both"/>
        <w:rPr>
          <w:szCs w:val="24"/>
          <w:lang w:val="id-ID"/>
        </w:rPr>
      </w:pPr>
    </w:p>
    <w:p w:rsidR="00A840CD" w:rsidRDefault="00A840CD" w:rsidP="00A840CD">
      <w:pPr>
        <w:jc w:val="both"/>
        <w:rPr>
          <w:lang w:val="id-ID"/>
        </w:rPr>
      </w:pPr>
    </w:p>
    <w:p w:rsidR="00A840CD" w:rsidRPr="00A840CD" w:rsidRDefault="00A840CD" w:rsidP="00A840CD">
      <w:pPr>
        <w:jc w:val="both"/>
        <w:rPr>
          <w:lang w:val="id-ID"/>
        </w:rPr>
      </w:pPr>
    </w:p>
    <w:p w:rsidR="00A840CD" w:rsidRPr="00A840CD" w:rsidRDefault="00A840CD" w:rsidP="00A840CD">
      <w:pPr>
        <w:ind w:left="709" w:hanging="709"/>
        <w:jc w:val="both"/>
        <w:rPr>
          <w:lang w:val="id-ID"/>
        </w:rPr>
      </w:pPr>
    </w:p>
    <w:p w:rsidR="00A840CD" w:rsidRPr="00A840CD" w:rsidRDefault="00A840CD" w:rsidP="00C812D2">
      <w:pPr>
        <w:adjustRightInd w:val="0"/>
        <w:ind w:left="720" w:hanging="720"/>
        <w:jc w:val="both"/>
        <w:rPr>
          <w:szCs w:val="24"/>
          <w:lang w:val="id-ID"/>
        </w:rPr>
      </w:pPr>
    </w:p>
    <w:p w:rsidR="00C812D2" w:rsidRPr="00C812D2" w:rsidRDefault="00C812D2" w:rsidP="00C812D2">
      <w:pPr>
        <w:ind w:left="709" w:hanging="709"/>
        <w:rPr>
          <w:lang w:val="id-ID"/>
        </w:rPr>
      </w:pPr>
    </w:p>
    <w:p w:rsidR="00C812D2" w:rsidRPr="00C812D2" w:rsidRDefault="00C812D2" w:rsidP="00C812D2">
      <w:pPr>
        <w:ind w:left="709" w:hanging="709"/>
        <w:jc w:val="both"/>
        <w:rPr>
          <w:lang w:val="id-ID"/>
        </w:rPr>
      </w:pPr>
    </w:p>
    <w:p w:rsidR="00C812D2" w:rsidRPr="002753DC" w:rsidRDefault="00C812D2" w:rsidP="002753DC">
      <w:pPr>
        <w:ind w:left="709" w:hanging="709"/>
        <w:jc w:val="both"/>
        <w:rPr>
          <w:lang w:val="id-ID"/>
        </w:rPr>
      </w:pPr>
    </w:p>
    <w:p w:rsidR="002753DC" w:rsidRP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</w:p>
    <w:p w:rsidR="002753DC" w:rsidRP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</w:p>
    <w:p w:rsid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</w:p>
    <w:p w:rsidR="002753DC" w:rsidRPr="002753DC" w:rsidRDefault="002753DC" w:rsidP="002753DC">
      <w:pPr>
        <w:adjustRightInd w:val="0"/>
        <w:ind w:left="709" w:hanging="709"/>
        <w:jc w:val="both"/>
        <w:rPr>
          <w:szCs w:val="24"/>
          <w:lang w:val="id-ID"/>
        </w:rPr>
      </w:pPr>
    </w:p>
    <w:p w:rsidR="002753DC" w:rsidRPr="002753DC" w:rsidRDefault="002753DC" w:rsidP="00C93103">
      <w:pPr>
        <w:ind w:left="709" w:hanging="709"/>
        <w:jc w:val="both"/>
        <w:rPr>
          <w:lang w:val="id-ID"/>
        </w:rPr>
      </w:pPr>
      <w:bookmarkStart w:id="2" w:name="_GoBack"/>
      <w:bookmarkEnd w:id="2"/>
    </w:p>
    <w:sectPr w:rsidR="002753DC" w:rsidRPr="002753DC" w:rsidSect="00693FD1">
      <w:headerReference w:type="default" r:id="rId9"/>
      <w:pgSz w:w="11906" w:h="16838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DA" w:rsidRDefault="003774DA" w:rsidP="00675BCD">
      <w:r>
        <w:separator/>
      </w:r>
    </w:p>
  </w:endnote>
  <w:endnote w:type="continuationSeparator" w:id="0">
    <w:p w:rsidR="003774DA" w:rsidRDefault="003774DA" w:rsidP="006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DA" w:rsidRDefault="003774DA" w:rsidP="00675BCD">
      <w:r>
        <w:separator/>
      </w:r>
    </w:p>
  </w:footnote>
  <w:footnote w:type="continuationSeparator" w:id="0">
    <w:p w:rsidR="003774DA" w:rsidRDefault="003774DA" w:rsidP="0067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D3" w:rsidRDefault="007006D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3FD1">
      <w:rPr>
        <w:noProof/>
      </w:rPr>
      <w:t>5</w:t>
    </w:r>
    <w:r>
      <w:rPr>
        <w:noProof/>
      </w:rPr>
      <w:fldChar w:fldCharType="end"/>
    </w:r>
  </w:p>
  <w:p w:rsidR="007006D3" w:rsidRDefault="007006D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622946"/>
    <w:lvl w:ilvl="0" w:tplc="C060DE22">
      <w:start w:val="1"/>
      <w:numFmt w:val="decimal"/>
      <w:lvlText w:val="%1)"/>
      <w:lvlJc w:val="left"/>
      <w:pPr>
        <w:ind w:left="951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11A9644">
      <w:start w:val="1"/>
      <w:numFmt w:val="bullet"/>
      <w:lvlText w:val="•"/>
      <w:lvlJc w:val="left"/>
      <w:pPr>
        <w:ind w:left="1792" w:hanging="272"/>
      </w:pPr>
      <w:rPr>
        <w:lang w:eastAsia="en-US" w:bidi="ar-SA"/>
      </w:rPr>
    </w:lvl>
    <w:lvl w:ilvl="2" w:tplc="2C645F7C">
      <w:start w:val="1"/>
      <w:numFmt w:val="bullet"/>
      <w:lvlText w:val="•"/>
      <w:lvlJc w:val="left"/>
      <w:pPr>
        <w:ind w:left="2625" w:hanging="272"/>
      </w:pPr>
      <w:rPr>
        <w:lang w:eastAsia="en-US" w:bidi="ar-SA"/>
      </w:rPr>
    </w:lvl>
    <w:lvl w:ilvl="3" w:tplc="8E864B6C">
      <w:start w:val="1"/>
      <w:numFmt w:val="bullet"/>
      <w:lvlText w:val="•"/>
      <w:lvlJc w:val="left"/>
      <w:pPr>
        <w:ind w:left="3457" w:hanging="272"/>
      </w:pPr>
      <w:rPr>
        <w:lang w:eastAsia="en-US" w:bidi="ar-SA"/>
      </w:rPr>
    </w:lvl>
    <w:lvl w:ilvl="4" w:tplc="C20E4490">
      <w:start w:val="1"/>
      <w:numFmt w:val="bullet"/>
      <w:lvlText w:val="•"/>
      <w:lvlJc w:val="left"/>
      <w:pPr>
        <w:ind w:left="4290" w:hanging="272"/>
      </w:pPr>
      <w:rPr>
        <w:lang w:eastAsia="en-US" w:bidi="ar-SA"/>
      </w:rPr>
    </w:lvl>
    <w:lvl w:ilvl="5" w:tplc="939A21AC">
      <w:start w:val="1"/>
      <w:numFmt w:val="bullet"/>
      <w:lvlText w:val="•"/>
      <w:lvlJc w:val="left"/>
      <w:pPr>
        <w:ind w:left="5123" w:hanging="272"/>
      </w:pPr>
      <w:rPr>
        <w:lang w:eastAsia="en-US" w:bidi="ar-SA"/>
      </w:rPr>
    </w:lvl>
    <w:lvl w:ilvl="6" w:tplc="4A8420CA">
      <w:start w:val="1"/>
      <w:numFmt w:val="bullet"/>
      <w:lvlText w:val="•"/>
      <w:lvlJc w:val="left"/>
      <w:pPr>
        <w:ind w:left="5955" w:hanging="272"/>
      </w:pPr>
      <w:rPr>
        <w:lang w:eastAsia="en-US" w:bidi="ar-SA"/>
      </w:rPr>
    </w:lvl>
    <w:lvl w:ilvl="7" w:tplc="2A88FA46">
      <w:start w:val="1"/>
      <w:numFmt w:val="bullet"/>
      <w:lvlText w:val="•"/>
      <w:lvlJc w:val="left"/>
      <w:pPr>
        <w:ind w:left="6788" w:hanging="272"/>
      </w:pPr>
      <w:rPr>
        <w:lang w:eastAsia="en-US" w:bidi="ar-SA"/>
      </w:rPr>
    </w:lvl>
    <w:lvl w:ilvl="8" w:tplc="D0FE506C">
      <w:start w:val="1"/>
      <w:numFmt w:val="bullet"/>
      <w:lvlText w:val="•"/>
      <w:lvlJc w:val="left"/>
      <w:pPr>
        <w:ind w:left="7621" w:hanging="272"/>
      </w:pPr>
      <w:rPr>
        <w:lang w:eastAsia="en-US" w:bidi="ar-SA"/>
      </w:rPr>
    </w:lvl>
  </w:abstractNum>
  <w:abstractNum w:abstractNumId="1">
    <w:nsid w:val="0B9B61EF"/>
    <w:multiLevelType w:val="hybridMultilevel"/>
    <w:tmpl w:val="1EFE579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705"/>
    <w:multiLevelType w:val="hybridMultilevel"/>
    <w:tmpl w:val="8930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2820"/>
    <w:multiLevelType w:val="hybridMultilevel"/>
    <w:tmpl w:val="4106EB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7F9"/>
    <w:multiLevelType w:val="hybridMultilevel"/>
    <w:tmpl w:val="E5E628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51B6A"/>
    <w:multiLevelType w:val="hybridMultilevel"/>
    <w:tmpl w:val="D3B0A0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7CB4"/>
    <w:multiLevelType w:val="hybridMultilevel"/>
    <w:tmpl w:val="D8FA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E769D"/>
    <w:multiLevelType w:val="hybridMultilevel"/>
    <w:tmpl w:val="6BCC0D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5D67"/>
    <w:multiLevelType w:val="hybridMultilevel"/>
    <w:tmpl w:val="5EDEF0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376F"/>
    <w:multiLevelType w:val="hybridMultilevel"/>
    <w:tmpl w:val="128E26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4675"/>
    <w:multiLevelType w:val="hybridMultilevel"/>
    <w:tmpl w:val="128E26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C5FFE"/>
    <w:multiLevelType w:val="hybridMultilevel"/>
    <w:tmpl w:val="23FCD5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8262E"/>
    <w:multiLevelType w:val="hybridMultilevel"/>
    <w:tmpl w:val="5EDEF0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306F"/>
    <w:multiLevelType w:val="hybridMultilevel"/>
    <w:tmpl w:val="4106EB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3391F"/>
    <w:multiLevelType w:val="hybridMultilevel"/>
    <w:tmpl w:val="67C8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4556"/>
    <w:multiLevelType w:val="hybridMultilevel"/>
    <w:tmpl w:val="932EB3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79A1"/>
    <w:multiLevelType w:val="hybridMultilevel"/>
    <w:tmpl w:val="401014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1241C"/>
    <w:multiLevelType w:val="hybridMultilevel"/>
    <w:tmpl w:val="67C8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7067"/>
    <w:multiLevelType w:val="hybridMultilevel"/>
    <w:tmpl w:val="F07A19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5529A"/>
    <w:multiLevelType w:val="hybridMultilevel"/>
    <w:tmpl w:val="664E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72834"/>
    <w:multiLevelType w:val="hybridMultilevel"/>
    <w:tmpl w:val="33C6AAD6"/>
    <w:lvl w:ilvl="0" w:tplc="7744FF3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21"/>
  </w:num>
  <w:num w:numId="11">
    <w:abstractNumId w:val="19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9"/>
  </w:num>
  <w:num w:numId="17">
    <w:abstractNumId w:val="6"/>
  </w:num>
  <w:num w:numId="18">
    <w:abstractNumId w:val="5"/>
  </w:num>
  <w:num w:numId="19">
    <w:abstractNumId w:val="7"/>
  </w:num>
  <w:num w:numId="20">
    <w:abstractNumId w:val="15"/>
  </w:num>
  <w:num w:numId="21">
    <w:abstractNumId w:val="18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CD"/>
    <w:rsid w:val="000057F0"/>
    <w:rsid w:val="00006B26"/>
    <w:rsid w:val="00014803"/>
    <w:rsid w:val="00017EB3"/>
    <w:rsid w:val="00020339"/>
    <w:rsid w:val="0002298A"/>
    <w:rsid w:val="0002420F"/>
    <w:rsid w:val="00027305"/>
    <w:rsid w:val="00030168"/>
    <w:rsid w:val="00030330"/>
    <w:rsid w:val="00032658"/>
    <w:rsid w:val="000343C9"/>
    <w:rsid w:val="00046227"/>
    <w:rsid w:val="0004630C"/>
    <w:rsid w:val="0004792E"/>
    <w:rsid w:val="00054DC5"/>
    <w:rsid w:val="00055599"/>
    <w:rsid w:val="000559C2"/>
    <w:rsid w:val="0005719C"/>
    <w:rsid w:val="0006063B"/>
    <w:rsid w:val="000657F1"/>
    <w:rsid w:val="00066BC3"/>
    <w:rsid w:val="00072036"/>
    <w:rsid w:val="00074F4A"/>
    <w:rsid w:val="0007743A"/>
    <w:rsid w:val="00090558"/>
    <w:rsid w:val="000939A9"/>
    <w:rsid w:val="00094720"/>
    <w:rsid w:val="000961BD"/>
    <w:rsid w:val="000A7806"/>
    <w:rsid w:val="000C35E7"/>
    <w:rsid w:val="000C5AFB"/>
    <w:rsid w:val="000E09CD"/>
    <w:rsid w:val="000E1478"/>
    <w:rsid w:val="000E7B87"/>
    <w:rsid w:val="000F59C9"/>
    <w:rsid w:val="000F62F4"/>
    <w:rsid w:val="000F7BD8"/>
    <w:rsid w:val="00100F18"/>
    <w:rsid w:val="00103B91"/>
    <w:rsid w:val="00105520"/>
    <w:rsid w:val="0010791E"/>
    <w:rsid w:val="0011108D"/>
    <w:rsid w:val="001176CE"/>
    <w:rsid w:val="0012203F"/>
    <w:rsid w:val="00123360"/>
    <w:rsid w:val="00123955"/>
    <w:rsid w:val="00132E30"/>
    <w:rsid w:val="001336D9"/>
    <w:rsid w:val="001352DE"/>
    <w:rsid w:val="00135FC6"/>
    <w:rsid w:val="001375D3"/>
    <w:rsid w:val="00140062"/>
    <w:rsid w:val="001406D4"/>
    <w:rsid w:val="00144180"/>
    <w:rsid w:val="00152032"/>
    <w:rsid w:val="001627D1"/>
    <w:rsid w:val="00167950"/>
    <w:rsid w:val="00176B77"/>
    <w:rsid w:val="00193169"/>
    <w:rsid w:val="00195C56"/>
    <w:rsid w:val="00195D97"/>
    <w:rsid w:val="001A4B7D"/>
    <w:rsid w:val="001A6566"/>
    <w:rsid w:val="001B38F7"/>
    <w:rsid w:val="001B3EF7"/>
    <w:rsid w:val="001B40AA"/>
    <w:rsid w:val="001C1B9B"/>
    <w:rsid w:val="001C5268"/>
    <w:rsid w:val="001D2F16"/>
    <w:rsid w:val="001D6973"/>
    <w:rsid w:val="001E01ED"/>
    <w:rsid w:val="001E274E"/>
    <w:rsid w:val="001E7753"/>
    <w:rsid w:val="001F089C"/>
    <w:rsid w:val="001F473E"/>
    <w:rsid w:val="001F5427"/>
    <w:rsid w:val="00201260"/>
    <w:rsid w:val="00207191"/>
    <w:rsid w:val="002123F5"/>
    <w:rsid w:val="00217960"/>
    <w:rsid w:val="00220D19"/>
    <w:rsid w:val="00224BD3"/>
    <w:rsid w:val="002262D4"/>
    <w:rsid w:val="00226A56"/>
    <w:rsid w:val="002361C0"/>
    <w:rsid w:val="0024253D"/>
    <w:rsid w:val="00245034"/>
    <w:rsid w:val="00245332"/>
    <w:rsid w:val="002518FE"/>
    <w:rsid w:val="00251F83"/>
    <w:rsid w:val="0025706A"/>
    <w:rsid w:val="00260156"/>
    <w:rsid w:val="002750BB"/>
    <w:rsid w:val="002753DC"/>
    <w:rsid w:val="00291DBB"/>
    <w:rsid w:val="00294EEA"/>
    <w:rsid w:val="00296070"/>
    <w:rsid w:val="0029728A"/>
    <w:rsid w:val="00297C74"/>
    <w:rsid w:val="002A2454"/>
    <w:rsid w:val="002B7217"/>
    <w:rsid w:val="002C530B"/>
    <w:rsid w:val="002D01A4"/>
    <w:rsid w:val="002D1B26"/>
    <w:rsid w:val="002D245C"/>
    <w:rsid w:val="002D6BFC"/>
    <w:rsid w:val="002E4631"/>
    <w:rsid w:val="002E7A36"/>
    <w:rsid w:val="002F4C76"/>
    <w:rsid w:val="00300E9C"/>
    <w:rsid w:val="003028C1"/>
    <w:rsid w:val="00303A52"/>
    <w:rsid w:val="003065BB"/>
    <w:rsid w:val="0031170E"/>
    <w:rsid w:val="0031231B"/>
    <w:rsid w:val="00313ABB"/>
    <w:rsid w:val="00320C6B"/>
    <w:rsid w:val="00321D1C"/>
    <w:rsid w:val="00323081"/>
    <w:rsid w:val="00327654"/>
    <w:rsid w:val="00327FC4"/>
    <w:rsid w:val="00336F5F"/>
    <w:rsid w:val="003402F6"/>
    <w:rsid w:val="00342691"/>
    <w:rsid w:val="0034761F"/>
    <w:rsid w:val="00355ECD"/>
    <w:rsid w:val="00356D94"/>
    <w:rsid w:val="003677AE"/>
    <w:rsid w:val="00372B55"/>
    <w:rsid w:val="0037520E"/>
    <w:rsid w:val="00376421"/>
    <w:rsid w:val="003774DA"/>
    <w:rsid w:val="00377DB8"/>
    <w:rsid w:val="00383D7A"/>
    <w:rsid w:val="00387BBF"/>
    <w:rsid w:val="00393391"/>
    <w:rsid w:val="00393D0B"/>
    <w:rsid w:val="003A3E99"/>
    <w:rsid w:val="003A436C"/>
    <w:rsid w:val="003C19DC"/>
    <w:rsid w:val="003C54CE"/>
    <w:rsid w:val="003C711A"/>
    <w:rsid w:val="003E1F63"/>
    <w:rsid w:val="003F08B4"/>
    <w:rsid w:val="003F18D5"/>
    <w:rsid w:val="003F37DF"/>
    <w:rsid w:val="003F653C"/>
    <w:rsid w:val="003F7C3F"/>
    <w:rsid w:val="0040561B"/>
    <w:rsid w:val="00407A0F"/>
    <w:rsid w:val="00413660"/>
    <w:rsid w:val="00420BF9"/>
    <w:rsid w:val="00424924"/>
    <w:rsid w:val="004364F5"/>
    <w:rsid w:val="00436D52"/>
    <w:rsid w:val="00443A8E"/>
    <w:rsid w:val="0045079B"/>
    <w:rsid w:val="00461A94"/>
    <w:rsid w:val="00475D14"/>
    <w:rsid w:val="00476AF0"/>
    <w:rsid w:val="00480E37"/>
    <w:rsid w:val="004810EC"/>
    <w:rsid w:val="00483109"/>
    <w:rsid w:val="00486FA6"/>
    <w:rsid w:val="00490837"/>
    <w:rsid w:val="00490F16"/>
    <w:rsid w:val="00494C3F"/>
    <w:rsid w:val="00496F7F"/>
    <w:rsid w:val="00497DDB"/>
    <w:rsid w:val="004A5264"/>
    <w:rsid w:val="004B0821"/>
    <w:rsid w:val="004B1863"/>
    <w:rsid w:val="004B537C"/>
    <w:rsid w:val="004C0C49"/>
    <w:rsid w:val="004C620D"/>
    <w:rsid w:val="004D291B"/>
    <w:rsid w:val="004D438C"/>
    <w:rsid w:val="004E01B3"/>
    <w:rsid w:val="004E14C9"/>
    <w:rsid w:val="004E17EE"/>
    <w:rsid w:val="004E180C"/>
    <w:rsid w:val="004E41A4"/>
    <w:rsid w:val="004F0383"/>
    <w:rsid w:val="004F0474"/>
    <w:rsid w:val="00507AD5"/>
    <w:rsid w:val="00507CDE"/>
    <w:rsid w:val="00510DB0"/>
    <w:rsid w:val="0051339A"/>
    <w:rsid w:val="00521612"/>
    <w:rsid w:val="00522BB6"/>
    <w:rsid w:val="00525E02"/>
    <w:rsid w:val="00525E38"/>
    <w:rsid w:val="00526A93"/>
    <w:rsid w:val="00527F9D"/>
    <w:rsid w:val="00527FE2"/>
    <w:rsid w:val="0053530A"/>
    <w:rsid w:val="00535A60"/>
    <w:rsid w:val="0054769E"/>
    <w:rsid w:val="00552BB6"/>
    <w:rsid w:val="00555C8B"/>
    <w:rsid w:val="00561A1B"/>
    <w:rsid w:val="00562E84"/>
    <w:rsid w:val="005634EA"/>
    <w:rsid w:val="005638D7"/>
    <w:rsid w:val="00565B86"/>
    <w:rsid w:val="005714CA"/>
    <w:rsid w:val="00574A5F"/>
    <w:rsid w:val="00581122"/>
    <w:rsid w:val="00583F6F"/>
    <w:rsid w:val="00586938"/>
    <w:rsid w:val="00596EE5"/>
    <w:rsid w:val="005A7070"/>
    <w:rsid w:val="005B1385"/>
    <w:rsid w:val="005B25D4"/>
    <w:rsid w:val="005C42EE"/>
    <w:rsid w:val="005C4712"/>
    <w:rsid w:val="005C7C05"/>
    <w:rsid w:val="005D4367"/>
    <w:rsid w:val="005D6521"/>
    <w:rsid w:val="005E68C5"/>
    <w:rsid w:val="005F2DA0"/>
    <w:rsid w:val="00601D92"/>
    <w:rsid w:val="00602FD3"/>
    <w:rsid w:val="00607981"/>
    <w:rsid w:val="006161BB"/>
    <w:rsid w:val="00617C80"/>
    <w:rsid w:val="00620A29"/>
    <w:rsid w:val="00621EFB"/>
    <w:rsid w:val="0062603E"/>
    <w:rsid w:val="00632406"/>
    <w:rsid w:val="00633852"/>
    <w:rsid w:val="006343AF"/>
    <w:rsid w:val="006379DA"/>
    <w:rsid w:val="00645ECF"/>
    <w:rsid w:val="006665D6"/>
    <w:rsid w:val="0067174D"/>
    <w:rsid w:val="00675BCD"/>
    <w:rsid w:val="00680AAF"/>
    <w:rsid w:val="00680FA0"/>
    <w:rsid w:val="0068238C"/>
    <w:rsid w:val="006841A0"/>
    <w:rsid w:val="00685D7F"/>
    <w:rsid w:val="00690D86"/>
    <w:rsid w:val="00691882"/>
    <w:rsid w:val="00692A7A"/>
    <w:rsid w:val="00693FD1"/>
    <w:rsid w:val="006944C3"/>
    <w:rsid w:val="00694BFC"/>
    <w:rsid w:val="0069598D"/>
    <w:rsid w:val="006A4298"/>
    <w:rsid w:val="006A51F3"/>
    <w:rsid w:val="006A5550"/>
    <w:rsid w:val="006A5DE1"/>
    <w:rsid w:val="006A6418"/>
    <w:rsid w:val="006B150B"/>
    <w:rsid w:val="006B4114"/>
    <w:rsid w:val="006B43E0"/>
    <w:rsid w:val="006B5A78"/>
    <w:rsid w:val="006B5CD4"/>
    <w:rsid w:val="006C01E2"/>
    <w:rsid w:val="006C19E4"/>
    <w:rsid w:val="006D32DB"/>
    <w:rsid w:val="006D356B"/>
    <w:rsid w:val="006E359F"/>
    <w:rsid w:val="006E60E2"/>
    <w:rsid w:val="006E67E6"/>
    <w:rsid w:val="006F1B81"/>
    <w:rsid w:val="007006D3"/>
    <w:rsid w:val="0070606E"/>
    <w:rsid w:val="00711061"/>
    <w:rsid w:val="0071374D"/>
    <w:rsid w:val="007174A8"/>
    <w:rsid w:val="007242E7"/>
    <w:rsid w:val="00724FD0"/>
    <w:rsid w:val="007306CB"/>
    <w:rsid w:val="00730850"/>
    <w:rsid w:val="0073353D"/>
    <w:rsid w:val="00734051"/>
    <w:rsid w:val="00734561"/>
    <w:rsid w:val="007349D5"/>
    <w:rsid w:val="00747120"/>
    <w:rsid w:val="0075058C"/>
    <w:rsid w:val="00757A07"/>
    <w:rsid w:val="00757AB5"/>
    <w:rsid w:val="00765BD3"/>
    <w:rsid w:val="0077157A"/>
    <w:rsid w:val="00771DCF"/>
    <w:rsid w:val="00780802"/>
    <w:rsid w:val="00782135"/>
    <w:rsid w:val="007836B0"/>
    <w:rsid w:val="007900C2"/>
    <w:rsid w:val="00792123"/>
    <w:rsid w:val="00794F69"/>
    <w:rsid w:val="007A005B"/>
    <w:rsid w:val="007A236C"/>
    <w:rsid w:val="007A2850"/>
    <w:rsid w:val="007A5B7D"/>
    <w:rsid w:val="007B35DA"/>
    <w:rsid w:val="007B45FC"/>
    <w:rsid w:val="007B5CC1"/>
    <w:rsid w:val="007C61A3"/>
    <w:rsid w:val="007D281C"/>
    <w:rsid w:val="007D4A0A"/>
    <w:rsid w:val="007D7065"/>
    <w:rsid w:val="007D731D"/>
    <w:rsid w:val="007E360A"/>
    <w:rsid w:val="007E5614"/>
    <w:rsid w:val="007E5784"/>
    <w:rsid w:val="007E635F"/>
    <w:rsid w:val="007E774A"/>
    <w:rsid w:val="007F1C77"/>
    <w:rsid w:val="007F1E09"/>
    <w:rsid w:val="007F494C"/>
    <w:rsid w:val="007F5E5C"/>
    <w:rsid w:val="007F7470"/>
    <w:rsid w:val="00803658"/>
    <w:rsid w:val="0080473F"/>
    <w:rsid w:val="00804EF3"/>
    <w:rsid w:val="008125D0"/>
    <w:rsid w:val="008204CF"/>
    <w:rsid w:val="0082280A"/>
    <w:rsid w:val="00824C15"/>
    <w:rsid w:val="00825855"/>
    <w:rsid w:val="00826251"/>
    <w:rsid w:val="008267E4"/>
    <w:rsid w:val="008463A0"/>
    <w:rsid w:val="00846E25"/>
    <w:rsid w:val="00861472"/>
    <w:rsid w:val="00863886"/>
    <w:rsid w:val="00863E85"/>
    <w:rsid w:val="00864332"/>
    <w:rsid w:val="00864CBF"/>
    <w:rsid w:val="008669CD"/>
    <w:rsid w:val="008738DF"/>
    <w:rsid w:val="00897BA8"/>
    <w:rsid w:val="008A0FC0"/>
    <w:rsid w:val="008A2A97"/>
    <w:rsid w:val="008A3DDF"/>
    <w:rsid w:val="008B37F3"/>
    <w:rsid w:val="008B5903"/>
    <w:rsid w:val="008C2CE4"/>
    <w:rsid w:val="008C2FE3"/>
    <w:rsid w:val="008C31E0"/>
    <w:rsid w:val="008D04F1"/>
    <w:rsid w:val="008D16D1"/>
    <w:rsid w:val="008D347A"/>
    <w:rsid w:val="008D6159"/>
    <w:rsid w:val="008D62D6"/>
    <w:rsid w:val="008D767E"/>
    <w:rsid w:val="008E36B2"/>
    <w:rsid w:val="008E5358"/>
    <w:rsid w:val="008E78C5"/>
    <w:rsid w:val="008F46F0"/>
    <w:rsid w:val="008F6491"/>
    <w:rsid w:val="009010F0"/>
    <w:rsid w:val="0090229A"/>
    <w:rsid w:val="00925213"/>
    <w:rsid w:val="00926640"/>
    <w:rsid w:val="00934F6B"/>
    <w:rsid w:val="00935677"/>
    <w:rsid w:val="009370ED"/>
    <w:rsid w:val="00940681"/>
    <w:rsid w:val="009431DD"/>
    <w:rsid w:val="00943A91"/>
    <w:rsid w:val="009515A3"/>
    <w:rsid w:val="009544BF"/>
    <w:rsid w:val="009576B1"/>
    <w:rsid w:val="00957DA2"/>
    <w:rsid w:val="00966C39"/>
    <w:rsid w:val="00973409"/>
    <w:rsid w:val="00980810"/>
    <w:rsid w:val="00983228"/>
    <w:rsid w:val="00984DCC"/>
    <w:rsid w:val="00986C0B"/>
    <w:rsid w:val="009964D8"/>
    <w:rsid w:val="009A128A"/>
    <w:rsid w:val="009A14AC"/>
    <w:rsid w:val="009A180C"/>
    <w:rsid w:val="009A1F89"/>
    <w:rsid w:val="009A361E"/>
    <w:rsid w:val="009A6940"/>
    <w:rsid w:val="009A6C29"/>
    <w:rsid w:val="009B1AEF"/>
    <w:rsid w:val="009B2AA1"/>
    <w:rsid w:val="009B5193"/>
    <w:rsid w:val="009C3CCC"/>
    <w:rsid w:val="009C3CFF"/>
    <w:rsid w:val="009C3F12"/>
    <w:rsid w:val="009C5FDF"/>
    <w:rsid w:val="009D4141"/>
    <w:rsid w:val="009D7047"/>
    <w:rsid w:val="009E06D9"/>
    <w:rsid w:val="009E284D"/>
    <w:rsid w:val="009E57EE"/>
    <w:rsid w:val="009F04AB"/>
    <w:rsid w:val="009F09E0"/>
    <w:rsid w:val="009F71E4"/>
    <w:rsid w:val="00A02100"/>
    <w:rsid w:val="00A027EF"/>
    <w:rsid w:val="00A02B14"/>
    <w:rsid w:val="00A061A6"/>
    <w:rsid w:val="00A118C5"/>
    <w:rsid w:val="00A13B5B"/>
    <w:rsid w:val="00A152D3"/>
    <w:rsid w:val="00A177D3"/>
    <w:rsid w:val="00A2149B"/>
    <w:rsid w:val="00A21F49"/>
    <w:rsid w:val="00A2333E"/>
    <w:rsid w:val="00A24CC3"/>
    <w:rsid w:val="00A257AE"/>
    <w:rsid w:val="00A274EA"/>
    <w:rsid w:val="00A3411F"/>
    <w:rsid w:val="00A34EE7"/>
    <w:rsid w:val="00A3766D"/>
    <w:rsid w:val="00A403FE"/>
    <w:rsid w:val="00A413C2"/>
    <w:rsid w:val="00A42711"/>
    <w:rsid w:val="00A43034"/>
    <w:rsid w:val="00A43300"/>
    <w:rsid w:val="00A448D3"/>
    <w:rsid w:val="00A47A47"/>
    <w:rsid w:val="00A502D0"/>
    <w:rsid w:val="00A60769"/>
    <w:rsid w:val="00A66526"/>
    <w:rsid w:val="00A71E7C"/>
    <w:rsid w:val="00A759B5"/>
    <w:rsid w:val="00A76304"/>
    <w:rsid w:val="00A80431"/>
    <w:rsid w:val="00A804AB"/>
    <w:rsid w:val="00A83255"/>
    <w:rsid w:val="00A840CD"/>
    <w:rsid w:val="00A8677B"/>
    <w:rsid w:val="00A87CB2"/>
    <w:rsid w:val="00A91AE2"/>
    <w:rsid w:val="00A95BE6"/>
    <w:rsid w:val="00AA583C"/>
    <w:rsid w:val="00AB27E4"/>
    <w:rsid w:val="00AB291D"/>
    <w:rsid w:val="00AB32AA"/>
    <w:rsid w:val="00AC192F"/>
    <w:rsid w:val="00AC4E99"/>
    <w:rsid w:val="00AD562C"/>
    <w:rsid w:val="00AE2B9C"/>
    <w:rsid w:val="00AE2BD6"/>
    <w:rsid w:val="00AE398E"/>
    <w:rsid w:val="00AF103E"/>
    <w:rsid w:val="00AF1E38"/>
    <w:rsid w:val="00AF2FDC"/>
    <w:rsid w:val="00AF3026"/>
    <w:rsid w:val="00B0266E"/>
    <w:rsid w:val="00B0308B"/>
    <w:rsid w:val="00B04D78"/>
    <w:rsid w:val="00B05BF9"/>
    <w:rsid w:val="00B11219"/>
    <w:rsid w:val="00B14BFC"/>
    <w:rsid w:val="00B20BF2"/>
    <w:rsid w:val="00B23CE3"/>
    <w:rsid w:val="00B24B33"/>
    <w:rsid w:val="00B33EC5"/>
    <w:rsid w:val="00B420C2"/>
    <w:rsid w:val="00B43FA8"/>
    <w:rsid w:val="00B44CAF"/>
    <w:rsid w:val="00B4745A"/>
    <w:rsid w:val="00B5336B"/>
    <w:rsid w:val="00B6177C"/>
    <w:rsid w:val="00B628A5"/>
    <w:rsid w:val="00B63AB6"/>
    <w:rsid w:val="00B6712C"/>
    <w:rsid w:val="00B8022C"/>
    <w:rsid w:val="00B830F5"/>
    <w:rsid w:val="00B8398B"/>
    <w:rsid w:val="00B876D5"/>
    <w:rsid w:val="00B901AD"/>
    <w:rsid w:val="00B92E29"/>
    <w:rsid w:val="00BA59BF"/>
    <w:rsid w:val="00BB1668"/>
    <w:rsid w:val="00BC506B"/>
    <w:rsid w:val="00BC5767"/>
    <w:rsid w:val="00BD1375"/>
    <w:rsid w:val="00BD2A12"/>
    <w:rsid w:val="00BD3E82"/>
    <w:rsid w:val="00BE07F7"/>
    <w:rsid w:val="00BE417D"/>
    <w:rsid w:val="00BE7B04"/>
    <w:rsid w:val="00BF0FD6"/>
    <w:rsid w:val="00BF25F1"/>
    <w:rsid w:val="00BF2685"/>
    <w:rsid w:val="00BF3B2D"/>
    <w:rsid w:val="00C0199C"/>
    <w:rsid w:val="00C11FA8"/>
    <w:rsid w:val="00C216B6"/>
    <w:rsid w:val="00C22DD4"/>
    <w:rsid w:val="00C23381"/>
    <w:rsid w:val="00C3093B"/>
    <w:rsid w:val="00C31919"/>
    <w:rsid w:val="00C33C5D"/>
    <w:rsid w:val="00C45A13"/>
    <w:rsid w:val="00C6551E"/>
    <w:rsid w:val="00C7351A"/>
    <w:rsid w:val="00C73BFF"/>
    <w:rsid w:val="00C76AB2"/>
    <w:rsid w:val="00C77AF0"/>
    <w:rsid w:val="00C812D2"/>
    <w:rsid w:val="00C8734A"/>
    <w:rsid w:val="00C87D2B"/>
    <w:rsid w:val="00C90086"/>
    <w:rsid w:val="00C90E1E"/>
    <w:rsid w:val="00C9291A"/>
    <w:rsid w:val="00C93051"/>
    <w:rsid w:val="00C93103"/>
    <w:rsid w:val="00CA0C1D"/>
    <w:rsid w:val="00CA21A5"/>
    <w:rsid w:val="00CA2658"/>
    <w:rsid w:val="00CA29B7"/>
    <w:rsid w:val="00CA5446"/>
    <w:rsid w:val="00CA7384"/>
    <w:rsid w:val="00CB0B3E"/>
    <w:rsid w:val="00CB0BA0"/>
    <w:rsid w:val="00CB3254"/>
    <w:rsid w:val="00CB4587"/>
    <w:rsid w:val="00CB67A7"/>
    <w:rsid w:val="00CB7A8A"/>
    <w:rsid w:val="00CC0B5A"/>
    <w:rsid w:val="00CC2629"/>
    <w:rsid w:val="00CC3793"/>
    <w:rsid w:val="00CC4D14"/>
    <w:rsid w:val="00CC7E41"/>
    <w:rsid w:val="00CD23C2"/>
    <w:rsid w:val="00CD2947"/>
    <w:rsid w:val="00CD296E"/>
    <w:rsid w:val="00CD34AC"/>
    <w:rsid w:val="00CD4E57"/>
    <w:rsid w:val="00CE007B"/>
    <w:rsid w:val="00CE1FC5"/>
    <w:rsid w:val="00CE41B9"/>
    <w:rsid w:val="00CE4213"/>
    <w:rsid w:val="00CE4FF4"/>
    <w:rsid w:val="00CF0816"/>
    <w:rsid w:val="00CF18A3"/>
    <w:rsid w:val="00CF51BC"/>
    <w:rsid w:val="00D04438"/>
    <w:rsid w:val="00D10FF6"/>
    <w:rsid w:val="00D16666"/>
    <w:rsid w:val="00D179F5"/>
    <w:rsid w:val="00D21499"/>
    <w:rsid w:val="00D22BD4"/>
    <w:rsid w:val="00D23E6B"/>
    <w:rsid w:val="00D2425C"/>
    <w:rsid w:val="00D33232"/>
    <w:rsid w:val="00D35D80"/>
    <w:rsid w:val="00D36814"/>
    <w:rsid w:val="00D423C4"/>
    <w:rsid w:val="00D566A0"/>
    <w:rsid w:val="00D57631"/>
    <w:rsid w:val="00D6066E"/>
    <w:rsid w:val="00D63BDE"/>
    <w:rsid w:val="00D658D4"/>
    <w:rsid w:val="00D6655A"/>
    <w:rsid w:val="00D717A0"/>
    <w:rsid w:val="00D95ECD"/>
    <w:rsid w:val="00D97A40"/>
    <w:rsid w:val="00DA6603"/>
    <w:rsid w:val="00DB53E3"/>
    <w:rsid w:val="00DB6232"/>
    <w:rsid w:val="00DD39A0"/>
    <w:rsid w:val="00DD3CD5"/>
    <w:rsid w:val="00DD695D"/>
    <w:rsid w:val="00DD7307"/>
    <w:rsid w:val="00DF4675"/>
    <w:rsid w:val="00DF487E"/>
    <w:rsid w:val="00E003E1"/>
    <w:rsid w:val="00E015D8"/>
    <w:rsid w:val="00E0250B"/>
    <w:rsid w:val="00E06174"/>
    <w:rsid w:val="00E11F54"/>
    <w:rsid w:val="00E1445D"/>
    <w:rsid w:val="00E207E3"/>
    <w:rsid w:val="00E2780B"/>
    <w:rsid w:val="00E33B84"/>
    <w:rsid w:val="00E35268"/>
    <w:rsid w:val="00E406EC"/>
    <w:rsid w:val="00E40735"/>
    <w:rsid w:val="00E42698"/>
    <w:rsid w:val="00E449F1"/>
    <w:rsid w:val="00E54DDD"/>
    <w:rsid w:val="00E63420"/>
    <w:rsid w:val="00E65575"/>
    <w:rsid w:val="00E71A01"/>
    <w:rsid w:val="00E732FE"/>
    <w:rsid w:val="00E752D0"/>
    <w:rsid w:val="00E77B60"/>
    <w:rsid w:val="00E80C64"/>
    <w:rsid w:val="00E8146E"/>
    <w:rsid w:val="00E8224D"/>
    <w:rsid w:val="00E84A80"/>
    <w:rsid w:val="00E84C52"/>
    <w:rsid w:val="00E90829"/>
    <w:rsid w:val="00E921DA"/>
    <w:rsid w:val="00E944C1"/>
    <w:rsid w:val="00EA0850"/>
    <w:rsid w:val="00EA77EE"/>
    <w:rsid w:val="00EB34A7"/>
    <w:rsid w:val="00EB4FEF"/>
    <w:rsid w:val="00EB7B7D"/>
    <w:rsid w:val="00EB7C2F"/>
    <w:rsid w:val="00EC4185"/>
    <w:rsid w:val="00EC4B70"/>
    <w:rsid w:val="00EC4FD0"/>
    <w:rsid w:val="00EC57F6"/>
    <w:rsid w:val="00EC68E2"/>
    <w:rsid w:val="00EC75B9"/>
    <w:rsid w:val="00ED1458"/>
    <w:rsid w:val="00ED3B25"/>
    <w:rsid w:val="00ED4EE0"/>
    <w:rsid w:val="00EF05A3"/>
    <w:rsid w:val="00EF12A8"/>
    <w:rsid w:val="00EF1E36"/>
    <w:rsid w:val="00EF4C44"/>
    <w:rsid w:val="00EF7C23"/>
    <w:rsid w:val="00F00552"/>
    <w:rsid w:val="00F07E63"/>
    <w:rsid w:val="00F12063"/>
    <w:rsid w:val="00F15136"/>
    <w:rsid w:val="00F20CA8"/>
    <w:rsid w:val="00F22193"/>
    <w:rsid w:val="00F2517D"/>
    <w:rsid w:val="00F2519E"/>
    <w:rsid w:val="00F27478"/>
    <w:rsid w:val="00F31F05"/>
    <w:rsid w:val="00F360B3"/>
    <w:rsid w:val="00F37E7A"/>
    <w:rsid w:val="00F42722"/>
    <w:rsid w:val="00F450AC"/>
    <w:rsid w:val="00F45475"/>
    <w:rsid w:val="00F51326"/>
    <w:rsid w:val="00F52C40"/>
    <w:rsid w:val="00F67039"/>
    <w:rsid w:val="00F80F79"/>
    <w:rsid w:val="00F841DF"/>
    <w:rsid w:val="00F85ECC"/>
    <w:rsid w:val="00F860F0"/>
    <w:rsid w:val="00F92A3F"/>
    <w:rsid w:val="00F942BE"/>
    <w:rsid w:val="00F95F62"/>
    <w:rsid w:val="00F974A5"/>
    <w:rsid w:val="00FA1F38"/>
    <w:rsid w:val="00FA3376"/>
    <w:rsid w:val="00FA6BDD"/>
    <w:rsid w:val="00FB10B9"/>
    <w:rsid w:val="00FB7DB2"/>
    <w:rsid w:val="00FC2040"/>
    <w:rsid w:val="00FC6175"/>
    <w:rsid w:val="00FD248A"/>
    <w:rsid w:val="00F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C23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F7C23"/>
    <w:pPr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F37DF"/>
    <w:pPr>
      <w:keepNext/>
      <w:keepLines/>
      <w:widowControl/>
      <w:autoSpaceDE/>
      <w:autoSpaceDN/>
      <w:spacing w:before="32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E4631"/>
    <w:pPr>
      <w:keepNext/>
      <w:keepLines/>
      <w:spacing w:before="440" w:after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EF7C2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EF7C2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uiPriority w:val="39"/>
    <w:qFormat/>
    <w:rsid w:val="00EF7C2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675BC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675BC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75BCD"/>
    <w:rPr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5BCD"/>
    <w:pPr>
      <w:ind w:left="1308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675BCD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E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2E46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3F37D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7C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1E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8C31E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C31E0"/>
    <w:pPr>
      <w:widowControl/>
      <w:adjustRightInd w:val="0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02B14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C23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7C23"/>
    <w:rPr>
      <w:color w:val="0000FF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EF7C2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F7C2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F7C2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F7C2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F1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C77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077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463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92A7A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03E1"/>
  </w:style>
  <w:style w:type="paragraph" w:styleId="NoSpacing">
    <w:name w:val="No Spacing"/>
    <w:uiPriority w:val="1"/>
    <w:qFormat/>
    <w:rsid w:val="00F860F0"/>
    <w:pPr>
      <w:widowControl/>
      <w:autoSpaceDE/>
      <w:autoSpaceDN/>
    </w:pPr>
  </w:style>
  <w:style w:type="paragraph" w:customStyle="1" w:styleId="1">
    <w:name w:val="1"/>
    <w:basedOn w:val="Normal"/>
    <w:link w:val="1Char"/>
    <w:qFormat/>
    <w:rsid w:val="003C19DC"/>
    <w:pPr>
      <w:widowControl/>
      <w:autoSpaceDE/>
      <w:autoSpaceDN/>
      <w:spacing w:after="160"/>
      <w:jc w:val="center"/>
    </w:pPr>
    <w:rPr>
      <w:rFonts w:eastAsia="Calibri"/>
      <w:b/>
      <w:bCs/>
      <w:szCs w:val="24"/>
      <w:lang w:val="en-ID"/>
    </w:rPr>
  </w:style>
  <w:style w:type="character" w:customStyle="1" w:styleId="1Char">
    <w:name w:val="1 Char"/>
    <w:link w:val="1"/>
    <w:rsid w:val="003C19DC"/>
    <w:rPr>
      <w:rFonts w:ascii="Times New Roman" w:eastAsia="Calibri" w:hAnsi="Times New Roman" w:cs="Times New Roman"/>
      <w:b/>
      <w:bCs/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C23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F7C23"/>
    <w:pPr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F37DF"/>
    <w:pPr>
      <w:keepNext/>
      <w:keepLines/>
      <w:widowControl/>
      <w:autoSpaceDE/>
      <w:autoSpaceDN/>
      <w:spacing w:before="32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E4631"/>
    <w:pPr>
      <w:keepNext/>
      <w:keepLines/>
      <w:spacing w:before="440" w:after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EF7C2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EF7C2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uiPriority w:val="39"/>
    <w:qFormat/>
    <w:rsid w:val="00EF7C2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675BC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675BC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75BCD"/>
    <w:rPr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5BCD"/>
    <w:pPr>
      <w:ind w:left="1308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675BCD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E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2E46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3F37D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7C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1E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8C31E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C31E0"/>
    <w:pPr>
      <w:widowControl/>
      <w:adjustRightInd w:val="0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02B14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C23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7C23"/>
    <w:rPr>
      <w:color w:val="0000FF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EF7C2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F7C2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F7C2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F7C2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F1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C77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077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463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92A7A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03E1"/>
  </w:style>
  <w:style w:type="paragraph" w:styleId="NoSpacing">
    <w:name w:val="No Spacing"/>
    <w:uiPriority w:val="1"/>
    <w:qFormat/>
    <w:rsid w:val="00F860F0"/>
    <w:pPr>
      <w:widowControl/>
      <w:autoSpaceDE/>
      <w:autoSpaceDN/>
    </w:pPr>
  </w:style>
  <w:style w:type="paragraph" w:customStyle="1" w:styleId="1">
    <w:name w:val="1"/>
    <w:basedOn w:val="Normal"/>
    <w:link w:val="1Char"/>
    <w:qFormat/>
    <w:rsid w:val="003C19DC"/>
    <w:pPr>
      <w:widowControl/>
      <w:autoSpaceDE/>
      <w:autoSpaceDN/>
      <w:spacing w:after="160"/>
      <w:jc w:val="center"/>
    </w:pPr>
    <w:rPr>
      <w:rFonts w:eastAsia="Calibri"/>
      <w:b/>
      <w:bCs/>
      <w:szCs w:val="24"/>
      <w:lang w:val="en-ID"/>
    </w:rPr>
  </w:style>
  <w:style w:type="character" w:customStyle="1" w:styleId="1Char">
    <w:name w:val="1 Char"/>
    <w:link w:val="1"/>
    <w:rsid w:val="003C19DC"/>
    <w:rPr>
      <w:rFonts w:ascii="Times New Roman" w:eastAsia="Calibri" w:hAnsi="Times New Roman" w:cs="Times New Roman"/>
      <w:b/>
      <w:bCs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{1331A1B9-A535-45C8-A55C-DD976FEE9A13}</b:Guid>
    <b:LCID>id-ID</b:LCID>
    <b:RefOrder>1</b:RefOrder>
  </b:Source>
  <b:Source>
    <b:Tag>Sen14</b:Tag>
    <b:SourceType>JournalArticle</b:SourceType>
    <b:Guid>{D65F6C2C-8E1B-4BD2-836E-62CB35D55A13}</b:Guid>
    <b:LCID>id-ID</b:LCID>
    <b:Author>
      <b:Author>
        <b:NameList>
          <b:Person>
            <b:Last>Senditya Meirza</b:Last>
            <b:First>Sofyan,</b:First>
            <b:Middle>Mohammad, Hadi</b:Middle>
          </b:Person>
          <b:Person>
            <b:Last>Estiasih</b:Last>
            <b:First>Teti</b:First>
          </b:Person>
          <b:Person>
            <b:Last>Saprianti</b:Last>
            <b:First>Ella</b:First>
          </b:Person>
        </b:NameList>
      </b:Author>
    </b:Author>
    <b:Title>Efek Prebiotik dan Simbiotik Simplisia daun Cincau Hitam ( Mesona palustris BL) Secara in vivo: kajian Pusataka</b:Title>
    <b:Year>2014</b:Year>
    <b:City>Malang</b:City>
    <b:RefOrder>2</b:RefOrder>
  </b:Source>
  <b:Source>
    <b:Tag>Sen141</b:Tag>
    <b:SourceType>JournalArticle</b:SourceType>
    <b:Guid>{A399E011-EBF4-4E7B-8410-80785A56C76D}</b:Guid>
    <b:LCID>id-ID</b:LCID>
    <b:Author>
      <b:Author>
        <b:NameList>
          <b:Person>
            <b:Last>Senditya</b:Last>
            <b:First>Meirza,</b:First>
            <b:Middle>Sofyan, mohammad, Hadi</b:Middle>
          </b:Person>
          <b:Person>
            <b:Last>Estiasih</b:Last>
            <b:First>Teti</b:First>
          </b:Person>
          <b:Person>
            <b:Last>Saprianti</b:Last>
            <b:First>Ella</b:First>
          </b:Person>
        </b:NameList>
      </b:Author>
    </b:Author>
    <b:Title>Efek Prebiotik dan Sinbiotik Simplisia Daun Cincau Hitam (Mesona pulustris BL) Secara In Vivo</b:Title>
    <b:City>malang</b:City>
    <b:Year>2014</b:Year>
    <b:RefOrder>3</b:RefOrder>
  </b:Source>
  <b:Source>
    <b:Tag>Placeholder2</b:Tag>
    <b:SourceType>JournalArticle</b:SourceType>
    <b:Guid>{5EDF166A-42C8-453D-931D-AC0EBC864513}</b:Guid>
    <b:RefOrder>4</b:RefOrder>
  </b:Source>
</b:Sources>
</file>

<file path=customXml/itemProps1.xml><?xml version="1.0" encoding="utf-8"?>
<ds:datastoreItem xmlns:ds="http://schemas.openxmlformats.org/officeDocument/2006/customXml" ds:itemID="{4EFAB372-0AE4-467E-9A7C-B506F42C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SascomJy2</cp:lastModifiedBy>
  <cp:revision>2</cp:revision>
  <cp:lastPrinted>2022-07-04T09:42:00Z</cp:lastPrinted>
  <dcterms:created xsi:type="dcterms:W3CDTF">2022-09-21T07:24:00Z</dcterms:created>
  <dcterms:modified xsi:type="dcterms:W3CDTF">2022-09-21T07:24:00Z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2022-03-13T00:00:00Z</vt:filetime>
  </property>
</Properties>
</file>