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9B" w:rsidRPr="0027796D" w:rsidRDefault="0098589B" w:rsidP="0098589B">
      <w:pPr>
        <w:pStyle w:val="Heading1"/>
        <w:tabs>
          <w:tab w:val="left" w:pos="567"/>
        </w:tabs>
        <w:spacing w:line="480" w:lineRule="auto"/>
        <w:jc w:val="center"/>
      </w:pPr>
      <w:bookmarkStart w:id="0" w:name="_Toc106564881"/>
      <w:r>
        <w:rPr>
          <w:lang w:val="en-US"/>
        </w:rPr>
        <w:t>DAFTAR PUSTAKA</w:t>
      </w:r>
      <w:bookmarkEnd w:id="0"/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 w:rsidRPr="00A63D76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 w:rsidRPr="00A63D76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Agustina, S., Swantara, I. M. D., &amp; Suartha, I. N. (2015). Isolasi kitin,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karakterisasi, dan sintesis kitosan dari kulit udang.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Kimia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(2), 271-278.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Anderson, JE. Goetz, CM. Mc Laughlin, JL. Suffnes, M. (</w:t>
      </w:r>
      <w:r w:rsidRPr="00E367FF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A Blind Comparison Of Simple Bench-Top Bioassays And Human Tumour Cell Cytotoxicities As Antitumor Prescreens. </w:t>
      </w:r>
      <w:r w:rsidRPr="00E367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Phytochemistry Analysis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367FF">
        <w:rPr>
          <w:rFonts w:ascii="Times New Roman" w:hAnsi="Times New Roman" w:cs="Times New Roman"/>
          <w:sz w:val="24"/>
          <w:szCs w:val="24"/>
          <w:shd w:val="clear" w:color="auto" w:fill="FFFFFF"/>
        </w:rPr>
        <w:t>2: 107-111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Aprianto,  muhamad subhan. (2018). Karakterisasi Ftir Membran Komposit Nilon-Arang Berbahan Dasar Limbah Jaring Benang Nilon Dan Ampas Tebu. In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Skripsi Fakultas Matematika dan Ilmu Pengetahuan Alam Universitas Jember</w:t>
      </w:r>
      <w:r w:rsidRPr="00A63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Aprianto, M. S. (2018). Karakterisasi FTIR Membran Komposit Nilon-Arang Berbahan Dasar Limbah Jaring Benang Nilon Dan Ampas Tebu.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Arsad, S., Afandy, A., Purwadhi, A. P., Saputra, D. K., &amp; Buwono, N. R. (2017). Studi Kegiatan Budidaya Pembesaran Udang Vaname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Litopenaeus vannamei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 dengan Penerapan Sistem Pemeliharaan Berbeda.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Ilmiah Perikanan dan Kelautan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(1), 1-14.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Cahyono, E. (2018). Karakteristik kitosan dari limbah cangkang udang windu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Panaeus monodon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Akuatika Indonesia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(2), 96-102.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Djamil, R., &amp; Anelia, T. (2009). Penapisan fitokimia, uji BSLT, dan uji antioksidan ekstrak metanol beberapa spesies Papilionaceae.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Ilmu Kefarmasian Indonesia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(2), 65-71.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Dompeipen, E. J., Kaimudin, M., &amp; Dewa, R. P. (2016). Isolasi kitin dan kitosan dari limbah kulit udang.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Majalah Biam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(1), 32-39.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>Fadhli, H., &amp; Hasanah, S. U. (2019). Uji Sitotoksik Ekstrak Kulit Batang Tumbuhan Kangkang Katup (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Bauhinia semibifida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 Roxb) dengan Metode Brine Shrimp Lethality Test (BSLT).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SCIENTIA Jurnal Farmasi Dan Kesehatan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63D76">
        <w:rPr>
          <w:rFonts w:ascii="Times New Roman" w:hAnsi="Times New Roman" w:cs="Times New Roman"/>
          <w:noProof/>
          <w:sz w:val="24"/>
          <w:szCs w:val="24"/>
        </w:rPr>
        <w:t>(2), 141–145.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Fadli, A., Drastinawati, Alexander, O., &amp; Huda, F. (2017). Disintesis Dari Limbah Industri Udang Kering.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Jurnal Sains Materi Indonesia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63D76">
        <w:rPr>
          <w:rFonts w:ascii="Times New Roman" w:hAnsi="Times New Roman" w:cs="Times New Roman"/>
          <w:noProof/>
          <w:sz w:val="24"/>
          <w:szCs w:val="24"/>
        </w:rPr>
        <w:t>, 61–67.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Fiqih, A.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A63D76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Budidaya Udang Windu Pada Air Tawar</w:t>
      </w:r>
      <w:r w:rsidRPr="00A63D76">
        <w:rPr>
          <w:rFonts w:ascii="Times New Roman" w:hAnsi="Times New Roman" w:cs="Times New Roman"/>
          <w:noProof/>
          <w:sz w:val="24"/>
          <w:szCs w:val="24"/>
        </w:rPr>
        <w:t>. Malang: Universitas Brawijaya Press. Hal 8.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Hardani, P. T., Perwito, D., &amp; Mayzika, N. A. (2021). Review Artikel : Isolasi Kitin Dan Kitosan Dari Berbagai Sumber Bahan Alam.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Jurnal Sains Farmasi</w:t>
      </w:r>
      <w:r w:rsidRPr="00A63D76">
        <w:rPr>
          <w:rFonts w:ascii="Times New Roman" w:hAnsi="Times New Roman" w:cs="Times New Roman"/>
          <w:noProof/>
          <w:sz w:val="24"/>
          <w:szCs w:val="24"/>
        </w:rPr>
        <w:t>, 469–475.</w:t>
      </w: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lastRenderedPageBreak/>
        <w:t>Harjanti, R. S. (2014). Kitosan dari limbah udang sebagai bahan pengawet ayam goreng. Jurna</w:t>
      </w:r>
      <w:r>
        <w:rPr>
          <w:rFonts w:ascii="Times New Roman" w:hAnsi="Times New Roman" w:cs="Times New Roman"/>
          <w:noProof/>
          <w:sz w:val="24"/>
          <w:szCs w:val="24"/>
        </w:rPr>
        <w:t>l Rekayasa Proses, 8(1), 12-19.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>Juniarti., D., &amp; elvi Osmeli., Y. (2010). Kandungan Senyawa Kimia, Uji Toksisitas (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Brine Shrimp Lethality Test</w:t>
      </w:r>
      <w:r w:rsidRPr="00A63D76">
        <w:rPr>
          <w:rFonts w:ascii="Times New Roman" w:hAnsi="Times New Roman" w:cs="Times New Roman"/>
          <w:noProof/>
          <w:sz w:val="24"/>
          <w:szCs w:val="24"/>
        </w:rPr>
        <w:t>) Dan Antioksidan (1,1-diphenyl-2-pikrilhydrazyl) Dari Ekstrak Daun Saga (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Abrus precatorius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 L.).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Makara Journal of Science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(1), 50–54. 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Kemen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terian K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ehatan R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I. (2014). Farmakope Indonesia Edisi V.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Jakarta: Direktorat Jendral Bina Kefarmasian dan Alat Kesehatan Republik Indonesia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Lestari, D., Kartika, R., &amp; Marliana, E. (2019). Uji brine shrimp lethality test (BSLT) umbi bawang tiwai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Eleutherine bulbosa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(Mill.) Urb) dan uji toksisitas akut fraksi aktif.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Riset Kefarmasian Indonesia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(1), 1-10.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Mardiana, U. (2021). Isolasi Dan Karakterisasi Kitosan Pada Kerang Darah ( 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 xml:space="preserve">Anadara granosa 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Jurnal Program Studi Analis Kesehatan, Sekolah Tinggi Ilmu Kesehatan Bakti Husada. Tasikmalaya.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63D76">
        <w:rPr>
          <w:rFonts w:ascii="Times New Roman" w:hAnsi="Times New Roman" w:cs="Times New Roman"/>
          <w:noProof/>
          <w:sz w:val="24"/>
          <w:szCs w:val="24"/>
        </w:rPr>
        <w:t>(1), 1–9.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Mayer, B.N., Ferrigni, N.R., Putnam, J.E., Jacobsen, D.E., dan C.Laughlin, J. . (1982). Brine Shrimp: A Conveint General Bioassay for Active Plant Constituents.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Journal of Medicinal Planta Medica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45</w:t>
      </w:r>
      <w:r w:rsidRPr="00A63D76">
        <w:rPr>
          <w:rFonts w:ascii="Times New Roman" w:hAnsi="Times New Roman" w:cs="Times New Roman"/>
          <w:noProof/>
          <w:sz w:val="24"/>
          <w:szCs w:val="24"/>
        </w:rPr>
        <w:t>(5), 31–34.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Millati, N. (2016). </w:t>
      </w:r>
      <w:r w:rsidRPr="00DA46A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Uji toksisitas dengan metode bslt senyawa steroid fraksi petroleum eter mikroalga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Chlorella sp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A46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Skripsi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Universitas Islam Negeri Maulana Malik Ibrahim).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Nadia, L. M. H., &amp; Suptijah, P. (2021). Produksi Dan Karakterisasi Kitosan Dari Cangkang Udang Putih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Litopenaeus vannamei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). In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Prosiding Seminar Nasional Perikanan dan Kelautan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 (Vol. 6, No. 1, pp. 88-94).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>Nadhif, M. (2016). Pengaruh Pemberian Probiotik pada Pakan dalam berbagai Konsentrasi Terhadap Pertumbuhan dan Mortalitas Udang Vaname (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Litopenaeus vannamei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Departemen Biologi Fakultas Sains Dan Teknologi Universitas Airlangga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Ningdyah, A. W., Alimuddin, A. H., &amp; Jayuska, A. (2015). Uji toksisitas dengan metode BSLT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Brine Shrimp Lethality Test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 terhadap hasil fraksinasi ekstrak kulit buah tampoi (Baccaurea macrocarpa).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Kimia Khatulistiwa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Pavia, D.L., Lampaman, G.M., Kris, G.S., Vyvyan,J.R.,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A63D76">
        <w:rPr>
          <w:rFonts w:ascii="Times New Roman" w:hAnsi="Times New Roman" w:cs="Times New Roman"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A63D76">
        <w:rPr>
          <w:rFonts w:ascii="Times New Roman" w:hAnsi="Times New Roman" w:cs="Times New Roman"/>
          <w:noProof/>
          <w:sz w:val="24"/>
          <w:szCs w:val="24"/>
        </w:rPr>
        <w:t>. introduction to Spectroscopy, 3th ed. Brooks/Cole, Washington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Panjaitan, R. B. (2011). Uji toksisitas akut ekstrak kulit batang pulasari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Alyxiae cortex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 dengan metode brine shrimp lethality test (BSLT).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Skripsi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DA46A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Yogyakarta: Universitas Sanata Dharma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Pitriani, P. (2010). Sintesis dan Aplikasi Kitosan dari Cangkang Rajungan sebagai Penyerap Ion Besi (Fe) dan Mangan (Mn) untuk Pemurnian Natrium Silikat.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Jakarta: Universitas Islam Negeri Syarif Hidayatullah</w:t>
      </w:r>
      <w:r w:rsidRPr="00A63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Pratiwi, R. (2014). Manfaat kitin dan kitosan bagi kehidupan manusia.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Oseana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39</w:t>
      </w:r>
      <w:r>
        <w:rPr>
          <w:rFonts w:ascii="Times New Roman" w:hAnsi="Times New Roman" w:cs="Times New Roman"/>
          <w:noProof/>
          <w:sz w:val="24"/>
          <w:szCs w:val="24"/>
        </w:rPr>
        <w:t>(1), 35–43.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Purbowati, P. (2016). Upaya Peningkatan Derajat Deasetilasi Pada Kitosan Cangkang Kerang Kampak (Atrina pecinata) Melaluli Proses Deasetilasi Kitin Secara Bertahap.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Skripsi. Fakultas Perikanan Dan Kelautan, Universitas Airlangga</w:t>
      </w:r>
      <w:r w:rsidRPr="00A63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Puspitasari, E., &amp; Rozirwan, M. H. (2018). Uji toksisitas dengan menggunakan metode brine shrimp lethality test (BSLT) pada ekstrak mangrove (Avicennia marina, Rhizophora mucronata, Sonneratia alba dan Xylocarpus granatum) yang berasal dari Banyuasin, Sumatera Selatan.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Biologi Tropis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(1), 91-103.</w:t>
      </w: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Rahman, A. (2020). Udang Windu.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Laporan Akuakutur BBAP Takalar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3D76">
        <w:rPr>
          <w:rFonts w:ascii="Times New Roman" w:hAnsi="Times New Roman" w:cs="Times New Roman"/>
          <w:i/>
          <w:iCs/>
          <w:noProof/>
          <w:sz w:val="24"/>
          <w:szCs w:val="24"/>
        </w:rPr>
        <w:t>2020</w:t>
      </w:r>
      <w:r w:rsidRPr="00A63D76">
        <w:rPr>
          <w:rFonts w:ascii="Times New Roman" w:hAnsi="Times New Roman" w:cs="Times New Roman"/>
          <w:noProof/>
          <w:sz w:val="24"/>
          <w:szCs w:val="24"/>
        </w:rPr>
        <w:t>, 1–25.</w:t>
      </w:r>
    </w:p>
    <w:p w:rsidR="0098589B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D98">
        <w:rPr>
          <w:rFonts w:ascii="Times New Roman" w:hAnsi="Times New Roman" w:cs="Times New Roman"/>
          <w:noProof/>
          <w:sz w:val="24"/>
          <w:szCs w:val="24"/>
          <w:lang w:val="en-US"/>
        </w:rPr>
        <w:t>Ridwanto, R., Indrayani, G., &amp; Daulay, A. S. (2021). Isolasi Dan Penggunaan Kitosan Alami Sebagai Pengawet Buah Strawberry. In Prosiding Seminar Nasional Hasil Penelitian (Vol. 4, No. 1, pp. 494-503).</w:t>
      </w:r>
    </w:p>
    <w:p w:rsidR="0098589B" w:rsidRPr="009220F7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0F7">
        <w:rPr>
          <w:rFonts w:ascii="Times New Roman" w:hAnsi="Times New Roman" w:cs="Times New Roman"/>
          <w:noProof/>
          <w:sz w:val="24"/>
          <w:szCs w:val="24"/>
        </w:rPr>
        <w:t>Ridwanto, A. S. Daulay &amp; K. Gurning. (2022). Isolation And Characterization Of Chitosan From Sea And Freshwater Waste, North Sumatera Province, Indonesia. Rasayan J.Chem. (Vol. 15, No. 2). 780-785.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Rochmawati, Z. N., Nabila, F., &amp; Ainurrohmah, C. (2018). Karakterisasi Kitosan yang diisolasi dari cangkang internal cumi-cumi.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Sainteknol: Jurnal Sains dan Teknologi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(1), 105-112.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Haliman, R. W., &amp; Dian A. S. (2006). Udang vannamei. Jakarta : Penebar Swadaya.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Sari, N. A., Nurhamidah, I. S., Mulyana, S. A., &amp; Rohyami, Y. (2019). Preparasi Dan Karakterisasi Kitosan Dari Limbah Pengolahan Udang.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Khazanah: Jurnal Mahasiswa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Sartika, I. D. (2016). Isolasi dan karakterisasi kitosan dari cangkang rajungan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Portunus pelagicus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Biosains Pascasarjana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(2), 98-111.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Setijawati, D., Ersyah, D., &amp; Yahya, M. (2021). Pengaruh Derajad Deasetilasi Chitosan dengan Perlakuan Alkali Berbeda Terhadap Kualitas Edible Film.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JFMR (Journal of Fisheries and Marine Research)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(2), 276-284.</w:t>
      </w:r>
    </w:p>
    <w:p w:rsidR="0098589B" w:rsidRPr="00A63D76" w:rsidRDefault="0098589B" w:rsidP="0098589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Supriningrum, R., Sapri, S., &amp; Pranamala, V. A. (2017). Uji Toksisitas Akut Ekstrak Etanol Akar KB (</w:t>
      </w:r>
      <w:r w:rsidRPr="00A63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Coptosapelta tomentosa Valeton ex K. Heyne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) Dengan Metode Brine Shrimp Lethality Test (BSLT).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ilmiah manuntung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63D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A63D76">
        <w:rPr>
          <w:rFonts w:ascii="Times New Roman" w:hAnsi="Times New Roman" w:cs="Times New Roman"/>
          <w:sz w:val="24"/>
          <w:szCs w:val="24"/>
          <w:shd w:val="clear" w:color="auto" w:fill="FFFFFF"/>
        </w:rPr>
        <w:t>(2), 161-165.</w:t>
      </w:r>
    </w:p>
    <w:p w:rsidR="00D74FA1" w:rsidRDefault="0098589B" w:rsidP="0098589B">
      <w:pPr>
        <w:ind w:left="567" w:hanging="567"/>
        <w:jc w:val="both"/>
      </w:pPr>
      <w:r w:rsidRPr="00A63D76">
        <w:rPr>
          <w:rFonts w:ascii="Times New Roman" w:hAnsi="Times New Roman" w:cs="Times New Roman"/>
          <w:noProof/>
          <w:sz w:val="24"/>
          <w:szCs w:val="24"/>
        </w:rPr>
        <w:lastRenderedPageBreak/>
        <w:t>Zulkarnain, M. N. F. (2014). Identifikasi Parasit Yang Menyerang Udang Vannamei (</w:t>
      </w:r>
      <w:r w:rsidRPr="00A63D76">
        <w:rPr>
          <w:rFonts w:ascii="Times New Roman" w:hAnsi="Times New Roman" w:cs="Times New Roman"/>
          <w:i/>
          <w:noProof/>
          <w:sz w:val="24"/>
          <w:szCs w:val="24"/>
        </w:rPr>
        <w:t>Litopenaeus Vannamei</w:t>
      </w:r>
      <w:r w:rsidRPr="00A63D76">
        <w:rPr>
          <w:rFonts w:ascii="Times New Roman" w:hAnsi="Times New Roman" w:cs="Times New Roman"/>
          <w:noProof/>
          <w:sz w:val="24"/>
          <w:szCs w:val="24"/>
        </w:rPr>
        <w:t xml:space="preserve">) Di Dinas Kelautan Perikanan Dan Peternakan, Kabupaten Gresik, Jawa Timur. </w:t>
      </w:r>
      <w:r w:rsidRPr="00A63D76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</w:p>
    <w:sectPr w:rsidR="00D74FA1" w:rsidSect="0098589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B"/>
    <w:rsid w:val="000F0C2F"/>
    <w:rsid w:val="00245B18"/>
    <w:rsid w:val="00424234"/>
    <w:rsid w:val="00557608"/>
    <w:rsid w:val="008656DB"/>
    <w:rsid w:val="0098589B"/>
    <w:rsid w:val="00993863"/>
    <w:rsid w:val="00C54E4F"/>
    <w:rsid w:val="00D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9B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9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9B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9B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9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9B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Damhar</dc:creator>
  <cp:lastModifiedBy>Damhar</cp:lastModifiedBy>
  <cp:revision>1</cp:revision>
  <dcterms:created xsi:type="dcterms:W3CDTF">2022-09-12T16:06:00Z</dcterms:created>
  <dcterms:modified xsi:type="dcterms:W3CDTF">2022-09-12T16:07:00Z</dcterms:modified>
</cp:coreProperties>
</file>