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89" w:rsidRDefault="003F3789">
      <w:pPr>
        <w:rPr>
          <w:sz w:val="20"/>
        </w:rPr>
      </w:pPr>
      <w:bookmarkStart w:id="0" w:name="_GoBack"/>
      <w:bookmarkEnd w:id="0"/>
    </w:p>
    <w:p w:rsidR="003F3789" w:rsidRDefault="003F3789">
      <w:pPr>
        <w:rPr>
          <w:sz w:val="20"/>
        </w:rPr>
      </w:pPr>
    </w:p>
    <w:p w:rsidR="003F3789" w:rsidRDefault="006621FA">
      <w:pPr>
        <w:pStyle w:val="Heading1"/>
        <w:spacing w:before="205"/>
        <w:ind w:right="565"/>
        <w:rPr>
          <w:i/>
        </w:rPr>
      </w:pPr>
      <w:r>
        <w:t>PENGARUH</w:t>
      </w:r>
      <w:r>
        <w:rPr>
          <w:spacing w:val="-1"/>
        </w:rPr>
        <w:t xml:space="preserve"> </w:t>
      </w:r>
      <w:r>
        <w:t>INSENTIF</w:t>
      </w:r>
      <w:r>
        <w:rPr>
          <w:spacing w:val="-4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SANKSI</w:t>
      </w:r>
      <w:r>
        <w:rPr>
          <w:spacing w:val="-7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rPr>
          <w:i/>
        </w:rPr>
        <w:t>E-FILING</w:t>
      </w:r>
    </w:p>
    <w:p w:rsidR="003F3789" w:rsidRDefault="006621FA">
      <w:pPr>
        <w:spacing w:before="45" w:line="276" w:lineRule="auto"/>
        <w:ind w:left="1633" w:right="1179"/>
        <w:jc w:val="center"/>
        <w:rPr>
          <w:b/>
          <w:sz w:val="24"/>
        </w:rPr>
      </w:pPr>
      <w:r>
        <w:rPr>
          <w:b/>
          <w:sz w:val="24"/>
        </w:rPr>
        <w:t>TERHADAP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TINGKAT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KEPATUHAN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WAJIB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SELAMA COVID-19 DI KANTOR PELAYANAN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PRATAMA MEDAN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PETISAH</w:t>
      </w:r>
    </w:p>
    <w:p w:rsidR="003F3789" w:rsidRDefault="003F3789">
      <w:pPr>
        <w:rPr>
          <w:b/>
          <w:sz w:val="26"/>
        </w:rPr>
      </w:pPr>
    </w:p>
    <w:p w:rsidR="003F3789" w:rsidRDefault="003F3789">
      <w:pPr>
        <w:spacing w:before="2"/>
        <w:rPr>
          <w:b/>
          <w:sz w:val="38"/>
        </w:rPr>
      </w:pPr>
    </w:p>
    <w:p w:rsidR="003F3789" w:rsidRDefault="006621FA">
      <w:pPr>
        <w:pStyle w:val="Heading1"/>
        <w:spacing w:line="276" w:lineRule="auto"/>
        <w:ind w:left="3174"/>
      </w:pPr>
      <w:r>
        <w:rPr>
          <w:u w:val="thick"/>
        </w:rPr>
        <w:t>Ridwan Syahputra Siregar</w:t>
      </w:r>
      <w:r>
        <w:rPr>
          <w:spacing w:val="-58"/>
        </w:rPr>
        <w:t xml:space="preserve"> </w:t>
      </w:r>
      <w:r>
        <w:t>193214054</w:t>
      </w:r>
    </w:p>
    <w:p w:rsidR="003F3789" w:rsidRDefault="003F3789">
      <w:pPr>
        <w:rPr>
          <w:b/>
          <w:sz w:val="26"/>
        </w:rPr>
      </w:pPr>
    </w:p>
    <w:p w:rsidR="003F3789" w:rsidRDefault="003F3789">
      <w:pPr>
        <w:spacing w:before="6"/>
        <w:rPr>
          <w:b/>
          <w:sz w:val="21"/>
        </w:rPr>
      </w:pPr>
    </w:p>
    <w:p w:rsidR="003F3789" w:rsidRDefault="006621FA">
      <w:pPr>
        <w:ind w:left="1032" w:right="558"/>
        <w:jc w:val="center"/>
        <w:rPr>
          <w:b/>
          <w:sz w:val="24"/>
        </w:rPr>
      </w:pPr>
      <w:r>
        <w:rPr>
          <w:b/>
          <w:sz w:val="24"/>
        </w:rPr>
        <w:t>ABSTRAK</w:t>
      </w:r>
    </w:p>
    <w:p w:rsidR="003F3789" w:rsidRDefault="006621FA">
      <w:pPr>
        <w:pStyle w:val="BodyText"/>
        <w:spacing w:before="233" w:line="360" w:lineRule="auto"/>
        <w:ind w:left="596" w:right="100" w:firstLine="725"/>
        <w:jc w:val="both"/>
      </w:pPr>
      <w:r>
        <w:t>Penelitian ini bertujuan untuk mengetahui pengaruh insentif pajak, sanksi</w:t>
      </w:r>
      <w:r>
        <w:rPr>
          <w:spacing w:val="1"/>
        </w:rPr>
        <w:t xml:space="preserve"> </w:t>
      </w:r>
      <w:r>
        <w:t xml:space="preserve">pajak, dan </w:t>
      </w:r>
      <w:r>
        <w:rPr>
          <w:i/>
        </w:rPr>
        <w:t xml:space="preserve">e-filing </w:t>
      </w:r>
      <w:r>
        <w:t>terhadap kepatuhan wajib pajak. Populasi penelitian adalah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KPP</w:t>
      </w:r>
      <w:r>
        <w:rPr>
          <w:spacing w:val="1"/>
        </w:rPr>
        <w:t xml:space="preserve"> </w:t>
      </w:r>
      <w:r>
        <w:t>Pratama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Petisah,</w:t>
      </w:r>
      <w:r>
        <w:rPr>
          <w:spacing w:val="61"/>
        </w:rPr>
        <w:t xml:space="preserve"> </w:t>
      </w:r>
      <w:r>
        <w:t>menggunakan</w:t>
      </w:r>
      <w:r>
        <w:rPr>
          <w:spacing w:val="61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purposive sampling dengan sampel sebanyak 95 wajib pajak. Metode analisis data</w:t>
      </w:r>
      <w:r>
        <w:rPr>
          <w:spacing w:val="-57"/>
        </w:rPr>
        <w:t xml:space="preserve"> </w:t>
      </w:r>
      <w:r>
        <w:t>menggunakan analisis regresi linier berganda dengan program SPSS 23.0. Hasil</w:t>
      </w:r>
      <w:r>
        <w:rPr>
          <w:spacing w:val="1"/>
        </w:rPr>
        <w:t xml:space="preserve"> </w:t>
      </w:r>
      <w:r>
        <w:t>penelitian menunjukkan bahwa pengaruh insenitf pajak berpengaruh signifikan</w:t>
      </w:r>
      <w:r>
        <w:rPr>
          <w:spacing w:val="1"/>
        </w:rPr>
        <w:t xml:space="preserve"> </w:t>
      </w:r>
      <w:r>
        <w:t>terhadap kepatuhan wajib</w:t>
      </w:r>
      <w:r>
        <w:t xml:space="preserve"> pajak. Sanksi pajak berpengaruh signifikan terhadap</w:t>
      </w:r>
      <w:r>
        <w:rPr>
          <w:spacing w:val="1"/>
        </w:rPr>
        <w:t xml:space="preserve"> </w:t>
      </w:r>
      <w:r>
        <w:t>kepatuhan wajib pajak</w:t>
      </w:r>
      <w:r>
        <w:rPr>
          <w:i/>
        </w:rPr>
        <w:t xml:space="preserve">. e-filing </w:t>
      </w:r>
      <w:r>
        <w:t>berpengaruh signifikan terhadap kepatuhan wajib</w:t>
      </w:r>
      <w:r>
        <w:rPr>
          <w:spacing w:val="1"/>
        </w:rPr>
        <w:t xml:space="preserve"> </w:t>
      </w:r>
      <w:r>
        <w:t xml:space="preserve">pajak. Secara bersama-sama, pengaruh insentif pajak, sanksi pajak, dan </w:t>
      </w:r>
      <w:r>
        <w:rPr>
          <w:i/>
        </w:rPr>
        <w:t>e-filing</w:t>
      </w:r>
      <w:r>
        <w:rPr>
          <w:i/>
          <w:spacing w:val="1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kepatuhan</w:t>
      </w:r>
      <w:r>
        <w:rPr>
          <w:spacing w:val="-3"/>
        </w:rPr>
        <w:t xml:space="preserve"> </w:t>
      </w:r>
      <w:r>
        <w:t>w</w:t>
      </w:r>
      <w:r>
        <w:t>ajib</w:t>
      </w:r>
      <w:r>
        <w:rPr>
          <w:spacing w:val="5"/>
        </w:rPr>
        <w:t xml:space="preserve"> </w:t>
      </w:r>
      <w:r>
        <w:t>pajak.</w:t>
      </w:r>
    </w:p>
    <w:p w:rsidR="003F3789" w:rsidRDefault="003F3789">
      <w:pPr>
        <w:spacing w:before="9"/>
        <w:rPr>
          <w:sz w:val="20"/>
        </w:rPr>
      </w:pPr>
    </w:p>
    <w:p w:rsidR="003F3789" w:rsidRDefault="006621FA">
      <w:pPr>
        <w:pStyle w:val="BodyText"/>
        <w:tabs>
          <w:tab w:val="left" w:pos="2026"/>
        </w:tabs>
        <w:spacing w:line="360" w:lineRule="auto"/>
        <w:ind w:left="2209" w:right="416" w:hanging="1614"/>
      </w:pPr>
      <w:r>
        <w:t>Kata</w:t>
      </w:r>
      <w:r>
        <w:rPr>
          <w:spacing w:val="-1"/>
        </w:rPr>
        <w:t xml:space="preserve"> </w:t>
      </w:r>
      <w:r>
        <w:t>kunci</w:t>
      </w:r>
      <w:r>
        <w:tab/>
        <w:t xml:space="preserve">: Pengaruh Insentif Pajak, Sanksi pajak, </w:t>
      </w:r>
      <w:r>
        <w:rPr>
          <w:i/>
        </w:rPr>
        <w:t>e-filing</w:t>
      </w:r>
      <w:r>
        <w:t>, dan</w:t>
      </w:r>
      <w:r>
        <w:rPr>
          <w:spacing w:val="1"/>
        </w:rPr>
        <w:t xml:space="preserve"> </w:t>
      </w:r>
      <w:r>
        <w:t>kepatuhan</w:t>
      </w:r>
      <w:r>
        <w:rPr>
          <w:spacing w:val="-58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pajak</w:t>
      </w:r>
    </w:p>
    <w:p w:rsidR="003F3789" w:rsidRDefault="003F3789">
      <w:pPr>
        <w:spacing w:line="360" w:lineRule="auto"/>
        <w:sectPr w:rsidR="003F3789">
          <w:footerReference w:type="default" r:id="rId7"/>
          <w:type w:val="continuous"/>
          <w:pgSz w:w="11910" w:h="16840"/>
          <w:pgMar w:top="1580" w:right="1580" w:bottom="1500" w:left="1680" w:header="720" w:footer="1310" w:gutter="0"/>
          <w:pgNumType w:start="9"/>
          <w:cols w:space="720"/>
        </w:sectPr>
      </w:pPr>
    </w:p>
    <w:p w:rsidR="003F3789" w:rsidRDefault="003F3789">
      <w:pPr>
        <w:rPr>
          <w:sz w:val="20"/>
        </w:rPr>
      </w:pPr>
    </w:p>
    <w:p w:rsidR="003F3789" w:rsidRDefault="003F3789">
      <w:pPr>
        <w:rPr>
          <w:sz w:val="20"/>
        </w:rPr>
      </w:pPr>
    </w:p>
    <w:p w:rsidR="003F3789" w:rsidRDefault="006621FA">
      <w:pPr>
        <w:spacing w:before="205" w:line="278" w:lineRule="auto"/>
        <w:ind w:left="740" w:right="275"/>
        <w:jc w:val="center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EFFECT OF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TAX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INCENTIVES,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TAX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SANCTIONS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E-FILING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TAXPAYER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COMPLIANCE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RATES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DURING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COVID-19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KANTOR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PELAYANAN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PRATAMA MEDAN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PETISAH</w:t>
      </w:r>
    </w:p>
    <w:p w:rsidR="003F3789" w:rsidRDefault="003F3789">
      <w:pPr>
        <w:rPr>
          <w:b/>
          <w:i/>
          <w:sz w:val="26"/>
        </w:rPr>
      </w:pPr>
    </w:p>
    <w:p w:rsidR="003F3789" w:rsidRDefault="003F3789">
      <w:pPr>
        <w:spacing w:before="9"/>
        <w:rPr>
          <w:b/>
          <w:i/>
          <w:sz w:val="37"/>
        </w:rPr>
      </w:pPr>
    </w:p>
    <w:p w:rsidR="003F3789" w:rsidRDefault="006621FA">
      <w:pPr>
        <w:pStyle w:val="Heading1"/>
        <w:spacing w:before="1" w:line="276" w:lineRule="auto"/>
        <w:ind w:left="3174"/>
      </w:pPr>
      <w:r>
        <w:rPr>
          <w:u w:val="thick"/>
        </w:rPr>
        <w:t>Ridwan Syahputra Siregar</w:t>
      </w:r>
      <w:r>
        <w:rPr>
          <w:spacing w:val="-58"/>
        </w:rPr>
        <w:t xml:space="preserve"> </w:t>
      </w:r>
      <w:r>
        <w:t>193214054</w:t>
      </w:r>
    </w:p>
    <w:p w:rsidR="003F3789" w:rsidRDefault="003F3789">
      <w:pPr>
        <w:rPr>
          <w:b/>
          <w:sz w:val="26"/>
        </w:rPr>
      </w:pPr>
    </w:p>
    <w:p w:rsidR="003F3789" w:rsidRDefault="003F3789">
      <w:pPr>
        <w:spacing w:before="5"/>
        <w:rPr>
          <w:b/>
          <w:sz w:val="21"/>
        </w:rPr>
      </w:pPr>
    </w:p>
    <w:p w:rsidR="003F3789" w:rsidRDefault="006621FA">
      <w:pPr>
        <w:ind w:left="1032" w:right="565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3F3789" w:rsidRDefault="006621FA">
      <w:pPr>
        <w:spacing w:before="234" w:line="360" w:lineRule="auto"/>
        <w:ind w:left="596" w:right="98" w:firstLine="710"/>
        <w:jc w:val="both"/>
        <w:rPr>
          <w:i/>
          <w:sz w:val="24"/>
        </w:rPr>
      </w:pPr>
      <w:r>
        <w:rPr>
          <w:i/>
          <w:sz w:val="24"/>
        </w:rPr>
        <w:t>The objective of this research was to determine the effect of tax incentives,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 sanctions, and e-filing on taxpayer compliance. The research population is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entire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taxpayer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KPP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Pratama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Petisah,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purposive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sampling method with a sample of 95 taxpayers. The data analysis method 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regression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23.0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showed that the influence of tax insentive had a significant effect on taxpayer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compliance. Tax sanctions have a significant effect on taxpayer compliance. e-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taxpayer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z w:val="24"/>
        </w:rPr>
        <w:t>pliance.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Taken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together,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 of tax incentives, tax sanctions, and e-filings has a significant effect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taxpayer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compliance.</w:t>
      </w:r>
    </w:p>
    <w:p w:rsidR="003F3789" w:rsidRDefault="003F3789">
      <w:pPr>
        <w:spacing w:before="8"/>
        <w:rPr>
          <w:i/>
          <w:sz w:val="20"/>
        </w:rPr>
      </w:pPr>
    </w:p>
    <w:p w:rsidR="003F3789" w:rsidRDefault="006621FA">
      <w:pPr>
        <w:spacing w:line="360" w:lineRule="auto"/>
        <w:ind w:left="596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Incentives,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Sanctions,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e-filing,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taxpayer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compliance</w:t>
      </w:r>
    </w:p>
    <w:sectPr w:rsidR="003F3789">
      <w:pgSz w:w="11910" w:h="16840"/>
      <w:pgMar w:top="1580" w:right="1580" w:bottom="1500" w:left="1680" w:header="0" w:footer="1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FA" w:rsidRDefault="006621FA">
      <w:r>
        <w:separator/>
      </w:r>
    </w:p>
  </w:endnote>
  <w:endnote w:type="continuationSeparator" w:id="0">
    <w:p w:rsidR="006621FA" w:rsidRDefault="0066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89" w:rsidRDefault="006621FA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55pt;margin-top:759.15pt;width:19pt;height:21.55pt;z-index:-251658752;mso-position-horizontal-relative:page;mso-position-vertical-relative:page" filled="f" stroked="f">
          <v:textbox inset="0,0,0,0">
            <w:txbxContent>
              <w:p w:rsidR="003F3789" w:rsidRDefault="006621FA">
                <w:pPr>
                  <w:pStyle w:val="BodyText"/>
                  <w:spacing w:before="134"/>
                  <w:ind w:left="199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6505E1">
                  <w:rPr>
                    <w:noProof/>
                  </w:rPr>
                  <w:t>ix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FA" w:rsidRDefault="006621FA">
      <w:r>
        <w:separator/>
      </w:r>
    </w:p>
  </w:footnote>
  <w:footnote w:type="continuationSeparator" w:id="0">
    <w:p w:rsidR="006621FA" w:rsidRDefault="0066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3789"/>
    <w:rsid w:val="003F3789"/>
    <w:rsid w:val="006505E1"/>
    <w:rsid w:val="006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32" w:right="271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32" w:right="271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DAFFA</cp:lastModifiedBy>
  <cp:revision>2</cp:revision>
  <dcterms:created xsi:type="dcterms:W3CDTF">2022-07-15T10:26:00Z</dcterms:created>
  <dcterms:modified xsi:type="dcterms:W3CDTF">2022-07-15T10:26:00Z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