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A" w:rsidRDefault="00CE606A" w:rsidP="00CE606A">
      <w:pPr>
        <w:tabs>
          <w:tab w:val="left" w:pos="426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E606A" w:rsidRDefault="00CE606A" w:rsidP="00CE606A">
      <w:pPr>
        <w:tabs>
          <w:tab w:val="left" w:pos="42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B8028C" w:rsidRDefault="00CE606A" w:rsidP="00CE606A">
      <w:pPr>
        <w:tabs>
          <w:tab w:val="left" w:pos="42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Abdullah, T &amp; </w:t>
      </w:r>
      <w:proofErr w:type="spellStart"/>
      <w:r>
        <w:rPr>
          <w:rFonts w:asciiTheme="majorBidi" w:hAnsiTheme="majorBidi" w:cstheme="majorBidi"/>
          <w:sz w:val="24"/>
          <w:szCs w:val="24"/>
        </w:rPr>
        <w:t>Tantri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 2012,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  <w:proofErr w:type="gramEnd"/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 2010,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8028C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B8028C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Arumsari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2012,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Politeknik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Sriwijaya</w:t>
      </w:r>
      <w:proofErr w:type="spellEnd"/>
      <w:r>
        <w:rPr>
          <w:rFonts w:asciiTheme="majorBidi" w:hAnsiTheme="majorBidi" w:cstheme="majorBidi"/>
          <w:sz w:val="24"/>
          <w:szCs w:val="24"/>
        </w:rPr>
        <w:t>, Palembang.</w:t>
      </w:r>
      <w:proofErr w:type="gramEnd"/>
    </w:p>
    <w:p w:rsidR="00CE606A" w:rsidRPr="00246994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 2018,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Bisnis-Lengkap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Data SPSS</w:t>
      </w:r>
      <w:r>
        <w:rPr>
          <w:rFonts w:asciiTheme="majorBidi" w:hAnsiTheme="majorBidi" w:cstheme="majorBidi"/>
          <w:sz w:val="24"/>
          <w:szCs w:val="24"/>
        </w:rPr>
        <w:t xml:space="preserve">, CV.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9447A1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447A1">
        <w:rPr>
          <w:rFonts w:asciiTheme="majorBidi" w:hAnsiTheme="majorBidi" w:cstheme="majorBidi"/>
          <w:sz w:val="24"/>
          <w:szCs w:val="24"/>
        </w:rPr>
        <w:t>Swastha</w:t>
      </w:r>
      <w:proofErr w:type="spellEnd"/>
      <w:r w:rsidRPr="009447A1">
        <w:rPr>
          <w:rFonts w:asciiTheme="majorBidi" w:hAnsiTheme="majorBidi" w:cstheme="majorBidi"/>
          <w:sz w:val="24"/>
          <w:szCs w:val="24"/>
        </w:rPr>
        <w:t>, B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 w:rsidRPr="009447A1">
        <w:rPr>
          <w:rFonts w:asciiTheme="majorBidi" w:hAnsiTheme="majorBidi" w:cstheme="majorBidi"/>
          <w:sz w:val="24"/>
          <w:szCs w:val="24"/>
        </w:rPr>
        <w:t xml:space="preserve">5, </w:t>
      </w:r>
      <w:proofErr w:type="spellStart"/>
      <w:r w:rsidRPr="009447A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447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47A1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Bandung.</w:t>
      </w:r>
      <w:proofErr w:type="gramEnd"/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Bitner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MJ &amp; </w:t>
      </w:r>
      <w:proofErr w:type="spellStart"/>
      <w:r>
        <w:rPr>
          <w:rFonts w:asciiTheme="majorBidi" w:hAnsiTheme="majorBidi" w:cstheme="majorBidi"/>
          <w:sz w:val="24"/>
          <w:szCs w:val="24"/>
        </w:rPr>
        <w:t>Zeithaml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VA 2013,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Service Marketing (3rd ed.), </w:t>
      </w:r>
      <w:r>
        <w:rPr>
          <w:rFonts w:asciiTheme="majorBidi" w:hAnsiTheme="majorBidi" w:cstheme="majorBidi"/>
          <w:sz w:val="24"/>
          <w:szCs w:val="24"/>
        </w:rPr>
        <w:t>Tata McGraw Hill, New Delhi.</w:t>
      </w:r>
      <w:proofErr w:type="gramEnd"/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6608">
        <w:rPr>
          <w:rFonts w:asciiTheme="majorBidi" w:hAnsiTheme="majorBidi" w:cstheme="majorBidi"/>
          <w:sz w:val="24"/>
          <w:szCs w:val="24"/>
        </w:rPr>
        <w:t>Deliyanti</w:t>
      </w:r>
      <w:proofErr w:type="spellEnd"/>
      <w:r w:rsidRPr="00C56608">
        <w:rPr>
          <w:rFonts w:asciiTheme="majorBidi" w:hAnsiTheme="majorBidi" w:cstheme="majorBidi"/>
          <w:sz w:val="24"/>
          <w:szCs w:val="24"/>
        </w:rPr>
        <w:t xml:space="preserve">, O 2012, </w:t>
      </w:r>
      <w:proofErr w:type="spellStart"/>
      <w:r w:rsidRPr="00C5660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C566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608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C56608">
        <w:rPr>
          <w:rFonts w:asciiTheme="majorBidi" w:hAnsiTheme="majorBidi" w:cstheme="majorBidi"/>
          <w:sz w:val="24"/>
          <w:szCs w:val="24"/>
        </w:rPr>
        <w:t xml:space="preserve"> Modern, </w:t>
      </w:r>
      <w:proofErr w:type="spellStart"/>
      <w:r w:rsidRPr="00C56608">
        <w:rPr>
          <w:rFonts w:asciiTheme="majorBidi" w:hAnsiTheme="majorBidi" w:cstheme="majorBidi"/>
          <w:sz w:val="24"/>
          <w:szCs w:val="24"/>
        </w:rPr>
        <w:t>LaksBang</w:t>
      </w:r>
      <w:proofErr w:type="spellEnd"/>
      <w:r w:rsidRPr="00C566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608">
        <w:rPr>
          <w:rFonts w:asciiTheme="majorBidi" w:hAnsiTheme="majorBidi" w:cstheme="majorBidi"/>
          <w:sz w:val="24"/>
          <w:szCs w:val="24"/>
        </w:rPr>
        <w:t>PRESSindo</w:t>
      </w:r>
      <w:proofErr w:type="spellEnd"/>
      <w:r w:rsidRPr="00C56608">
        <w:rPr>
          <w:rFonts w:asciiTheme="majorBidi" w:hAnsiTheme="majorBidi" w:cstheme="majorBidi"/>
          <w:sz w:val="24"/>
          <w:szCs w:val="24"/>
        </w:rPr>
        <w:t>, Yogyakarta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011CE5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Rangkuti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 2013,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  <w:proofErr w:type="gramEnd"/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Habibah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 &amp; </w:t>
      </w:r>
      <w:proofErr w:type="spellStart"/>
      <w:r>
        <w:rPr>
          <w:rFonts w:asciiTheme="majorBidi" w:hAnsiTheme="majorBidi" w:cstheme="majorBidi"/>
          <w:sz w:val="24"/>
          <w:szCs w:val="24"/>
        </w:rPr>
        <w:t>Sumiati</w:t>
      </w:r>
      <w:proofErr w:type="spellEnd"/>
      <w:r>
        <w:rPr>
          <w:rFonts w:asciiTheme="majorBidi" w:hAnsiTheme="majorBidi" w:cstheme="majorBidi"/>
          <w:sz w:val="24"/>
          <w:szCs w:val="24"/>
        </w:rPr>
        <w:t>, 2016, ‘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Kosmetik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Kota </w:t>
      </w:r>
      <w:proofErr w:type="spellStart"/>
      <w:r>
        <w:rPr>
          <w:rFonts w:asciiTheme="majorBidi" w:hAnsiTheme="majorBidi" w:cstheme="majorBidi"/>
          <w:sz w:val="24"/>
          <w:szCs w:val="24"/>
        </w:rPr>
        <w:t>Bangkalan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Madura’,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vol. 1, no. 1, </w:t>
      </w:r>
      <w:proofErr w:type="spellStart"/>
      <w:r>
        <w:rPr>
          <w:rFonts w:asciiTheme="majorBidi" w:hAnsiTheme="majorBidi" w:cstheme="majorBidi"/>
          <w:sz w:val="24"/>
          <w:szCs w:val="24"/>
        </w:rPr>
        <w:t>hh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31-48.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Irawan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 2012,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10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Elex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Komputindo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  <w:proofErr w:type="gramEnd"/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011CE5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 &amp; </w:t>
      </w:r>
      <w:proofErr w:type="spellStart"/>
      <w:r>
        <w:rPr>
          <w:rFonts w:asciiTheme="majorBidi" w:hAnsiTheme="majorBidi" w:cstheme="majorBidi"/>
          <w:sz w:val="24"/>
          <w:szCs w:val="24"/>
        </w:rPr>
        <w:t>Amstrong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 2015,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Marketing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Introducing Prentice Hall Twelfth Edition, </w:t>
      </w:r>
      <w:r>
        <w:rPr>
          <w:rFonts w:asciiTheme="majorBidi" w:hAnsiTheme="majorBidi" w:cstheme="majorBidi"/>
          <w:sz w:val="24"/>
          <w:szCs w:val="24"/>
        </w:rPr>
        <w:t>Pearson Education, England.</w:t>
      </w:r>
      <w:proofErr w:type="gramEnd"/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 &amp; </w:t>
      </w:r>
      <w:proofErr w:type="spellStart"/>
      <w:r>
        <w:rPr>
          <w:rFonts w:asciiTheme="majorBidi" w:hAnsiTheme="majorBidi" w:cstheme="majorBidi"/>
          <w:sz w:val="24"/>
          <w:szCs w:val="24"/>
        </w:rPr>
        <w:t>Amstrong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 2018,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12,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  <w:proofErr w:type="gramEnd"/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 2010,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II,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  <w:proofErr w:type="gramEnd"/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 &amp; Keller, 2012, </w:t>
      </w:r>
      <w:r>
        <w:rPr>
          <w:rFonts w:asciiTheme="majorBidi" w:hAnsiTheme="majorBidi" w:cstheme="majorBidi"/>
          <w:i/>
          <w:iCs/>
          <w:sz w:val="24"/>
          <w:szCs w:val="24"/>
        </w:rPr>
        <w:t>Marketing Management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14e), </w:t>
      </w:r>
      <w:r>
        <w:rPr>
          <w:rFonts w:asciiTheme="majorBidi" w:hAnsiTheme="majorBidi" w:cstheme="majorBidi"/>
          <w:sz w:val="24"/>
          <w:szCs w:val="24"/>
        </w:rPr>
        <w:t>Pearson, England.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9D87" wp14:editId="041003F6">
                <wp:simplePos x="0" y="0"/>
                <wp:positionH relativeFrom="column">
                  <wp:posOffset>2217420</wp:posOffset>
                </wp:positionH>
                <wp:positionV relativeFrom="paragraph">
                  <wp:posOffset>1016000</wp:posOffset>
                </wp:positionV>
                <wp:extent cx="390525" cy="224790"/>
                <wp:effectExtent l="9525" t="9525" r="9525" b="13335"/>
                <wp:wrapNone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6A" w:rsidRPr="00B47FE3" w:rsidRDefault="00CE606A" w:rsidP="00CE606A">
                            <w:pPr>
                              <w:ind w:right="17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174.6pt;margin-top:80pt;width:30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" strokecolor="white [3212]">
                <v:textbox>
                  <w:txbxContent>
                    <w:p w:rsidR="00CE606A" w:rsidRPr="00B47FE3" w:rsidRDefault="00CE606A" w:rsidP="00CE606A">
                      <w:pPr>
                        <w:ind w:right="17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sz w:val="24"/>
          <w:szCs w:val="24"/>
        </w:rPr>
        <w:t>Kristian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 &amp; </w:t>
      </w:r>
      <w:proofErr w:type="spellStart"/>
      <w:r>
        <w:rPr>
          <w:rFonts w:asciiTheme="majorBidi" w:hAnsiTheme="majorBidi" w:cstheme="majorBidi"/>
          <w:sz w:val="24"/>
          <w:szCs w:val="24"/>
        </w:rPr>
        <w:t>Widayanti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 2016, </w:t>
      </w:r>
      <w:r w:rsidRPr="00580B94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Sepeda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Motor Honda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lastRenderedPageBreak/>
        <w:t>Universitas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Kristen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Krida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0B94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580B94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Bisnis,</w:t>
      </w:r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16, no. 1, </w:t>
      </w:r>
      <w:proofErr w:type="spellStart"/>
      <w:r>
        <w:rPr>
          <w:rFonts w:asciiTheme="majorBidi" w:hAnsiTheme="majorBidi" w:cstheme="majorBidi"/>
          <w:sz w:val="24"/>
          <w:szCs w:val="24"/>
        </w:rPr>
        <w:t>hh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45-58.</w:t>
      </w:r>
      <w:proofErr w:type="gramEnd"/>
    </w:p>
    <w:p w:rsidR="00CE606A" w:rsidRPr="008F1232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4A584" wp14:editId="16FEBF27">
                <wp:simplePos x="0" y="0"/>
                <wp:positionH relativeFrom="column">
                  <wp:posOffset>4779645</wp:posOffset>
                </wp:positionH>
                <wp:positionV relativeFrom="paragraph">
                  <wp:posOffset>-1181100</wp:posOffset>
                </wp:positionV>
                <wp:extent cx="390525" cy="224790"/>
                <wp:effectExtent l="9525" t="9525" r="9525" b="13335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6A" w:rsidRPr="00B47FE3" w:rsidRDefault="00CE606A" w:rsidP="00CE606A">
                            <w:pPr>
                              <w:ind w:right="17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7" type="#_x0000_t202" style="position:absolute;left:0;text-align:left;margin-left:376.35pt;margin-top:-93pt;width:30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" strokecolor="white [3212]">
                <v:textbox>
                  <w:txbxContent>
                    <w:p w:rsidR="00CE606A" w:rsidRPr="00B47FE3" w:rsidRDefault="00CE606A" w:rsidP="00CE606A">
                      <w:pPr>
                        <w:ind w:right="17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Limakrisna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 &amp;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TP 2017,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Indonesia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Jakarta.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Priyatno</w:t>
      </w:r>
      <w:proofErr w:type="spellEnd"/>
      <w:r>
        <w:rPr>
          <w:rFonts w:asciiTheme="majorBidi" w:hAnsiTheme="majorBidi" w:cstheme="majorBidi"/>
          <w:sz w:val="24"/>
          <w:szCs w:val="24"/>
        </w:rPr>
        <w:t>, D2011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Mediakom</w:t>
      </w:r>
      <w:proofErr w:type="spellEnd"/>
      <w:r>
        <w:rPr>
          <w:rFonts w:asciiTheme="majorBidi" w:hAnsiTheme="majorBidi" w:cstheme="majorBidi"/>
          <w:sz w:val="24"/>
          <w:szCs w:val="24"/>
        </w:rPr>
        <w:t>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Pr="004268A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Priyatno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 2014,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SPSS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22 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Terpraktis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CV.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>, Yogyakarta.</w:t>
      </w:r>
    </w:p>
    <w:p w:rsidR="00CE606A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Sangadji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EM &amp; </w:t>
      </w:r>
      <w:proofErr w:type="spellStart"/>
      <w:r>
        <w:rPr>
          <w:rFonts w:asciiTheme="majorBidi" w:hAnsiTheme="majorBidi" w:cstheme="majorBidi"/>
          <w:sz w:val="24"/>
          <w:szCs w:val="24"/>
        </w:rPr>
        <w:t>Sopiah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2015, </w:t>
      </w:r>
      <w:proofErr w:type="spellStart"/>
      <w:r w:rsidRPr="00EA35E4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EA35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5E4">
        <w:rPr>
          <w:rFonts w:asciiTheme="majorBidi" w:hAnsiTheme="majorBidi" w:cstheme="majorBidi"/>
          <w:i/>
          <w:iCs/>
          <w:sz w:val="24"/>
          <w:szCs w:val="24"/>
        </w:rPr>
        <w:t>Konsumen</w:t>
      </w:r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Praktis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Sudaryono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2016,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CV.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Yogyakarta.</w:t>
      </w:r>
      <w:proofErr w:type="gramEnd"/>
    </w:p>
    <w:p w:rsidR="00CE606A" w:rsidRPr="00AE05B8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2016,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 &amp; D,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gramStart"/>
      <w:r>
        <w:rPr>
          <w:rFonts w:asciiTheme="majorBidi" w:hAnsiTheme="majorBidi" w:cstheme="majorBidi"/>
          <w:sz w:val="24"/>
          <w:szCs w:val="24"/>
        </w:rPr>
        <w:t>,Bandung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CE606A" w:rsidRPr="00C44B85" w:rsidRDefault="00CE606A" w:rsidP="00CE60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Sujianto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>, E 2009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SPSS 16.0,</w:t>
      </w:r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Pustakaraya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Sunyoto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,  D2013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CAPS,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Syahrum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</w:rPr>
        <w:t>, 2016.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093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EC09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09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C09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093C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Citapustaka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Bandung.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Tjiptono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 2011,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Total Quality Service,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Tjiptono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 2012,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Tjiptono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 2014,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Jasa-Prinsip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Winarno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S2012,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Tehnik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Tarsito</w:t>
      </w:r>
      <w:proofErr w:type="spellEnd"/>
      <w:r>
        <w:rPr>
          <w:rFonts w:asciiTheme="majorBidi" w:hAnsiTheme="majorBidi" w:cstheme="majorBidi"/>
          <w:sz w:val="24"/>
          <w:szCs w:val="24"/>
        </w:rPr>
        <w:t>, Bandung.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repo.iain-tulungagung.ac.id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>
        <w:rPr>
          <w:rFonts w:asciiTheme="majorBidi" w:hAnsiTheme="majorBidi" w:cstheme="majorBidi"/>
          <w:sz w:val="24"/>
          <w:szCs w:val="24"/>
        </w:rPr>
        <w:t>mei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2020.</w:t>
      </w: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E606A" w:rsidRDefault="00CE606A" w:rsidP="00CE606A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703348">
          <w:rPr>
            <w:rFonts w:asciiTheme="majorBidi" w:hAnsiTheme="majorBidi" w:cstheme="majorBidi"/>
            <w:sz w:val="24"/>
            <w:szCs w:val="24"/>
          </w:rPr>
          <w:t>Http://repo.iain-tulungagung.ac.id</w:t>
        </w:r>
      </w:hyperlink>
      <w:r w:rsidRPr="00BE5B4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 Mei 2020.</w:t>
      </w:r>
    </w:p>
    <w:p w:rsidR="00CE606A" w:rsidRDefault="00CE606A" w:rsidP="00CE606A">
      <w:pPr>
        <w:tabs>
          <w:tab w:val="left" w:pos="161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30B7" w:rsidRPr="00CE606A" w:rsidRDefault="00C530B7" w:rsidP="00CE606A">
      <w:bookmarkStart w:id="0" w:name="_GoBack"/>
      <w:bookmarkEnd w:id="0"/>
    </w:p>
    <w:sectPr w:rsidR="00C530B7" w:rsidRPr="00CE606A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04"/>
    <w:multiLevelType w:val="hybridMultilevel"/>
    <w:tmpl w:val="19681C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BD3"/>
    <w:multiLevelType w:val="hybridMultilevel"/>
    <w:tmpl w:val="D9D8CD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0E3"/>
    <w:multiLevelType w:val="hybridMultilevel"/>
    <w:tmpl w:val="BF964EE8"/>
    <w:lvl w:ilvl="0" w:tplc="AC5CF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7DA"/>
    <w:multiLevelType w:val="hybridMultilevel"/>
    <w:tmpl w:val="F862590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F3A"/>
    <w:multiLevelType w:val="hybridMultilevel"/>
    <w:tmpl w:val="373410D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6F4"/>
    <w:multiLevelType w:val="hybridMultilevel"/>
    <w:tmpl w:val="2F64761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E99"/>
    <w:multiLevelType w:val="hybridMultilevel"/>
    <w:tmpl w:val="7F72B3FE"/>
    <w:lvl w:ilvl="0" w:tplc="0421000F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6ED8"/>
    <w:multiLevelType w:val="hybridMultilevel"/>
    <w:tmpl w:val="412EE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1EFF"/>
    <w:multiLevelType w:val="hybridMultilevel"/>
    <w:tmpl w:val="3F3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0BBF"/>
    <w:multiLevelType w:val="hybridMultilevel"/>
    <w:tmpl w:val="AF946890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EB3"/>
    <w:multiLevelType w:val="hybridMultilevel"/>
    <w:tmpl w:val="B6DCA8B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637C"/>
    <w:multiLevelType w:val="hybridMultilevel"/>
    <w:tmpl w:val="8A2C4B96"/>
    <w:lvl w:ilvl="0" w:tplc="ACCED626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83E"/>
    <w:multiLevelType w:val="hybridMultilevel"/>
    <w:tmpl w:val="C3BA2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797"/>
    <w:multiLevelType w:val="hybridMultilevel"/>
    <w:tmpl w:val="C8723CB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B02"/>
    <w:multiLevelType w:val="hybridMultilevel"/>
    <w:tmpl w:val="1BD4EC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4E2"/>
    <w:multiLevelType w:val="hybridMultilevel"/>
    <w:tmpl w:val="4996682A"/>
    <w:lvl w:ilvl="0" w:tplc="CF7A0A64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E567DF"/>
    <w:multiLevelType w:val="hybridMultilevel"/>
    <w:tmpl w:val="5344E84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B78"/>
    <w:multiLevelType w:val="hybridMultilevel"/>
    <w:tmpl w:val="429CD996"/>
    <w:lvl w:ilvl="0" w:tplc="0421000F">
      <w:start w:val="1"/>
      <w:numFmt w:val="decimal"/>
      <w:lvlText w:val="%1."/>
      <w:lvlJc w:val="left"/>
      <w:pPr>
        <w:ind w:left="825" w:hanging="360"/>
      </w:p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2930DAB"/>
    <w:multiLevelType w:val="hybridMultilevel"/>
    <w:tmpl w:val="0E8EC6B6"/>
    <w:lvl w:ilvl="0" w:tplc="F1748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93F"/>
    <w:multiLevelType w:val="hybridMultilevel"/>
    <w:tmpl w:val="4FE6B4F8"/>
    <w:lvl w:ilvl="0" w:tplc="AD588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78A3"/>
    <w:multiLevelType w:val="hybridMultilevel"/>
    <w:tmpl w:val="91889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006B"/>
    <w:multiLevelType w:val="hybridMultilevel"/>
    <w:tmpl w:val="582CF30E"/>
    <w:lvl w:ilvl="0" w:tplc="04210011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0360D"/>
    <w:multiLevelType w:val="hybridMultilevel"/>
    <w:tmpl w:val="7924C78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6A3B"/>
    <w:multiLevelType w:val="hybridMultilevel"/>
    <w:tmpl w:val="49B04962"/>
    <w:lvl w:ilvl="0" w:tplc="7B645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81220B"/>
    <w:multiLevelType w:val="hybridMultilevel"/>
    <w:tmpl w:val="651438A6"/>
    <w:lvl w:ilvl="0" w:tplc="7A3CC26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986"/>
    <w:multiLevelType w:val="hybridMultilevel"/>
    <w:tmpl w:val="E094221C"/>
    <w:lvl w:ilvl="0" w:tplc="04090017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10"/>
  </w:num>
  <w:num w:numId="9">
    <w:abstractNumId w:val="25"/>
  </w:num>
  <w:num w:numId="10">
    <w:abstractNumId w:val="23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18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26"/>
  </w:num>
  <w:num w:numId="21">
    <w:abstractNumId w:val="1"/>
  </w:num>
  <w:num w:numId="22">
    <w:abstractNumId w:val="17"/>
  </w:num>
  <w:num w:numId="23">
    <w:abstractNumId w:val="7"/>
  </w:num>
  <w:num w:numId="24">
    <w:abstractNumId w:val="8"/>
  </w:num>
  <w:num w:numId="25">
    <w:abstractNumId w:val="24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147D7A"/>
    <w:rsid w:val="00186B79"/>
    <w:rsid w:val="003D4CEB"/>
    <w:rsid w:val="005C401C"/>
    <w:rsid w:val="006744AE"/>
    <w:rsid w:val="007D6537"/>
    <w:rsid w:val="00B6394D"/>
    <w:rsid w:val="00BD40ED"/>
    <w:rsid w:val="00C530B7"/>
    <w:rsid w:val="00CE606A"/>
    <w:rsid w:val="00E90D61"/>
    <w:rsid w:val="00F42DF0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47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40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401C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147D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7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7D7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7D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47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40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401C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147D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7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7D7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7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.iain-tulungagung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2020-12-03T03:16:00Z</dcterms:created>
  <dcterms:modified xsi:type="dcterms:W3CDTF">2020-12-03T03:16:00Z</dcterms:modified>
</cp:coreProperties>
</file>