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7" w:rsidRPr="00441027" w:rsidRDefault="00576997" w:rsidP="00576997">
      <w:pPr>
        <w:jc w:val="center"/>
        <w:rPr>
          <w:b/>
          <w:szCs w:val="24"/>
        </w:rPr>
      </w:pPr>
      <w:r w:rsidRPr="00441027">
        <w:rPr>
          <w:b/>
          <w:szCs w:val="24"/>
        </w:rPr>
        <w:t>DAFTAR PUSTAKA</w:t>
      </w:r>
    </w:p>
    <w:p w:rsidR="00576997" w:rsidRPr="0088720A" w:rsidRDefault="00576997" w:rsidP="00576997">
      <w:pPr>
        <w:rPr>
          <w:szCs w:val="24"/>
        </w:rPr>
      </w:pPr>
      <w:r w:rsidRPr="0088720A">
        <w:rPr>
          <w:szCs w:val="24"/>
        </w:rPr>
        <w:t xml:space="preserve">Aristanto. 1996. Pemberdayaan Usaha Kecil. </w:t>
      </w:r>
      <w:r w:rsidRPr="0088720A">
        <w:rPr>
          <w:i/>
          <w:szCs w:val="24"/>
        </w:rPr>
        <w:t>Science Journal</w:t>
      </w:r>
      <w:r w:rsidRPr="0088720A">
        <w:rPr>
          <w:szCs w:val="24"/>
        </w:rPr>
        <w:t xml:space="preserve"> No: 25 Desember  </w:t>
      </w:r>
    </w:p>
    <w:p w:rsidR="00576997" w:rsidRDefault="00576997" w:rsidP="00576997">
      <w:pPr>
        <w:rPr>
          <w:i/>
          <w:szCs w:val="24"/>
        </w:rPr>
      </w:pPr>
      <w:r w:rsidRPr="0088720A">
        <w:rPr>
          <w:szCs w:val="24"/>
        </w:rPr>
        <w:t xml:space="preserve">            </w:t>
      </w:r>
      <w:r>
        <w:rPr>
          <w:i/>
          <w:szCs w:val="24"/>
        </w:rPr>
        <w:t>Universitas Merdeka. Malang</w:t>
      </w:r>
    </w:p>
    <w:p w:rsidR="00576997" w:rsidRDefault="00576997" w:rsidP="00576997">
      <w:pPr>
        <w:rPr>
          <w:szCs w:val="24"/>
        </w:rPr>
      </w:pPr>
      <w:r w:rsidRPr="0088720A">
        <w:rPr>
          <w:szCs w:val="24"/>
        </w:rPr>
        <w:t xml:space="preserve">Badan Pusat Statistik. 2019. </w:t>
      </w:r>
      <w:r w:rsidRPr="0088720A">
        <w:rPr>
          <w:i/>
          <w:szCs w:val="24"/>
        </w:rPr>
        <w:t xml:space="preserve">Statistik Indonesia. </w:t>
      </w:r>
      <w:r w:rsidRPr="0088720A">
        <w:rPr>
          <w:szCs w:val="24"/>
        </w:rPr>
        <w:t>Jakarta.</w:t>
      </w:r>
    </w:p>
    <w:p w:rsidR="00576997" w:rsidRDefault="00576997" w:rsidP="00576997">
      <w:pPr>
        <w:rPr>
          <w:szCs w:val="24"/>
        </w:rPr>
      </w:pPr>
      <w:r w:rsidRPr="0088720A">
        <w:rPr>
          <w:szCs w:val="24"/>
        </w:rPr>
        <w:t xml:space="preserve">Harsanto, B.P. 1986. </w:t>
      </w:r>
      <w:r w:rsidRPr="0088720A">
        <w:rPr>
          <w:i/>
          <w:szCs w:val="24"/>
        </w:rPr>
        <w:t>Budidaya dan Pengolahan Sukun</w:t>
      </w:r>
      <w:r w:rsidRPr="0088720A">
        <w:rPr>
          <w:szCs w:val="24"/>
        </w:rPr>
        <w:t>. Kanisius, Jakarta.</w:t>
      </w:r>
    </w:p>
    <w:p w:rsidR="00576997" w:rsidRDefault="00576997" w:rsidP="00576997">
      <w:pPr>
        <w:ind w:left="709" w:hanging="709"/>
        <w:rPr>
          <w:szCs w:val="24"/>
        </w:rPr>
      </w:pPr>
      <w:r w:rsidRPr="0088720A">
        <w:rPr>
          <w:szCs w:val="24"/>
        </w:rPr>
        <w:t>Koswara, S. 2006</w:t>
      </w:r>
      <w:r>
        <w:rPr>
          <w:i/>
          <w:szCs w:val="24"/>
        </w:rPr>
        <w:t>.</w:t>
      </w:r>
      <w:r w:rsidRPr="0088720A">
        <w:rPr>
          <w:i/>
          <w:szCs w:val="24"/>
        </w:rPr>
        <w:t>Sukun sebagai Cadangan Pangan Alternatif</w:t>
      </w:r>
      <w:r>
        <w:rPr>
          <w:szCs w:val="24"/>
        </w:rPr>
        <w:t>. Ebookpangan.com</w:t>
      </w:r>
    </w:p>
    <w:p w:rsidR="00576997" w:rsidRPr="00861601" w:rsidRDefault="00576997" w:rsidP="00576997">
      <w:pPr>
        <w:ind w:left="709" w:hanging="709"/>
        <w:rPr>
          <w:szCs w:val="24"/>
        </w:rPr>
      </w:pPr>
      <w:r w:rsidRPr="0088720A">
        <w:rPr>
          <w:szCs w:val="24"/>
        </w:rPr>
        <w:t xml:space="preserve">Riski, R, 2014. ³Analisis Profitabilitas </w:t>
      </w:r>
      <w:r w:rsidRPr="0088720A">
        <w:rPr>
          <w:i/>
          <w:szCs w:val="24"/>
        </w:rPr>
        <w:t>Usaha K</w:t>
      </w:r>
      <w:r>
        <w:rPr>
          <w:i/>
          <w:szCs w:val="24"/>
        </w:rPr>
        <w:t xml:space="preserve">ripik Sukun Pada Industri Rumah </w:t>
      </w:r>
      <w:r w:rsidRPr="0088720A">
        <w:rPr>
          <w:i/>
          <w:szCs w:val="24"/>
        </w:rPr>
        <w:t>Tangga</w:t>
      </w:r>
      <w:r w:rsidRPr="0088720A">
        <w:rPr>
          <w:szCs w:val="24"/>
        </w:rPr>
        <w:t xml:space="preserve"> Citra Lestari Production Dikota Palu. Jurnal Agr</w:t>
      </w:r>
      <w:r>
        <w:rPr>
          <w:szCs w:val="24"/>
        </w:rPr>
        <w:t>otekbisnis Vol 2 (2) : 205-210.</w:t>
      </w:r>
    </w:p>
    <w:p w:rsidR="00576997" w:rsidRPr="0088720A" w:rsidRDefault="00576997" w:rsidP="00576997">
      <w:pPr>
        <w:rPr>
          <w:szCs w:val="24"/>
        </w:rPr>
      </w:pPr>
      <w:r w:rsidRPr="0088720A">
        <w:rPr>
          <w:szCs w:val="24"/>
        </w:rPr>
        <w:t xml:space="preserve">Standar Nasional Indonesia. 1996. </w:t>
      </w:r>
      <w:r w:rsidRPr="0088720A">
        <w:rPr>
          <w:i/>
          <w:szCs w:val="24"/>
        </w:rPr>
        <w:t>Keripik Sukun</w:t>
      </w:r>
      <w:r w:rsidRPr="0088720A">
        <w:rPr>
          <w:szCs w:val="24"/>
        </w:rPr>
        <w:t xml:space="preserve">. SNI 01-4279-1996. Dewan </w:t>
      </w:r>
    </w:p>
    <w:p w:rsidR="00576997" w:rsidRDefault="00576997" w:rsidP="00576997">
      <w:pPr>
        <w:rPr>
          <w:szCs w:val="24"/>
        </w:rPr>
      </w:pPr>
      <w:r w:rsidRPr="0088720A">
        <w:rPr>
          <w:szCs w:val="24"/>
        </w:rPr>
        <w:t xml:space="preserve">          Standarisasi Nasional.</w:t>
      </w:r>
    </w:p>
    <w:p w:rsidR="00576997" w:rsidRPr="0088720A" w:rsidRDefault="00576997" w:rsidP="00576997">
      <w:pPr>
        <w:rPr>
          <w:szCs w:val="24"/>
        </w:rPr>
      </w:pPr>
      <w:r w:rsidRPr="0088720A">
        <w:rPr>
          <w:szCs w:val="24"/>
        </w:rPr>
        <w:t xml:space="preserve">Supriyono.(1999). </w:t>
      </w:r>
      <w:r w:rsidRPr="0088720A">
        <w:rPr>
          <w:i/>
          <w:szCs w:val="24"/>
        </w:rPr>
        <w:t>Metode Penelitian Bisnis</w:t>
      </w:r>
      <w:r w:rsidRPr="0088720A">
        <w:rPr>
          <w:szCs w:val="24"/>
        </w:rPr>
        <w:t xml:space="preserve">. Alf ABETA. Bandung. </w:t>
      </w:r>
    </w:p>
    <w:p w:rsidR="00576997" w:rsidRDefault="00576997" w:rsidP="00576997">
      <w:pPr>
        <w:rPr>
          <w:szCs w:val="24"/>
        </w:rPr>
      </w:pPr>
      <w:r w:rsidRPr="0088720A">
        <w:rPr>
          <w:szCs w:val="24"/>
        </w:rPr>
        <w:t xml:space="preserve">Soekartawi, 2002. </w:t>
      </w:r>
      <w:r w:rsidRPr="0088720A">
        <w:rPr>
          <w:i/>
          <w:szCs w:val="24"/>
        </w:rPr>
        <w:t>Analisis Usahatani</w:t>
      </w:r>
      <w:r w:rsidRPr="0088720A">
        <w:rPr>
          <w:szCs w:val="24"/>
        </w:rPr>
        <w:t>. Univers</w:t>
      </w:r>
      <w:r>
        <w:rPr>
          <w:szCs w:val="24"/>
        </w:rPr>
        <w:t xml:space="preserve">itas Indonesia Press, Jakarta. </w:t>
      </w:r>
    </w:p>
    <w:p w:rsidR="00576997" w:rsidRPr="0088720A" w:rsidRDefault="00576997" w:rsidP="00576997">
      <w:pPr>
        <w:rPr>
          <w:szCs w:val="24"/>
        </w:rPr>
      </w:pPr>
      <w:r w:rsidRPr="0088720A">
        <w:rPr>
          <w:szCs w:val="24"/>
        </w:rPr>
        <w:t xml:space="preserve">Sugiyono. 2008. </w:t>
      </w:r>
      <w:r w:rsidRPr="0088720A">
        <w:rPr>
          <w:i/>
          <w:szCs w:val="24"/>
        </w:rPr>
        <w:t>Metode Penelitian Kuantitatif  Kualitatif dan R&amp;D</w:t>
      </w:r>
      <w:r w:rsidRPr="0088720A">
        <w:rPr>
          <w:szCs w:val="24"/>
        </w:rPr>
        <w:t xml:space="preserve">. Bandung: </w:t>
      </w:r>
    </w:p>
    <w:p w:rsidR="00576997" w:rsidRDefault="00576997" w:rsidP="00576997">
      <w:pPr>
        <w:rPr>
          <w:szCs w:val="24"/>
        </w:rPr>
      </w:pPr>
      <w:r w:rsidRPr="0088720A">
        <w:rPr>
          <w:szCs w:val="24"/>
        </w:rPr>
        <w:t xml:space="preserve">           Alfabeta</w:t>
      </w:r>
    </w:p>
    <w:p w:rsidR="00576997" w:rsidRDefault="00576997" w:rsidP="00576997">
      <w:pPr>
        <w:ind w:left="709" w:hanging="709"/>
        <w:rPr>
          <w:szCs w:val="24"/>
        </w:rPr>
      </w:pPr>
      <w:r w:rsidRPr="0088720A">
        <w:rPr>
          <w:szCs w:val="24"/>
        </w:rPr>
        <w:t xml:space="preserve">Sugiyono, 2007. </w:t>
      </w:r>
      <w:r w:rsidRPr="0088720A">
        <w:rPr>
          <w:i/>
          <w:szCs w:val="24"/>
        </w:rPr>
        <w:t>Metode Penelitian Bisnis</w:t>
      </w:r>
      <w:r w:rsidRPr="0088720A">
        <w:rPr>
          <w:szCs w:val="24"/>
        </w:rPr>
        <w:t>. CV. Alfabet</w:t>
      </w:r>
      <w:r>
        <w:rPr>
          <w:szCs w:val="24"/>
        </w:rPr>
        <w:t>a. ISBN 979-8433-36-9. Bandung.</w:t>
      </w:r>
    </w:p>
    <w:p w:rsidR="00576997" w:rsidRDefault="00576997" w:rsidP="00576997">
      <w:pPr>
        <w:ind w:left="709" w:hanging="709"/>
        <w:rPr>
          <w:szCs w:val="24"/>
        </w:rPr>
      </w:pPr>
      <w:r>
        <w:rPr>
          <w:szCs w:val="24"/>
        </w:rPr>
        <w:t>Soekartawi. 2001. Pengantar Agroindustri. Edisi 1. Jakarta : Cetakan 2. PT Raja Grafindo Persada. Hal 152.</w:t>
      </w:r>
    </w:p>
    <w:p w:rsidR="00576997" w:rsidRDefault="00576997" w:rsidP="00576997">
      <w:pPr>
        <w:ind w:left="709" w:hanging="709"/>
        <w:rPr>
          <w:szCs w:val="24"/>
        </w:rPr>
      </w:pPr>
      <w:r>
        <w:rPr>
          <w:szCs w:val="24"/>
        </w:rPr>
        <w:t>Sunarjono, 2000. Teori Ekonomi Produksi. Raja Grafindo Persada, Jakarta</w:t>
      </w:r>
    </w:p>
    <w:p w:rsidR="00576997" w:rsidRPr="0088720A" w:rsidRDefault="00576997" w:rsidP="00576997">
      <w:pPr>
        <w:rPr>
          <w:szCs w:val="24"/>
        </w:rPr>
      </w:pPr>
      <w:r w:rsidRPr="0088720A">
        <w:rPr>
          <w:szCs w:val="24"/>
        </w:rPr>
        <w:t xml:space="preserve">Triyono, A. 2002. </w:t>
      </w:r>
      <w:r w:rsidRPr="0088720A">
        <w:rPr>
          <w:i/>
          <w:szCs w:val="24"/>
        </w:rPr>
        <w:t>Teknologi Pengolahan Keripik Sukun.</w:t>
      </w:r>
      <w:r>
        <w:rPr>
          <w:szCs w:val="24"/>
        </w:rPr>
        <w:t xml:space="preserve"> BPM, Jakarta </w:t>
      </w:r>
    </w:p>
    <w:p w:rsidR="00576997" w:rsidRPr="0088720A" w:rsidRDefault="00576997" w:rsidP="00576997">
      <w:pPr>
        <w:rPr>
          <w:szCs w:val="24"/>
        </w:rPr>
      </w:pPr>
      <w:r w:rsidRPr="0088720A">
        <w:rPr>
          <w:szCs w:val="24"/>
        </w:rPr>
        <w:t xml:space="preserve">Wikipedia. 2011. Sukun. </w:t>
      </w:r>
      <w:hyperlink r:id="rId8" w:history="1">
        <w:r w:rsidRPr="0088720A">
          <w:rPr>
            <w:rStyle w:val="Hyperlink"/>
          </w:rPr>
          <w:t>http://id</w:t>
        </w:r>
      </w:hyperlink>
      <w:r w:rsidRPr="0088720A">
        <w:rPr>
          <w:szCs w:val="24"/>
          <w:u w:val="single"/>
        </w:rPr>
        <w:t>.Wikipedia.Org/wiki/Sukun</w:t>
      </w:r>
      <w:r w:rsidRPr="0088720A">
        <w:rPr>
          <w:szCs w:val="24"/>
        </w:rPr>
        <w:t xml:space="preserve"> (21 Desember </w:t>
      </w:r>
    </w:p>
    <w:p w:rsidR="00576997" w:rsidRPr="0088720A" w:rsidRDefault="00576997" w:rsidP="00576997">
      <w:pPr>
        <w:rPr>
          <w:szCs w:val="24"/>
        </w:rPr>
      </w:pPr>
      <w:r w:rsidRPr="0088720A">
        <w:rPr>
          <w:szCs w:val="24"/>
        </w:rPr>
        <w:t xml:space="preserve">             2011).</w:t>
      </w:r>
    </w:p>
    <w:p w:rsidR="00576997" w:rsidRPr="0088720A" w:rsidRDefault="00576997" w:rsidP="00576997">
      <w:pPr>
        <w:ind w:left="709" w:hanging="709"/>
        <w:rPr>
          <w:szCs w:val="24"/>
        </w:rPr>
      </w:pPr>
      <w:r w:rsidRPr="0088720A">
        <w:rPr>
          <w:szCs w:val="24"/>
        </w:rPr>
        <w:lastRenderedPageBreak/>
        <w:t xml:space="preserve">Waryat., Muflihani, Y. dan Kartika, M. 2016. </w:t>
      </w:r>
      <w:r w:rsidRPr="0088720A">
        <w:rPr>
          <w:i/>
          <w:szCs w:val="24"/>
        </w:rPr>
        <w:t>Analisis Nilai Tambah dan Usaha Pengolahan Tepung Sukun sebagai Upaya Peningkatan Pendapatan Petani.</w:t>
      </w:r>
      <w:r w:rsidRPr="0088720A">
        <w:rPr>
          <w:szCs w:val="24"/>
        </w:rPr>
        <w:t xml:space="preserve"> Balai Pengkajian Teknologi Pertanian Jakart</w:t>
      </w:r>
      <w:r>
        <w:rPr>
          <w:szCs w:val="24"/>
        </w:rPr>
        <w:t>a. Vol.2 No.2 Hal.128. Jakarta.</w:t>
      </w:r>
    </w:p>
    <w:p w:rsidR="00576997" w:rsidRDefault="00576997" w:rsidP="00576997">
      <w:pPr>
        <w:ind w:left="709" w:hanging="709"/>
        <w:rPr>
          <w:szCs w:val="24"/>
        </w:rPr>
      </w:pPr>
      <w:r w:rsidRPr="0088720A">
        <w:rPr>
          <w:szCs w:val="24"/>
        </w:rPr>
        <w:t>Widodo, S. 2003</w:t>
      </w:r>
      <w:r>
        <w:rPr>
          <w:i/>
          <w:szCs w:val="24"/>
        </w:rPr>
        <w:t>. Peran Agribisnis</w:t>
      </w:r>
      <w:r w:rsidRPr="0088720A">
        <w:rPr>
          <w:i/>
          <w:szCs w:val="24"/>
        </w:rPr>
        <w:t xml:space="preserve"> Usaha Kecil dan Menengah untuk Memperkokoh Ekonomi Nasional, </w:t>
      </w:r>
      <w:r w:rsidRPr="0088720A">
        <w:rPr>
          <w:szCs w:val="24"/>
        </w:rPr>
        <w:t>Liberty, Yogya</w:t>
      </w:r>
      <w:r>
        <w:rPr>
          <w:szCs w:val="24"/>
        </w:rPr>
        <w:t>karta.</w:t>
      </w:r>
    </w:p>
    <w:p w:rsidR="00576997" w:rsidRDefault="00576997" w:rsidP="00576997">
      <w:pPr>
        <w:ind w:left="709" w:hanging="709"/>
        <w:rPr>
          <w:szCs w:val="24"/>
        </w:rPr>
      </w:pPr>
      <w:r>
        <w:rPr>
          <w:szCs w:val="24"/>
        </w:rPr>
        <w:t>Widoyoko, Y , dkk. 2010. SUKUN Solusi Alternatif Atasi Krisis Pangan dan Mitigasi Dampak Perubahan Iklim Bergizi dan Bernilai Tambah Ekonomi Gibon Media Group. Jakarta.</w:t>
      </w:r>
    </w:p>
    <w:p w:rsidR="00576997" w:rsidRDefault="00576997" w:rsidP="00576997">
      <w:pPr>
        <w:ind w:left="709" w:hanging="709"/>
        <w:rPr>
          <w:szCs w:val="24"/>
        </w:rPr>
      </w:pPr>
      <w:r>
        <w:rPr>
          <w:szCs w:val="24"/>
        </w:rPr>
        <w:t>Wardany, H.K. 2012. Khasiat Istimewa Sukun. Rapha Publishing. ISBN 978-979-29-3211-9. Yogyakarta.</w:t>
      </w:r>
    </w:p>
    <w:p w:rsidR="00AF7252" w:rsidRPr="003539E8" w:rsidRDefault="00AF7252" w:rsidP="003539E8">
      <w:bookmarkStart w:id="0" w:name="_GoBack"/>
      <w:bookmarkEnd w:id="0"/>
    </w:p>
    <w:sectPr w:rsidR="00AF7252" w:rsidRPr="003539E8" w:rsidSect="0049421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97" w:rsidRDefault="00EE7797" w:rsidP="00DB3633">
      <w:pPr>
        <w:spacing w:line="240" w:lineRule="auto"/>
      </w:pPr>
      <w:r>
        <w:separator/>
      </w:r>
    </w:p>
  </w:endnote>
  <w:endnote w:type="continuationSeparator" w:id="0">
    <w:p w:rsidR="00EE7797" w:rsidRDefault="00EE7797" w:rsidP="00DB3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97" w:rsidRDefault="00EE7797" w:rsidP="00DB3633">
      <w:pPr>
        <w:spacing w:line="240" w:lineRule="auto"/>
      </w:pPr>
      <w:r>
        <w:separator/>
      </w:r>
    </w:p>
  </w:footnote>
  <w:footnote w:type="continuationSeparator" w:id="0">
    <w:p w:rsidR="00EE7797" w:rsidRDefault="00EE7797" w:rsidP="00DB36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71"/>
    <w:multiLevelType w:val="multilevel"/>
    <w:tmpl w:val="713EF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384E18"/>
    <w:multiLevelType w:val="hybridMultilevel"/>
    <w:tmpl w:val="A368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CE9"/>
    <w:multiLevelType w:val="multilevel"/>
    <w:tmpl w:val="04C2D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641E1"/>
    <w:multiLevelType w:val="multilevel"/>
    <w:tmpl w:val="08DA1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114C55"/>
    <w:multiLevelType w:val="multilevel"/>
    <w:tmpl w:val="5AE6C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E2D73AA"/>
    <w:multiLevelType w:val="multilevel"/>
    <w:tmpl w:val="63588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EA467DC"/>
    <w:multiLevelType w:val="multilevel"/>
    <w:tmpl w:val="2E446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31D69DB"/>
    <w:multiLevelType w:val="multilevel"/>
    <w:tmpl w:val="761EF9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53B3266"/>
    <w:multiLevelType w:val="hybridMultilevel"/>
    <w:tmpl w:val="5C26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415F2"/>
    <w:multiLevelType w:val="multilevel"/>
    <w:tmpl w:val="6E228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36174BEF"/>
    <w:multiLevelType w:val="hybridMultilevel"/>
    <w:tmpl w:val="AD40E2F4"/>
    <w:lvl w:ilvl="0" w:tplc="429E2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007172"/>
    <w:multiLevelType w:val="multilevel"/>
    <w:tmpl w:val="28828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2">
    <w:nsid w:val="48856BCE"/>
    <w:multiLevelType w:val="hybridMultilevel"/>
    <w:tmpl w:val="CC205C7C"/>
    <w:lvl w:ilvl="0" w:tplc="8E96B7C8">
      <w:start w:val="1"/>
      <w:numFmt w:val="lowerLetter"/>
      <w:lvlText w:val="%1."/>
      <w:lvlJc w:val="left"/>
      <w:pPr>
        <w:ind w:left="915" w:hanging="22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E4A2BBA">
      <w:start w:val="1"/>
      <w:numFmt w:val="decimal"/>
      <w:lvlText w:val="%2."/>
      <w:lvlJc w:val="left"/>
      <w:pPr>
        <w:ind w:left="140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03E23678">
      <w:numFmt w:val="bullet"/>
      <w:lvlText w:val="•"/>
      <w:lvlJc w:val="left"/>
      <w:pPr>
        <w:ind w:left="2267" w:hanging="360"/>
      </w:pPr>
      <w:rPr>
        <w:rFonts w:hint="default"/>
        <w:lang w:val="id" w:eastAsia="en-US" w:bidi="ar-SA"/>
      </w:rPr>
    </w:lvl>
    <w:lvl w:ilvl="3" w:tplc="E2521B0C">
      <w:numFmt w:val="bullet"/>
      <w:lvlText w:val="•"/>
      <w:lvlJc w:val="left"/>
      <w:pPr>
        <w:ind w:left="3134" w:hanging="360"/>
      </w:pPr>
      <w:rPr>
        <w:rFonts w:hint="default"/>
        <w:lang w:val="id" w:eastAsia="en-US" w:bidi="ar-SA"/>
      </w:rPr>
    </w:lvl>
    <w:lvl w:ilvl="4" w:tplc="F9B06F0C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5" w:tplc="78FE3C28">
      <w:numFmt w:val="bullet"/>
      <w:lvlText w:val="•"/>
      <w:lvlJc w:val="left"/>
      <w:pPr>
        <w:ind w:left="4869" w:hanging="360"/>
      </w:pPr>
      <w:rPr>
        <w:rFonts w:hint="default"/>
        <w:lang w:val="id" w:eastAsia="en-US" w:bidi="ar-SA"/>
      </w:rPr>
    </w:lvl>
    <w:lvl w:ilvl="6" w:tplc="34888C94">
      <w:numFmt w:val="bullet"/>
      <w:lvlText w:val="•"/>
      <w:lvlJc w:val="left"/>
      <w:pPr>
        <w:ind w:left="5736" w:hanging="360"/>
      </w:pPr>
      <w:rPr>
        <w:rFonts w:hint="default"/>
        <w:lang w:val="id" w:eastAsia="en-US" w:bidi="ar-SA"/>
      </w:rPr>
    </w:lvl>
    <w:lvl w:ilvl="7" w:tplc="9B4E65DA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8" w:tplc="DD0EE9BE">
      <w:numFmt w:val="bullet"/>
      <w:lvlText w:val="•"/>
      <w:lvlJc w:val="left"/>
      <w:pPr>
        <w:ind w:left="7471" w:hanging="360"/>
      </w:pPr>
      <w:rPr>
        <w:rFonts w:hint="default"/>
        <w:lang w:val="id" w:eastAsia="en-US" w:bidi="ar-SA"/>
      </w:rPr>
    </w:lvl>
  </w:abstractNum>
  <w:abstractNum w:abstractNumId="13">
    <w:nsid w:val="4C337E84"/>
    <w:multiLevelType w:val="multilevel"/>
    <w:tmpl w:val="CCEE6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EF589D"/>
    <w:multiLevelType w:val="multilevel"/>
    <w:tmpl w:val="1632E6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7FD4723"/>
    <w:multiLevelType w:val="hybridMultilevel"/>
    <w:tmpl w:val="609E2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E39B0"/>
    <w:multiLevelType w:val="multilevel"/>
    <w:tmpl w:val="C34842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5EDF6126"/>
    <w:multiLevelType w:val="multilevel"/>
    <w:tmpl w:val="58504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5C7632E"/>
    <w:multiLevelType w:val="multilevel"/>
    <w:tmpl w:val="4BD6C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7626347"/>
    <w:multiLevelType w:val="hybridMultilevel"/>
    <w:tmpl w:val="CC205C7C"/>
    <w:lvl w:ilvl="0" w:tplc="8E96B7C8">
      <w:start w:val="1"/>
      <w:numFmt w:val="lowerLetter"/>
      <w:lvlText w:val="%1."/>
      <w:lvlJc w:val="left"/>
      <w:pPr>
        <w:ind w:left="915" w:hanging="22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E4A2BBA">
      <w:start w:val="1"/>
      <w:numFmt w:val="decimal"/>
      <w:lvlText w:val="%2."/>
      <w:lvlJc w:val="left"/>
      <w:pPr>
        <w:ind w:left="140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03E23678">
      <w:numFmt w:val="bullet"/>
      <w:lvlText w:val="•"/>
      <w:lvlJc w:val="left"/>
      <w:pPr>
        <w:ind w:left="2267" w:hanging="360"/>
      </w:pPr>
      <w:rPr>
        <w:rFonts w:hint="default"/>
        <w:lang w:val="id" w:eastAsia="en-US" w:bidi="ar-SA"/>
      </w:rPr>
    </w:lvl>
    <w:lvl w:ilvl="3" w:tplc="E2521B0C">
      <w:numFmt w:val="bullet"/>
      <w:lvlText w:val="•"/>
      <w:lvlJc w:val="left"/>
      <w:pPr>
        <w:ind w:left="3134" w:hanging="360"/>
      </w:pPr>
      <w:rPr>
        <w:rFonts w:hint="default"/>
        <w:lang w:val="id" w:eastAsia="en-US" w:bidi="ar-SA"/>
      </w:rPr>
    </w:lvl>
    <w:lvl w:ilvl="4" w:tplc="F9B06F0C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5" w:tplc="78FE3C28">
      <w:numFmt w:val="bullet"/>
      <w:lvlText w:val="•"/>
      <w:lvlJc w:val="left"/>
      <w:pPr>
        <w:ind w:left="4869" w:hanging="360"/>
      </w:pPr>
      <w:rPr>
        <w:rFonts w:hint="default"/>
        <w:lang w:val="id" w:eastAsia="en-US" w:bidi="ar-SA"/>
      </w:rPr>
    </w:lvl>
    <w:lvl w:ilvl="6" w:tplc="34888C94">
      <w:numFmt w:val="bullet"/>
      <w:lvlText w:val="•"/>
      <w:lvlJc w:val="left"/>
      <w:pPr>
        <w:ind w:left="5736" w:hanging="360"/>
      </w:pPr>
      <w:rPr>
        <w:rFonts w:hint="default"/>
        <w:lang w:val="id" w:eastAsia="en-US" w:bidi="ar-SA"/>
      </w:rPr>
    </w:lvl>
    <w:lvl w:ilvl="7" w:tplc="9B4E65DA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8" w:tplc="DD0EE9BE">
      <w:numFmt w:val="bullet"/>
      <w:lvlText w:val="•"/>
      <w:lvlJc w:val="left"/>
      <w:pPr>
        <w:ind w:left="7471" w:hanging="360"/>
      </w:pPr>
      <w:rPr>
        <w:rFonts w:hint="default"/>
        <w:lang w:val="id" w:eastAsia="en-US" w:bidi="ar-SA"/>
      </w:rPr>
    </w:lvl>
  </w:abstractNum>
  <w:abstractNum w:abstractNumId="20">
    <w:nsid w:val="6B5B600B"/>
    <w:multiLevelType w:val="hybridMultilevel"/>
    <w:tmpl w:val="2CD0AFC4"/>
    <w:lvl w:ilvl="0" w:tplc="06986D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75501F3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894CE4"/>
    <w:multiLevelType w:val="hybridMultilevel"/>
    <w:tmpl w:val="6F4E8616"/>
    <w:lvl w:ilvl="0" w:tplc="47D29D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FEB5B6A"/>
    <w:multiLevelType w:val="multilevel"/>
    <w:tmpl w:val="BABA0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62110AB"/>
    <w:multiLevelType w:val="hybridMultilevel"/>
    <w:tmpl w:val="01E2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F6BBB"/>
    <w:multiLevelType w:val="multilevel"/>
    <w:tmpl w:val="4D540D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25">
    <w:nsid w:val="7C005A8A"/>
    <w:multiLevelType w:val="hybridMultilevel"/>
    <w:tmpl w:val="9E9E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20"/>
  </w:num>
  <w:num w:numId="7">
    <w:abstractNumId w:val="18"/>
  </w:num>
  <w:num w:numId="8">
    <w:abstractNumId w:val="15"/>
  </w:num>
  <w:num w:numId="9">
    <w:abstractNumId w:val="22"/>
  </w:num>
  <w:num w:numId="10">
    <w:abstractNumId w:val="1"/>
  </w:num>
  <w:num w:numId="11">
    <w:abstractNumId w:val="25"/>
  </w:num>
  <w:num w:numId="12">
    <w:abstractNumId w:val="7"/>
  </w:num>
  <w:num w:numId="13">
    <w:abstractNumId w:val="17"/>
  </w:num>
  <w:num w:numId="14">
    <w:abstractNumId w:val="6"/>
  </w:num>
  <w:num w:numId="15">
    <w:abstractNumId w:val="14"/>
  </w:num>
  <w:num w:numId="16">
    <w:abstractNumId w:val="8"/>
  </w:num>
  <w:num w:numId="17">
    <w:abstractNumId w:val="23"/>
  </w:num>
  <w:num w:numId="18">
    <w:abstractNumId w:val="5"/>
  </w:num>
  <w:num w:numId="19">
    <w:abstractNumId w:val="0"/>
  </w:num>
  <w:num w:numId="20">
    <w:abstractNumId w:val="16"/>
  </w:num>
  <w:num w:numId="21">
    <w:abstractNumId w:val="19"/>
  </w:num>
  <w:num w:numId="22">
    <w:abstractNumId w:val="12"/>
  </w:num>
  <w:num w:numId="23">
    <w:abstractNumId w:val="24"/>
  </w:num>
  <w:num w:numId="24">
    <w:abstractNumId w:val="21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11"/>
    <w:rsid w:val="003539E8"/>
    <w:rsid w:val="00494211"/>
    <w:rsid w:val="00576997"/>
    <w:rsid w:val="00AF7252"/>
    <w:rsid w:val="00B5600D"/>
    <w:rsid w:val="00B82505"/>
    <w:rsid w:val="00DB3633"/>
    <w:rsid w:val="00DD39C0"/>
    <w:rsid w:val="00E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11"/>
    <w:pPr>
      <w:spacing w:after="0" w:line="48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252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39C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table" w:styleId="TableGrid">
    <w:name w:val="Table Grid"/>
    <w:basedOn w:val="TableNormal"/>
    <w:uiPriority w:val="59"/>
    <w:rsid w:val="00DD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39C0"/>
    <w:pPr>
      <w:widowControl w:val="0"/>
      <w:autoSpaceDE w:val="0"/>
      <w:autoSpaceDN w:val="0"/>
      <w:spacing w:line="240" w:lineRule="auto"/>
      <w:jc w:val="center"/>
    </w:pPr>
    <w:rPr>
      <w:rFonts w:eastAsia="Times New Roman"/>
      <w:sz w:val="22"/>
      <w:lang w:val="id"/>
    </w:rPr>
  </w:style>
  <w:style w:type="character" w:customStyle="1" w:styleId="hgkelc">
    <w:name w:val="hgkelc"/>
    <w:basedOn w:val="DefaultParagraphFont"/>
    <w:rsid w:val="00B5600D"/>
  </w:style>
  <w:style w:type="paragraph" w:styleId="BalloonText">
    <w:name w:val="Balloon Text"/>
    <w:basedOn w:val="Normal"/>
    <w:link w:val="BalloonTextChar"/>
    <w:uiPriority w:val="99"/>
    <w:semiHidden/>
    <w:unhideWhenUsed/>
    <w:rsid w:val="00B56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0D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F7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AF7252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F725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DB3633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3633"/>
  </w:style>
  <w:style w:type="paragraph" w:styleId="Footer">
    <w:name w:val="footer"/>
    <w:basedOn w:val="Normal"/>
    <w:link w:val="FooterChar"/>
    <w:uiPriority w:val="99"/>
    <w:unhideWhenUsed/>
    <w:rsid w:val="00DB3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33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576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11"/>
    <w:pPr>
      <w:spacing w:after="0" w:line="48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252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39C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table" w:styleId="TableGrid">
    <w:name w:val="Table Grid"/>
    <w:basedOn w:val="TableNormal"/>
    <w:uiPriority w:val="59"/>
    <w:rsid w:val="00DD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39C0"/>
    <w:pPr>
      <w:widowControl w:val="0"/>
      <w:autoSpaceDE w:val="0"/>
      <w:autoSpaceDN w:val="0"/>
      <w:spacing w:line="240" w:lineRule="auto"/>
      <w:jc w:val="center"/>
    </w:pPr>
    <w:rPr>
      <w:rFonts w:eastAsia="Times New Roman"/>
      <w:sz w:val="22"/>
      <w:lang w:val="id"/>
    </w:rPr>
  </w:style>
  <w:style w:type="character" w:customStyle="1" w:styleId="hgkelc">
    <w:name w:val="hgkelc"/>
    <w:basedOn w:val="DefaultParagraphFont"/>
    <w:rsid w:val="00B5600D"/>
  </w:style>
  <w:style w:type="paragraph" w:styleId="BalloonText">
    <w:name w:val="Balloon Text"/>
    <w:basedOn w:val="Normal"/>
    <w:link w:val="BalloonTextChar"/>
    <w:uiPriority w:val="99"/>
    <w:semiHidden/>
    <w:unhideWhenUsed/>
    <w:rsid w:val="00B56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0D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F7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AF7252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F725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DB3633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3633"/>
  </w:style>
  <w:style w:type="paragraph" w:styleId="Footer">
    <w:name w:val="footer"/>
    <w:basedOn w:val="Normal"/>
    <w:link w:val="FooterChar"/>
    <w:uiPriority w:val="99"/>
    <w:unhideWhenUsed/>
    <w:rsid w:val="00DB3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33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576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2022-08-23T11:59:00Z</dcterms:created>
  <dcterms:modified xsi:type="dcterms:W3CDTF">2022-08-23T11:59:00Z</dcterms:modified>
</cp:coreProperties>
</file>