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C" w:rsidRPr="00A35B06" w:rsidRDefault="007F7A3C" w:rsidP="007F7A3C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35B06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EdisiRevisi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VI, Jakarta : PT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Angipora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M.P. 2015.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Jakarta, PT. Raja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Webel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John, 2016,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Pathering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Distributors To Stimulate,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et al, 2016,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: Sari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Nusa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 2015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.Perilaku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CAPS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:Yogyakarta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Etzel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Michael J. Walker J.W., Stanton, W.J. 2013. Marketing,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ke-12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New York, USA: McGraw-Hill Irwin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Gunawan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Sumodiningrat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Rakyat, Yogyakarta: IDEA, 2011, h.6-7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Goenadhi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Lydia. 2011. “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Mobil Toyota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Avanza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di Kota Banjarmasin”.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Vol. 12, No.2.</w:t>
      </w:r>
      <w:proofErr w:type="gramEnd"/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 w:rsidRPr="003304F9">
        <w:rPr>
          <w:rFonts w:ascii="Times New Roman" w:hAnsi="Times New Roman" w:cs="Times New Roman"/>
          <w:sz w:val="24"/>
          <w:szCs w:val="24"/>
        </w:rPr>
        <w:t>: BPFE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Greuning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Hennie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Van.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al. 2013. International financial reporting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standards :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Hasan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Aedy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Pembangunan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Prespektif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Islam, </w:t>
      </w:r>
      <w:proofErr w:type="gramStart"/>
      <w:r w:rsidRPr="003A1C27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C2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3A1C27">
        <w:rPr>
          <w:rFonts w:ascii="Times New Roman" w:eastAsia="Times New Roman" w:hAnsi="Times New Roman" w:cs="Times New Roman"/>
          <w:sz w:val="24"/>
          <w:szCs w:val="24"/>
        </w:rPr>
        <w:t>, 2011, h.1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Kartikahadi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Rosita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Merliyana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Sylvia Veronica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SAK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IFRS.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Yogyakarta: IKAPI. 2014.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h.272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Srawono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Marketing intelligence, Yogyakarta: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2011, h.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Jerome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Carthy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2. Jakarta: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7F7A3C" w:rsidSect="007F7A3C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pgNumType w:start="58"/>
          <w:cols w:space="720"/>
          <w:docGrid w:linePitch="360"/>
        </w:sect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4F9">
        <w:rPr>
          <w:rFonts w:ascii="Times New Roman" w:hAnsi="Times New Roman" w:cs="Times New Roman"/>
          <w:sz w:val="24"/>
          <w:szCs w:val="24"/>
        </w:rPr>
        <w:lastRenderedPageBreak/>
        <w:t xml:space="preserve">Jaya, I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N.P.K;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Dwirandra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,A.A.N.B</w:t>
      </w:r>
      <w:proofErr w:type="spellEnd"/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. 2014.Pengaruh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DaerahPada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VariabelPemoderasi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7.1 (2014):79-92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Warfield.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Intermediate,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Daniel et al. 2016.Pemasaran (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kedua.Jakarta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Lam,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Nelson.,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Lau, Peter. 2014.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IFRS.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3304F9"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Martani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Sylvia Veronica.,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Farahmita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Aria.,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Tanujaya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Adward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PSAK,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Philip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Kotler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gramStart"/>
      <w:r w:rsidRPr="00972395">
        <w:rPr>
          <w:rFonts w:ascii="Times New Roman" w:eastAsia="Times New Roman" w:hAnsi="Times New Roman" w:cs="Times New Roman"/>
          <w:sz w:val="24"/>
          <w:szCs w:val="24"/>
        </w:rPr>
        <w:t>,Jilid</w:t>
      </w:r>
      <w:proofErr w:type="spellEnd"/>
      <w:proofErr w:type="gram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terj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Jaka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395">
        <w:rPr>
          <w:rFonts w:ascii="Times New Roman" w:eastAsia="Times New Roman" w:hAnsi="Times New Roman" w:cs="Times New Roman"/>
          <w:sz w:val="24"/>
          <w:szCs w:val="24"/>
        </w:rPr>
        <w:t>Wasana</w:t>
      </w:r>
      <w:proofErr w:type="spellEnd"/>
      <w:r w:rsidRPr="009723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04F9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3304F9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3304F9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972395">
        <w:rPr>
          <w:rFonts w:ascii="Times New Roman" w:eastAsia="Times New Roman" w:hAnsi="Times New Roman" w:cs="Times New Roman"/>
          <w:sz w:val="24"/>
          <w:szCs w:val="24"/>
        </w:rPr>
        <w:t>6, h. 5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KuantitatifKualitatif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4F9">
        <w:rPr>
          <w:rFonts w:ascii="Times New Roman" w:hAnsi="Times New Roman" w:cs="Times New Roman"/>
          <w:sz w:val="24"/>
          <w:szCs w:val="24"/>
        </w:rPr>
        <w:t xml:space="preserve">Stanton, William J.2013.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,jilid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1.Erlangga. Jakarta.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4F9"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Riyono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I. Yogyakarta: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YKPN</w:t>
      </w:r>
    </w:p>
    <w:p w:rsidR="007F7A3C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A3C" w:rsidRPr="003304F9" w:rsidRDefault="007F7A3C" w:rsidP="007F7A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4F9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F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3304F9">
        <w:rPr>
          <w:rFonts w:ascii="Times New Roman" w:hAnsi="Times New Roman" w:cs="Times New Roman"/>
          <w:sz w:val="24"/>
          <w:szCs w:val="24"/>
        </w:rPr>
        <w:t xml:space="preserve"> Offset. </w:t>
      </w:r>
      <w:proofErr w:type="gramStart"/>
      <w:r w:rsidRPr="003304F9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7F7A3C" w:rsidRDefault="007F7A3C" w:rsidP="007F7A3C">
      <w:pPr>
        <w:rPr>
          <w:rFonts w:ascii="Arial" w:hAnsi="Arial" w:cs="Arial"/>
          <w:sz w:val="30"/>
          <w:szCs w:val="30"/>
        </w:rPr>
      </w:pPr>
    </w:p>
    <w:p w:rsidR="00180EDC" w:rsidRDefault="00180EDC"/>
    <w:sectPr w:rsidR="00180EDC" w:rsidSect="007F7A3C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B2" w:rsidRDefault="000124B2" w:rsidP="007F7A3C">
      <w:pPr>
        <w:spacing w:after="0" w:line="240" w:lineRule="auto"/>
      </w:pPr>
      <w:r>
        <w:separator/>
      </w:r>
    </w:p>
  </w:endnote>
  <w:endnote w:type="continuationSeparator" w:id="0">
    <w:p w:rsidR="000124B2" w:rsidRDefault="000124B2" w:rsidP="007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A3C" w:rsidRDefault="007F7A3C" w:rsidP="007F7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7F7A3C" w:rsidRDefault="007F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3C" w:rsidRDefault="007F7A3C" w:rsidP="007F7A3C">
    <w:pPr>
      <w:pStyle w:val="Footer"/>
      <w:jc w:val="center"/>
    </w:pPr>
  </w:p>
  <w:p w:rsidR="007F7A3C" w:rsidRDefault="007F7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B2" w:rsidRDefault="000124B2" w:rsidP="007F7A3C">
      <w:pPr>
        <w:spacing w:after="0" w:line="240" w:lineRule="auto"/>
      </w:pPr>
      <w:r>
        <w:separator/>
      </w:r>
    </w:p>
  </w:footnote>
  <w:footnote w:type="continuationSeparator" w:id="0">
    <w:p w:rsidR="000124B2" w:rsidRDefault="000124B2" w:rsidP="007F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3C" w:rsidRDefault="007F7A3C">
    <w:pPr>
      <w:pStyle w:val="Header"/>
      <w:jc w:val="right"/>
    </w:pPr>
  </w:p>
  <w:p w:rsidR="007F7A3C" w:rsidRDefault="007F7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2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A3C" w:rsidRDefault="007F7A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7F7A3C" w:rsidRDefault="007F7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C"/>
    <w:rsid w:val="000124B2"/>
    <w:rsid w:val="00180EDC"/>
    <w:rsid w:val="007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3C"/>
  </w:style>
  <w:style w:type="paragraph" w:styleId="Footer">
    <w:name w:val="footer"/>
    <w:basedOn w:val="Normal"/>
    <w:link w:val="FooterChar"/>
    <w:uiPriority w:val="99"/>
    <w:unhideWhenUsed/>
    <w:rsid w:val="007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3C"/>
  </w:style>
  <w:style w:type="paragraph" w:styleId="Footer">
    <w:name w:val="footer"/>
    <w:basedOn w:val="Normal"/>
    <w:link w:val="FooterChar"/>
    <w:uiPriority w:val="99"/>
    <w:unhideWhenUsed/>
    <w:rsid w:val="007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2021-10-14T08:30:00Z</dcterms:created>
  <dcterms:modified xsi:type="dcterms:W3CDTF">2021-10-14T08:32:00Z</dcterms:modified>
</cp:coreProperties>
</file>