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61" w:rsidRDefault="00D61661" w:rsidP="00D61661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07351949"/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D61661" w:rsidRDefault="00D61661" w:rsidP="00D61661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61" w:rsidRDefault="00D61661" w:rsidP="00D61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Ahmadi, Abu 1991</w:t>
      </w:r>
      <w:r w:rsidRPr="00B01A0C">
        <w:rPr>
          <w:rFonts w:ascii="Times New Roman" w:hAnsi="Times New Roman" w:cs="Times New Roman"/>
          <w:sz w:val="24"/>
          <w:szCs w:val="24"/>
        </w:rPr>
        <w:t xml:space="preserve">  Sosiologi Pendidikan, Jakarta: Rineka Cipta.</w:t>
      </w:r>
    </w:p>
    <w:p w:rsidR="00D61661" w:rsidRDefault="00D61661" w:rsidP="00D6166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Arikunto, 2010.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Pr="009A5A79">
        <w:rPr>
          <w:rFonts w:ascii="Times New Roman" w:hAnsi="Times New Roman" w:cs="Times New Roman"/>
          <w:sz w:val="24"/>
          <w:szCs w:val="24"/>
        </w:rPr>
        <w:t>Jakarta: Rineka Cipta</w:t>
      </w:r>
    </w:p>
    <w:p w:rsidR="00D61661" w:rsidRPr="0052077B" w:rsidRDefault="00D61661" w:rsidP="00D6166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12"/>
          <w:szCs w:val="12"/>
        </w:rPr>
      </w:pPr>
    </w:p>
    <w:p w:rsidR="00D61661" w:rsidRDefault="00D61661" w:rsidP="00D6166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39DF">
        <w:rPr>
          <w:rFonts w:ascii="Times New Roman" w:hAnsi="Times New Roman" w:cs="Times New Roman"/>
          <w:sz w:val="24"/>
          <w:szCs w:val="24"/>
        </w:rPr>
        <w:t xml:space="preserve">Barbara B. Lockee.(2021). Online education in the post-COVID era dari </w:t>
      </w:r>
      <w:hyperlink r:id="rId8" w:history="1">
        <w:r w:rsidRPr="00BC6A1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https://doi.org/10.1038/s41928-020-00534-0</w:t>
        </w:r>
      </w:hyperlink>
    </w:p>
    <w:p w:rsidR="00D61661" w:rsidRDefault="00D61661" w:rsidP="00D6166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Byeongwoo Kang 2021</w:t>
      </w:r>
      <w:r w:rsidRPr="00EC289C">
        <w:rPr>
          <w:rFonts w:ascii="Times New Roman" w:hAnsi="Times New Roman" w:cs="Times New Roman"/>
          <w:sz w:val="24"/>
          <w:szCs w:val="24"/>
        </w:rPr>
        <w:t xml:space="preserve">. How the COVID-19 Pandemic Is Reshaping the Education Service dari </w:t>
      </w:r>
      <w:hyperlink r:id="rId9" w:history="1">
        <w:r w:rsidRPr="004B466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https://doi.org/10.1007/978-981-33-4126-5_2</w:t>
        </w:r>
      </w:hyperlink>
    </w:p>
    <w:p w:rsidR="00D61661" w:rsidRDefault="00D61661" w:rsidP="00D6166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28A">
        <w:rPr>
          <w:rFonts w:ascii="Times New Roman" w:hAnsi="Times New Roman" w:cs="Times New Roman"/>
          <w:sz w:val="24"/>
          <w:szCs w:val="24"/>
        </w:rPr>
        <w:t>Danu Eko Agustinova,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54528A">
        <w:rPr>
          <w:rFonts w:ascii="Times New Roman" w:hAnsi="Times New Roman" w:cs="Times New Roman"/>
          <w:sz w:val="24"/>
          <w:szCs w:val="24"/>
        </w:rPr>
        <w:t xml:space="preserve"> </w:t>
      </w:r>
      <w:r w:rsidRPr="0054528A">
        <w:rPr>
          <w:rFonts w:ascii="Times New Roman" w:hAnsi="Times New Roman" w:cs="Times New Roman"/>
          <w:i/>
          <w:sz w:val="24"/>
          <w:szCs w:val="24"/>
        </w:rPr>
        <w:t>Memahami Metode Penelitian Kualitatif,</w:t>
      </w:r>
      <w:r w:rsidRPr="00545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54528A">
        <w:rPr>
          <w:rFonts w:ascii="Times New Roman" w:hAnsi="Times New Roman" w:cs="Times New Roman"/>
          <w:sz w:val="24"/>
          <w:szCs w:val="24"/>
        </w:rPr>
        <w:t>ogyakarta: Calpulis</w:t>
      </w:r>
    </w:p>
    <w:p w:rsidR="00D61661" w:rsidRPr="0054528A" w:rsidRDefault="00D61661" w:rsidP="00D6166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1661" w:rsidRDefault="00D61661" w:rsidP="00D61661">
      <w:pPr>
        <w:pStyle w:val="ListParagraph"/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Dimyati. 2013. </w:t>
      </w:r>
      <w:r w:rsidRPr="00B01A0C">
        <w:rPr>
          <w:rFonts w:ascii="Times New Roman" w:hAnsi="Times New Roman" w:cs="Times New Roman"/>
          <w:i/>
          <w:sz w:val="24"/>
          <w:szCs w:val="24"/>
        </w:rPr>
        <w:t xml:space="preserve">Belajar dan Pembelajaran, </w:t>
      </w:r>
      <w:r w:rsidRPr="00B01A0C">
        <w:rPr>
          <w:rFonts w:ascii="Times New Roman" w:hAnsi="Times New Roman" w:cs="Times New Roman"/>
          <w:sz w:val="24"/>
          <w:szCs w:val="24"/>
        </w:rPr>
        <w:t>Jakarta : Rineka Cipta</w:t>
      </w:r>
    </w:p>
    <w:p w:rsidR="00D61661" w:rsidRDefault="00D61661" w:rsidP="00D61661">
      <w:pPr>
        <w:pStyle w:val="ListParagraph"/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>.</w:t>
      </w:r>
    </w:p>
    <w:p w:rsidR="00D61661" w:rsidRPr="001F0109" w:rsidRDefault="00D61661" w:rsidP="00D61661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F0109">
        <w:rPr>
          <w:rFonts w:ascii="Times New Roman" w:hAnsi="Times New Roman" w:cs="Times New Roman"/>
          <w:sz w:val="24"/>
          <w:szCs w:val="24"/>
        </w:rPr>
        <w:t>Hadi, Abdul. 2016. Nilai-nilai Pendidikan Keluarga dalam UU No.23 Tahun 2002 Tentang Perlindungan Anak. An-Nisa. (Online), IX (2) : 101-121, (</w:t>
      </w:r>
      <w:hyperlink r:id="rId10" w:history="1">
        <w:r w:rsidRPr="00BC6A11">
          <w:rPr>
            <w:rStyle w:val="Hyperlink"/>
            <w:rFonts w:ascii="Times New Roman" w:hAnsi="Times New Roman" w:cs="Times New Roman"/>
            <w:sz w:val="24"/>
            <w:szCs w:val="24"/>
          </w:rPr>
          <w:t>http://ejurnal.stainwatampone.ac.id/index.php/annisa/article/viewFile/189/183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109">
        <w:rPr>
          <w:rFonts w:ascii="Times New Roman" w:hAnsi="Times New Roman" w:cs="Times New Roman"/>
          <w:sz w:val="24"/>
          <w:szCs w:val="24"/>
        </w:rPr>
        <w:t>) diakses 17 Agustus 2017.</w:t>
      </w:r>
    </w:p>
    <w:p w:rsidR="00D61661" w:rsidRDefault="00D61661" w:rsidP="00D61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Hamalik, 2011,  </w:t>
      </w:r>
      <w:r w:rsidRPr="0090764A">
        <w:rPr>
          <w:rFonts w:ascii="Times New Roman" w:hAnsi="Times New Roman" w:cs="Times New Roman"/>
          <w:i/>
          <w:sz w:val="24"/>
          <w:szCs w:val="24"/>
        </w:rPr>
        <w:t>Ilmu pendidikan</w:t>
      </w:r>
      <w:r w:rsidRPr="00B01A0C">
        <w:rPr>
          <w:rFonts w:ascii="Times New Roman" w:hAnsi="Times New Roman" w:cs="Times New Roman"/>
          <w:sz w:val="24"/>
          <w:szCs w:val="24"/>
        </w:rPr>
        <w:t>, Jakarta: Bidang sosial</w:t>
      </w:r>
    </w:p>
    <w:p w:rsidR="00D61661" w:rsidRPr="00CA045C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045C">
        <w:rPr>
          <w:rFonts w:ascii="Times New Roman" w:hAnsi="Times New Roman" w:cs="Times New Roman"/>
          <w:sz w:val="24"/>
          <w:szCs w:val="24"/>
          <w:shd w:val="clear" w:color="auto" w:fill="FFFFFF"/>
        </w:rPr>
        <w:t>Hidayat, Syarif. 2013. Pengaruh Kerjasama Orang Tua dan GuruTerhadap Disiplin Peserta Didik di Sekolah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45C">
        <w:rPr>
          <w:rFonts w:ascii="Times New Roman" w:hAnsi="Times New Roman" w:cs="Times New Roman"/>
          <w:sz w:val="24"/>
          <w:szCs w:val="24"/>
          <w:shd w:val="clear" w:color="auto" w:fill="FFFFFF"/>
        </w:rPr>
        <w:t>Menengah Pertama (SMP) Negeri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45C">
        <w:rPr>
          <w:rFonts w:ascii="Times New Roman" w:hAnsi="Times New Roman" w:cs="Times New Roman"/>
          <w:sz w:val="24"/>
          <w:szCs w:val="24"/>
          <w:shd w:val="clear" w:color="auto" w:fill="FFFFFF"/>
        </w:rPr>
        <w:t>Kecamatan Jagakarsa - Jakarta Selatan. Jurnal Ilmiah Widya, Volume 1 Nomor 2 Juli-Agustus 2013.</w:t>
      </w:r>
    </w:p>
    <w:p w:rsidR="00D61661" w:rsidRDefault="00D61661" w:rsidP="00D61661">
      <w:pPr>
        <w:pStyle w:val="ListParagraph"/>
        <w:spacing w:before="120"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Kamus Besar Bahasa Indonesia (KBBI). </w:t>
      </w:r>
      <w:r w:rsidRPr="00B01A0C">
        <w:rPr>
          <w:rFonts w:ascii="Times New Roman" w:hAnsi="Times New Roman" w:cs="Times New Roman"/>
          <w:i/>
          <w:sz w:val="24"/>
          <w:szCs w:val="24"/>
        </w:rPr>
        <w:t>Pengertian Orang Tua.</w:t>
      </w:r>
    </w:p>
    <w:p w:rsidR="00D61661" w:rsidRPr="00B01A0C" w:rsidRDefault="00D61661" w:rsidP="00D61661">
      <w:pPr>
        <w:pStyle w:val="ListParagraph"/>
        <w:spacing w:before="120"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D61661" w:rsidRPr="00B01A0C" w:rsidRDefault="00D61661" w:rsidP="00D61661">
      <w:pPr>
        <w:pStyle w:val="ListParagraph"/>
        <w:spacing w:before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Kamus Besar Bahasa Indonesia (KBBI). </w:t>
      </w:r>
      <w:r w:rsidRPr="00B01A0C">
        <w:rPr>
          <w:rFonts w:ascii="Times New Roman" w:hAnsi="Times New Roman" w:cs="Times New Roman"/>
          <w:i/>
          <w:sz w:val="24"/>
          <w:szCs w:val="24"/>
        </w:rPr>
        <w:t>Pengetian Peran</w:t>
      </w:r>
      <w:r w:rsidRPr="00B01A0C">
        <w:rPr>
          <w:rFonts w:ascii="Times New Roman" w:hAnsi="Times New Roman" w:cs="Times New Roman"/>
          <w:sz w:val="24"/>
          <w:szCs w:val="24"/>
        </w:rPr>
        <w:t>.</w:t>
      </w:r>
    </w:p>
    <w:p w:rsidR="00D61661" w:rsidRDefault="00D61661" w:rsidP="00D61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01A0C">
        <w:rPr>
          <w:rFonts w:ascii="Times New Roman" w:hAnsi="Times New Roman" w:cs="Times New Roman"/>
          <w:sz w:val="24"/>
          <w:szCs w:val="24"/>
        </w:rPr>
        <w:t xml:space="preserve">artono, 1999, </w:t>
      </w:r>
      <w:r w:rsidRPr="0090764A">
        <w:rPr>
          <w:rFonts w:ascii="Times New Roman" w:hAnsi="Times New Roman" w:cs="Times New Roman"/>
          <w:i/>
          <w:sz w:val="24"/>
          <w:szCs w:val="24"/>
        </w:rPr>
        <w:t>Definisi Keluarga</w:t>
      </w:r>
      <w:r w:rsidRPr="00B01A0C">
        <w:rPr>
          <w:rFonts w:ascii="Times New Roman" w:hAnsi="Times New Roman" w:cs="Times New Roman"/>
          <w:sz w:val="24"/>
          <w:szCs w:val="24"/>
        </w:rPr>
        <w:t>, Bandung: Komunika</w:t>
      </w:r>
    </w:p>
    <w:p w:rsidR="00D61661" w:rsidRPr="00C73F77" w:rsidRDefault="00D61661" w:rsidP="00D61661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73F77">
        <w:rPr>
          <w:rFonts w:ascii="Times New Roman" w:hAnsi="Times New Roman" w:cs="Times New Roman"/>
          <w:sz w:val="24"/>
          <w:szCs w:val="24"/>
        </w:rPr>
        <w:t>Kemdikbud. 2020. “</w:t>
      </w:r>
      <w:r w:rsidRPr="00C73F77">
        <w:rPr>
          <w:rFonts w:ascii="Times New Roman" w:hAnsi="Times New Roman" w:cs="Times New Roman"/>
          <w:i/>
          <w:sz w:val="24"/>
          <w:szCs w:val="24"/>
        </w:rPr>
        <w:t>Panduan Penyelenggaraan Pembelajaran Di Masa Pandemi COVID-19</w:t>
      </w:r>
      <w:r w:rsidRPr="00C73F77">
        <w:rPr>
          <w:rFonts w:ascii="Times New Roman" w:hAnsi="Times New Roman" w:cs="Times New Roman"/>
          <w:sz w:val="24"/>
          <w:szCs w:val="24"/>
        </w:rPr>
        <w:t xml:space="preserve">.” Kemendikbud 2019: 1–58. Tersedia: </w:t>
      </w:r>
      <w:hyperlink r:id="rId11" w:history="1">
        <w:r w:rsidRPr="00C73F77">
          <w:rPr>
            <w:rStyle w:val="Hyperlink"/>
            <w:rFonts w:ascii="Times New Roman" w:hAnsi="Times New Roman" w:cs="Times New Roman"/>
            <w:sz w:val="24"/>
            <w:szCs w:val="24"/>
          </w:rPr>
          <w:t>Https://Www.Kemdikbud.Go.Id/Main/Blog/2020/06/Buku-Saku-Panduan-Pembelajaran-DiMasa-Pandemi-Covid19. (21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73F77">
        <w:rPr>
          <w:rFonts w:ascii="Times New Roman" w:hAnsi="Times New Roman" w:cs="Times New Roman"/>
          <w:sz w:val="24"/>
          <w:szCs w:val="24"/>
        </w:rPr>
        <w:t>aret 2022).</w:t>
      </w:r>
    </w:p>
    <w:p w:rsidR="00D61661" w:rsidRDefault="00D61661" w:rsidP="00D61661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Khairani, Wardina. 2019. </w:t>
      </w:r>
      <w:r w:rsidRPr="0090764A">
        <w:rPr>
          <w:rFonts w:ascii="Times New Roman" w:hAnsi="Times New Roman" w:cs="Times New Roman"/>
          <w:i/>
          <w:sz w:val="24"/>
          <w:szCs w:val="24"/>
        </w:rPr>
        <w:t>Peran Orang Tua Terhadap Penggunan Media Internet Dalam Perilaku Keagamaan Anak (Studi pada Keluarga Muslim di Kelurahan Bandar Jaya Barat Kecamatan Terbanggi Besar)</w:t>
      </w:r>
      <w:r w:rsidRPr="009A5A79">
        <w:rPr>
          <w:rFonts w:ascii="Times New Roman" w:hAnsi="Times New Roman" w:cs="Times New Roman"/>
          <w:sz w:val="24"/>
          <w:szCs w:val="24"/>
        </w:rPr>
        <w:t>. Lampung: Jurusan Komunikasi dan Penyiaran Islam UIN Raden Intan Lampung</w:t>
      </w:r>
    </w:p>
    <w:p w:rsidR="00D61661" w:rsidRPr="001F0109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0109">
        <w:rPr>
          <w:rFonts w:ascii="Times New Roman" w:hAnsi="Times New Roman" w:cs="Times New Roman"/>
          <w:sz w:val="24"/>
          <w:szCs w:val="24"/>
        </w:rPr>
        <w:lastRenderedPageBreak/>
        <w:t>Lestari, Sri. 2012. Psikologi Keluarga. Jakarta: Kencana Preanada Media Group</w:t>
      </w:r>
    </w:p>
    <w:p w:rsidR="00D61661" w:rsidRPr="00B01A0C" w:rsidRDefault="00D61661" w:rsidP="00D6166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Martsiswati, Ernie dkk. 2014. </w:t>
      </w:r>
      <w:r w:rsidRPr="00B01A0C">
        <w:rPr>
          <w:rFonts w:ascii="Times New Roman" w:hAnsi="Times New Roman" w:cs="Times New Roman"/>
          <w:i/>
          <w:sz w:val="24"/>
          <w:szCs w:val="24"/>
        </w:rPr>
        <w:t>Peran Orang Tua Dan Pendidik Dalam Menerapkan Perilaku Disiplin Terhadap Anak Usia Dini</w:t>
      </w:r>
      <w:r w:rsidRPr="00B01A0C">
        <w:rPr>
          <w:rFonts w:ascii="Times New Roman" w:hAnsi="Times New Roman" w:cs="Times New Roman"/>
          <w:sz w:val="24"/>
          <w:szCs w:val="24"/>
        </w:rPr>
        <w:t>.Jurnal Pendidikan dan Pemberdayaan Masyarakat, 1(2).</w:t>
      </w:r>
    </w:p>
    <w:p w:rsidR="00D61661" w:rsidRDefault="00D61661" w:rsidP="00D61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M. Dalyono, 2001, </w:t>
      </w:r>
      <w:r w:rsidRPr="0090764A">
        <w:rPr>
          <w:rFonts w:ascii="Times New Roman" w:hAnsi="Times New Roman" w:cs="Times New Roman"/>
          <w:i/>
          <w:sz w:val="24"/>
          <w:szCs w:val="24"/>
        </w:rPr>
        <w:t>Pisikologi Pendidikan</w:t>
      </w:r>
      <w:r w:rsidRPr="00B01A0C">
        <w:rPr>
          <w:rFonts w:ascii="Times New Roman" w:hAnsi="Times New Roman" w:cs="Times New Roman"/>
          <w:sz w:val="24"/>
          <w:szCs w:val="24"/>
        </w:rPr>
        <w:t>, Jakarta: Rineka Cipta</w:t>
      </w:r>
      <w:r w:rsidRPr="009B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61" w:rsidRPr="00B01A0C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Mulyati, dkk. 2015</w:t>
      </w:r>
      <w:r w:rsidRPr="009B5073">
        <w:rPr>
          <w:rFonts w:ascii="Times New Roman" w:hAnsi="Times New Roman" w:cs="Times New Roman"/>
          <w:sz w:val="24"/>
          <w:szCs w:val="24"/>
        </w:rPr>
        <w:t xml:space="preserve">. </w:t>
      </w:r>
      <w:r w:rsidRPr="009B5073">
        <w:rPr>
          <w:rFonts w:ascii="Times New Roman" w:hAnsi="Times New Roman" w:cs="Times New Roman"/>
          <w:i/>
          <w:sz w:val="24"/>
          <w:szCs w:val="24"/>
        </w:rPr>
        <w:t>Strategi Belajar Kimia</w:t>
      </w:r>
      <w:r>
        <w:rPr>
          <w:rFonts w:ascii="Times New Roman" w:hAnsi="Times New Roman" w:cs="Times New Roman"/>
          <w:sz w:val="24"/>
          <w:szCs w:val="24"/>
        </w:rPr>
        <w:t xml:space="preserve">. UM PRESS: </w:t>
      </w:r>
      <w:r w:rsidRPr="009B5073">
        <w:rPr>
          <w:rFonts w:ascii="Times New Roman" w:hAnsi="Times New Roman" w:cs="Times New Roman"/>
          <w:sz w:val="24"/>
          <w:szCs w:val="24"/>
        </w:rPr>
        <w:t>Universitas Negeri Malang</w:t>
      </w:r>
    </w:p>
    <w:p w:rsidR="00D61661" w:rsidRDefault="00D61661" w:rsidP="00D616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Ni'mah. 2016. </w:t>
      </w:r>
      <w:r w:rsidRPr="0090764A">
        <w:rPr>
          <w:rFonts w:ascii="Times New Roman" w:hAnsi="Times New Roman" w:cs="Times New Roman"/>
          <w:i/>
          <w:sz w:val="24"/>
          <w:szCs w:val="24"/>
        </w:rPr>
        <w:t>Peranan Orang Tua Dalam Membimbing Anak Untuk Melaksanakan Sholat Lima Waktu Di Lingkungan Pasar Kahayan Palangka Raya (Studi Terhadap Lima Kepala Keluarga yang Berprofesi sebagai Pedagang).</w:t>
      </w:r>
      <w:r w:rsidRPr="00B01A0C">
        <w:rPr>
          <w:rFonts w:ascii="Times New Roman" w:hAnsi="Times New Roman" w:cs="Times New Roman"/>
          <w:sz w:val="24"/>
          <w:szCs w:val="24"/>
        </w:rPr>
        <w:t xml:space="preserve"> Palangka Raya: Jurusan Pendidikan Agama IslamIAIN Palangka Raya.</w:t>
      </w:r>
    </w:p>
    <w:p w:rsidR="00D61661" w:rsidRPr="007F085F" w:rsidRDefault="00D61661" w:rsidP="00D616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4"/>
          <w:szCs w:val="14"/>
        </w:rPr>
      </w:pPr>
    </w:p>
    <w:p w:rsidR="00D61661" w:rsidRPr="00B01A0C" w:rsidRDefault="00D61661" w:rsidP="00D6166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085F">
        <w:rPr>
          <w:rFonts w:ascii="Times New Roman" w:hAnsi="Times New Roman" w:cs="Times New Roman"/>
          <w:sz w:val="24"/>
          <w:szCs w:val="24"/>
        </w:rPr>
        <w:t>Nirwana, Ade Benih. 2011. Psikologi Ibu,Bayi, dan Anak. Yogyakarta: Nuha Medika.</w:t>
      </w:r>
    </w:p>
    <w:p w:rsidR="00D61661" w:rsidRPr="00B01A0C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Novrinda, dkk. 2017. </w:t>
      </w:r>
      <w:r w:rsidRPr="00B01A0C">
        <w:rPr>
          <w:rFonts w:ascii="Times New Roman" w:hAnsi="Times New Roman" w:cs="Times New Roman"/>
          <w:i/>
          <w:sz w:val="24"/>
          <w:szCs w:val="24"/>
        </w:rPr>
        <w:t>Peran Orang tua Dalam Pendidikan Anak Usia Dini Ditinjau Dari Latar Belakang Pendidikan</w:t>
      </w:r>
      <w:r w:rsidRPr="00B01A0C">
        <w:rPr>
          <w:rFonts w:ascii="Times New Roman" w:hAnsi="Times New Roman" w:cs="Times New Roman"/>
          <w:sz w:val="24"/>
          <w:szCs w:val="24"/>
        </w:rPr>
        <w:t>. Jurnal Potensia PG-PAUD FKIP UNIB, 2(1).</w:t>
      </w:r>
    </w:p>
    <w:p w:rsidR="00D61661" w:rsidRDefault="00D61661" w:rsidP="00D61661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Nur. 2015. </w:t>
      </w:r>
      <w:r w:rsidRPr="00B01A0C">
        <w:rPr>
          <w:rFonts w:ascii="Times New Roman" w:hAnsi="Times New Roman" w:cs="Times New Roman"/>
          <w:i/>
          <w:sz w:val="24"/>
          <w:szCs w:val="24"/>
        </w:rPr>
        <w:t xml:space="preserve">Peran Orang Tua dalam Memotivasi Belajar Anak. </w:t>
      </w:r>
      <w:r w:rsidRPr="00B01A0C">
        <w:rPr>
          <w:rFonts w:ascii="Times New Roman" w:hAnsi="Times New Roman" w:cs="Times New Roman"/>
          <w:sz w:val="24"/>
          <w:szCs w:val="24"/>
        </w:rPr>
        <w:t xml:space="preserve">Skripsi, Semarang. Jurusan Bimbingan dan Konseling, Fakultas Ilmu Pendidikan Universitas Negeri Semarang. </w:t>
      </w:r>
    </w:p>
    <w:p w:rsidR="00D61661" w:rsidRDefault="00D61661" w:rsidP="00D6166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01">
        <w:rPr>
          <w:rFonts w:ascii="Times New Roman" w:hAnsi="Times New Roman" w:cs="Times New Roman"/>
          <w:sz w:val="24"/>
          <w:szCs w:val="24"/>
        </w:rPr>
        <w:t xml:space="preserve">Rahmayani, Ayu. 2019. </w:t>
      </w:r>
      <w:r w:rsidRPr="0090764A">
        <w:rPr>
          <w:rFonts w:ascii="Times New Roman" w:hAnsi="Times New Roman" w:cs="Times New Roman"/>
          <w:i/>
          <w:sz w:val="24"/>
          <w:szCs w:val="24"/>
        </w:rPr>
        <w:t>Pengaruh Intensitas Komunikasi Terbuka Orang Tua Dengan Anak Terhadap Prestasi Belajar Mata Pelajaran Pendidikan Agama Islam (PAI) Peserta Didik Kelas Xi Sma Negeri 02 Brebes.</w:t>
      </w:r>
      <w:r w:rsidRPr="00985201">
        <w:rPr>
          <w:rFonts w:ascii="Times New Roman" w:hAnsi="Times New Roman" w:cs="Times New Roman"/>
          <w:sz w:val="24"/>
          <w:szCs w:val="24"/>
        </w:rPr>
        <w:t xml:space="preserve"> Semarang: Jurusan Pendidikan Agama Islam UIN Walisongo Semarang.</w:t>
      </w:r>
    </w:p>
    <w:p w:rsidR="00D61661" w:rsidRDefault="00D61661" w:rsidP="00D6166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289C">
        <w:rPr>
          <w:rFonts w:ascii="Times New Roman" w:hAnsi="Times New Roman" w:cs="Times New Roman"/>
          <w:sz w:val="24"/>
          <w:szCs w:val="24"/>
        </w:rPr>
        <w:t>Roellyana, S. Listiyandi</w:t>
      </w:r>
      <w:r>
        <w:rPr>
          <w:rFonts w:ascii="Times New Roman" w:hAnsi="Times New Roman" w:cs="Times New Roman"/>
          <w:sz w:val="24"/>
          <w:szCs w:val="24"/>
        </w:rPr>
        <w:t>ni, R. A. 2016</w:t>
      </w:r>
      <w:r w:rsidRPr="00EC289C">
        <w:rPr>
          <w:rFonts w:ascii="Times New Roman" w:hAnsi="Times New Roman" w:cs="Times New Roman"/>
          <w:sz w:val="24"/>
          <w:szCs w:val="24"/>
        </w:rPr>
        <w:t xml:space="preserve">. </w:t>
      </w:r>
      <w:r w:rsidRPr="003C7B60">
        <w:rPr>
          <w:rFonts w:ascii="Times New Roman" w:hAnsi="Times New Roman" w:cs="Times New Roman"/>
          <w:i/>
          <w:sz w:val="24"/>
          <w:szCs w:val="24"/>
        </w:rPr>
        <w:t>Peranan Optimisme Terhadap Resiliensi pada Mahasiswa Tingkat Akhir yang Mengerjakan Skripsi</w:t>
      </w:r>
      <w:r w:rsidRPr="00EC289C">
        <w:rPr>
          <w:rFonts w:ascii="Times New Roman" w:hAnsi="Times New Roman" w:cs="Times New Roman"/>
          <w:sz w:val="24"/>
          <w:szCs w:val="24"/>
        </w:rPr>
        <w:t>. Jurnal 1 (1). Fakultas Psikologi Universitas YASRI.</w:t>
      </w:r>
    </w:p>
    <w:p w:rsidR="00D61661" w:rsidRDefault="00D61661" w:rsidP="00D61661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Rumbewas. 2018. </w:t>
      </w:r>
      <w:r w:rsidRPr="00B01A0C">
        <w:rPr>
          <w:rFonts w:ascii="Times New Roman" w:hAnsi="Times New Roman" w:cs="Times New Roman"/>
          <w:i/>
          <w:sz w:val="24"/>
          <w:szCs w:val="24"/>
        </w:rPr>
        <w:t xml:space="preserve">Peran Orang Tua dalam Meningkatkan Motivasi Peserta Didik di SD Saribi. </w:t>
      </w:r>
      <w:r w:rsidRPr="00B01A0C">
        <w:rPr>
          <w:rFonts w:ascii="Times New Roman" w:hAnsi="Times New Roman" w:cs="Times New Roman"/>
          <w:sz w:val="24"/>
          <w:szCs w:val="24"/>
        </w:rPr>
        <w:t>Jurnal EduMatSains, 2(2).</w:t>
      </w:r>
    </w:p>
    <w:p w:rsidR="00D61661" w:rsidRPr="0052077B" w:rsidRDefault="00D61661" w:rsidP="00D61661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14"/>
          <w:szCs w:val="14"/>
        </w:rPr>
      </w:pPr>
    </w:p>
    <w:p w:rsidR="00D61661" w:rsidRDefault="00D61661" w:rsidP="00D61661">
      <w:pPr>
        <w:pStyle w:val="ListParagraph"/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Sadirman, 2007</w:t>
      </w:r>
      <w:r w:rsidRPr="00B01A0C">
        <w:rPr>
          <w:rFonts w:ascii="Times New Roman" w:hAnsi="Times New Roman" w:cs="Times New Roman"/>
          <w:sz w:val="24"/>
          <w:szCs w:val="24"/>
        </w:rPr>
        <w:t xml:space="preserve">. </w:t>
      </w:r>
      <w:r w:rsidRPr="00B01A0C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B01A0C">
        <w:rPr>
          <w:rFonts w:ascii="Times New Roman" w:hAnsi="Times New Roman" w:cs="Times New Roman"/>
          <w:sz w:val="24"/>
          <w:szCs w:val="24"/>
        </w:rPr>
        <w:t>. Jakarta: PT Grafindo Persada.</w:t>
      </w:r>
    </w:p>
    <w:p w:rsidR="00D61661" w:rsidRPr="0052077B" w:rsidRDefault="00D61661" w:rsidP="00D61661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14"/>
          <w:szCs w:val="14"/>
        </w:rPr>
      </w:pPr>
    </w:p>
    <w:p w:rsidR="00D61661" w:rsidRDefault="00D61661" w:rsidP="00D61661">
      <w:pPr>
        <w:pStyle w:val="ListParagraph"/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Sadirman, 2010. </w:t>
      </w:r>
      <w:r w:rsidRPr="00B01A0C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B01A0C">
        <w:rPr>
          <w:rFonts w:ascii="Times New Roman" w:hAnsi="Times New Roman" w:cs="Times New Roman"/>
          <w:sz w:val="24"/>
          <w:szCs w:val="24"/>
        </w:rPr>
        <w:t>. Jakarta: PT Grafindo Persada.</w:t>
      </w:r>
    </w:p>
    <w:p w:rsidR="00D61661" w:rsidRPr="00B01A0C" w:rsidRDefault="00D61661" w:rsidP="00D61661">
      <w:pPr>
        <w:pStyle w:val="ListParagraph"/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61661" w:rsidRDefault="00D61661" w:rsidP="00D61661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Setyaningsih, 2013. </w:t>
      </w:r>
      <w:r w:rsidRPr="00B01A0C">
        <w:rPr>
          <w:rFonts w:ascii="Times New Roman" w:hAnsi="Times New Roman" w:cs="Times New Roman"/>
          <w:i/>
          <w:sz w:val="24"/>
          <w:szCs w:val="24"/>
        </w:rPr>
        <w:t xml:space="preserve">Peran Orang Tua Terhadap Motivasi Belajar Anak di Sekolah. </w:t>
      </w:r>
      <w:r w:rsidRPr="00B01A0C">
        <w:rPr>
          <w:rFonts w:ascii="Times New Roman" w:hAnsi="Times New Roman" w:cs="Times New Roman"/>
          <w:sz w:val="24"/>
          <w:szCs w:val="24"/>
        </w:rPr>
        <w:t>Skripsi, UIN Sunan Kalijaga.</w:t>
      </w:r>
    </w:p>
    <w:p w:rsidR="00D61661" w:rsidRDefault="00D61661" w:rsidP="00D61661">
      <w:pPr>
        <w:jc w:val="both"/>
        <w:rPr>
          <w:rFonts w:ascii="Times New Roman" w:hAnsi="Times New Roman" w:cs="Times New Roman"/>
          <w:sz w:val="24"/>
          <w:szCs w:val="24"/>
        </w:rPr>
      </w:pPr>
      <w:r w:rsidRPr="00985201">
        <w:rPr>
          <w:rFonts w:ascii="Times New Roman" w:hAnsi="Times New Roman" w:cs="Times New Roman"/>
          <w:sz w:val="24"/>
          <w:szCs w:val="24"/>
        </w:rPr>
        <w:lastRenderedPageBreak/>
        <w:t xml:space="preserve">Slamento, 2010. </w:t>
      </w:r>
      <w:r w:rsidRPr="0090764A">
        <w:rPr>
          <w:rFonts w:ascii="Times New Roman" w:hAnsi="Times New Roman" w:cs="Times New Roman"/>
          <w:i/>
          <w:sz w:val="24"/>
          <w:szCs w:val="24"/>
        </w:rPr>
        <w:t>Belajar dan Faktor – Faktor Yang Mempengaruhi</w:t>
      </w:r>
      <w:r w:rsidRPr="00985201">
        <w:rPr>
          <w:rFonts w:ascii="Times New Roman" w:hAnsi="Times New Roman" w:cs="Times New Roman"/>
          <w:sz w:val="24"/>
          <w:szCs w:val="24"/>
        </w:rPr>
        <w:t>. Jakarta :  Rineka Cipta.</w:t>
      </w:r>
    </w:p>
    <w:p w:rsidR="00D61661" w:rsidRDefault="00D61661" w:rsidP="00D61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Soejono, Agoes. 1978. </w:t>
      </w:r>
      <w:r w:rsidRPr="0090764A">
        <w:rPr>
          <w:rFonts w:ascii="Times New Roman" w:hAnsi="Times New Roman" w:cs="Times New Roman"/>
          <w:i/>
          <w:sz w:val="24"/>
          <w:szCs w:val="24"/>
        </w:rPr>
        <w:t>Aliran Baru’ dalam Pendidikan</w:t>
      </w:r>
      <w:r w:rsidRPr="00B01A0C">
        <w:rPr>
          <w:rFonts w:ascii="Times New Roman" w:hAnsi="Times New Roman" w:cs="Times New Roman"/>
          <w:sz w:val="24"/>
          <w:szCs w:val="24"/>
        </w:rPr>
        <w:t>. Bandung : CV. Ilmu.</w:t>
      </w:r>
    </w:p>
    <w:p w:rsidR="00D61661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Soemanto, Wasty. 2015</w:t>
      </w:r>
      <w:r w:rsidRPr="0044189D">
        <w:rPr>
          <w:rFonts w:ascii="Times New Roman" w:hAnsi="Times New Roman" w:cs="Times New Roman"/>
          <w:sz w:val="24"/>
          <w:szCs w:val="24"/>
        </w:rPr>
        <w:t xml:space="preserve">. </w:t>
      </w:r>
      <w:r w:rsidRPr="00AB6780">
        <w:rPr>
          <w:rFonts w:ascii="Times New Roman" w:hAnsi="Times New Roman" w:cs="Times New Roman"/>
          <w:i/>
          <w:sz w:val="24"/>
          <w:szCs w:val="24"/>
        </w:rPr>
        <w:t>Psikologi Pendidikan landasan Kerja Pemimpin pendidikan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B6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89D">
        <w:rPr>
          <w:rFonts w:ascii="Times New Roman" w:hAnsi="Times New Roman" w:cs="Times New Roman"/>
          <w:sz w:val="24"/>
          <w:szCs w:val="24"/>
        </w:rPr>
        <w:t>Malang: Rineka Cipta.</w:t>
      </w:r>
    </w:p>
    <w:p w:rsidR="00D61661" w:rsidRPr="00AB6780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Sugihartono, dkk. 2007</w:t>
      </w:r>
      <w:r w:rsidRPr="00AB6780">
        <w:rPr>
          <w:rFonts w:ascii="Times New Roman" w:hAnsi="Times New Roman" w:cs="Times New Roman"/>
          <w:sz w:val="24"/>
          <w:szCs w:val="24"/>
        </w:rPr>
        <w:t>.</w:t>
      </w:r>
      <w:r w:rsidRPr="00AB6780">
        <w:rPr>
          <w:rFonts w:ascii="Times New Roman" w:hAnsi="Times New Roman" w:cs="Times New Roman"/>
          <w:i/>
          <w:sz w:val="24"/>
          <w:szCs w:val="24"/>
        </w:rPr>
        <w:t xml:space="preserve"> Psikologi Pendidikan</w:t>
      </w:r>
      <w:r w:rsidRPr="00AB6780">
        <w:rPr>
          <w:rFonts w:ascii="Times New Roman" w:hAnsi="Times New Roman" w:cs="Times New Roman"/>
          <w:sz w:val="24"/>
          <w:szCs w:val="24"/>
        </w:rPr>
        <w:t>. Yogyakarta: UNY Press.</w:t>
      </w:r>
    </w:p>
    <w:p w:rsidR="00D61661" w:rsidRPr="00402DD9" w:rsidRDefault="00D61661" w:rsidP="00D6166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2012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Pr="00402DD9">
        <w:rPr>
          <w:rFonts w:ascii="Times New Roman" w:hAnsi="Times New Roman" w:cs="Times New Roman"/>
          <w:sz w:val="24"/>
          <w:szCs w:val="24"/>
        </w:rPr>
        <w:t>Bandung: CV. Alfabeta.</w:t>
      </w:r>
    </w:p>
    <w:p w:rsidR="00D61661" w:rsidRPr="009A5A79" w:rsidRDefault="00D61661" w:rsidP="00D61661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Sugi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A5A79">
        <w:rPr>
          <w:rFonts w:ascii="Times New Roman" w:hAnsi="Times New Roman" w:cs="Times New Roman"/>
          <w:sz w:val="24"/>
          <w:szCs w:val="24"/>
        </w:rPr>
        <w:t xml:space="preserve">ono, 2014. </w:t>
      </w:r>
      <w:r w:rsidRPr="009A5A79">
        <w:rPr>
          <w:rFonts w:ascii="Times New Roman" w:hAnsi="Times New Roman" w:cs="Times New Roman"/>
          <w:i/>
          <w:sz w:val="24"/>
          <w:szCs w:val="24"/>
        </w:rPr>
        <w:t>Penilitian Kuatitatif, Kualitatif Dan R&amp;D</w:t>
      </w:r>
      <w:r w:rsidRPr="009A5A79">
        <w:rPr>
          <w:rFonts w:ascii="Times New Roman" w:hAnsi="Times New Roman" w:cs="Times New Roman"/>
          <w:sz w:val="24"/>
          <w:szCs w:val="24"/>
        </w:rPr>
        <w:t>. Bandung: Alfabeta.</w:t>
      </w:r>
    </w:p>
    <w:p w:rsidR="00D61661" w:rsidRPr="009A5A79" w:rsidRDefault="00D61661" w:rsidP="00D61661">
      <w:pPr>
        <w:pStyle w:val="ListParagraph"/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Sugi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A5A79">
        <w:rPr>
          <w:rFonts w:ascii="Times New Roman" w:hAnsi="Times New Roman" w:cs="Times New Roman"/>
          <w:sz w:val="24"/>
          <w:szCs w:val="24"/>
        </w:rPr>
        <w:t xml:space="preserve">ono, 2015, </w:t>
      </w:r>
      <w:r w:rsidRPr="009A5A79">
        <w:rPr>
          <w:rFonts w:ascii="Times New Roman" w:hAnsi="Times New Roman" w:cs="Times New Roman"/>
          <w:i/>
          <w:sz w:val="24"/>
          <w:szCs w:val="24"/>
        </w:rPr>
        <w:t>Metode Penelitian Pendidikan (Pendektan Kuantitatif, Kualitatif Dan R&amp;D)</w:t>
      </w:r>
      <w:r w:rsidRPr="009A5A79">
        <w:rPr>
          <w:rFonts w:ascii="Times New Roman" w:hAnsi="Times New Roman" w:cs="Times New Roman"/>
          <w:sz w:val="24"/>
          <w:szCs w:val="24"/>
        </w:rPr>
        <w:t>. Bandung: Alfabeta.</w:t>
      </w:r>
    </w:p>
    <w:p w:rsidR="00D61661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>Sunardi, dkk. 2017. Sumber Belajar Penunjang PLPG 2017. Jakarta: Kemendikbud</w:t>
      </w:r>
    </w:p>
    <w:p w:rsidR="00D61661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Tafsir, Ahmad. </w:t>
      </w:r>
      <w:r w:rsidRPr="0090764A">
        <w:rPr>
          <w:rFonts w:ascii="Times New Roman" w:hAnsi="Times New Roman" w:cs="Times New Roman"/>
          <w:i/>
          <w:sz w:val="24"/>
          <w:szCs w:val="24"/>
        </w:rPr>
        <w:t>Metodologi Pengajaran Agama Islam</w:t>
      </w:r>
      <w:r w:rsidRPr="00B01A0C">
        <w:rPr>
          <w:rFonts w:ascii="Times New Roman" w:hAnsi="Times New Roman" w:cs="Times New Roman"/>
          <w:sz w:val="24"/>
          <w:szCs w:val="24"/>
        </w:rPr>
        <w:t>. Bandung: PT Remaja Rosdakary</w:t>
      </w:r>
    </w:p>
    <w:p w:rsidR="00D61661" w:rsidRDefault="00D61661" w:rsidP="00D6166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8"/>
        </w:rPr>
      </w:pPr>
      <w:r w:rsidRPr="00402DD9">
        <w:rPr>
          <w:rFonts w:ascii="Times New Roman" w:hAnsi="Times New Roman" w:cs="Times New Roman"/>
          <w:sz w:val="24"/>
          <w:szCs w:val="28"/>
        </w:rPr>
        <w:t>Ti</w:t>
      </w:r>
      <w:r>
        <w:rPr>
          <w:rFonts w:ascii="Times New Roman" w:hAnsi="Times New Roman" w:cs="Times New Roman"/>
          <w:sz w:val="24"/>
          <w:szCs w:val="28"/>
        </w:rPr>
        <w:t>m UMN Al-Washliyah. (2022</w:t>
      </w:r>
      <w:r w:rsidRPr="00402DD9">
        <w:rPr>
          <w:rFonts w:ascii="Times New Roman" w:hAnsi="Times New Roman" w:cs="Times New Roman"/>
          <w:sz w:val="24"/>
          <w:szCs w:val="28"/>
        </w:rPr>
        <w:t xml:space="preserve">). </w:t>
      </w:r>
      <w:r w:rsidRPr="00402DD9">
        <w:rPr>
          <w:rFonts w:ascii="Times New Roman" w:hAnsi="Times New Roman" w:cs="Times New Roman"/>
          <w:i/>
          <w:iCs/>
          <w:sz w:val="24"/>
          <w:szCs w:val="28"/>
        </w:rPr>
        <w:t xml:space="preserve">Pedoman Penulisan Skripsi Mahasiswa FKIP UMN Al-Washliyah. </w:t>
      </w:r>
      <w:r w:rsidRPr="00402DD9">
        <w:rPr>
          <w:rFonts w:ascii="Times New Roman" w:hAnsi="Times New Roman" w:cs="Times New Roman"/>
          <w:sz w:val="24"/>
          <w:szCs w:val="28"/>
        </w:rPr>
        <w:t>Medan: Tidak diterbitkan</w:t>
      </w:r>
    </w:p>
    <w:p w:rsidR="00D61661" w:rsidRDefault="00D61661" w:rsidP="00D61661">
      <w:pPr>
        <w:rPr>
          <w:rFonts w:ascii="Times New Roman" w:hAnsi="Times New Roman" w:cs="Times New Roman"/>
          <w:sz w:val="24"/>
          <w:szCs w:val="24"/>
        </w:rPr>
      </w:pPr>
      <w:r w:rsidRPr="00FF60E8">
        <w:rPr>
          <w:rFonts w:ascii="Times New Roman" w:hAnsi="Times New Roman" w:cs="Times New Roman"/>
          <w:sz w:val="24"/>
          <w:szCs w:val="24"/>
        </w:rPr>
        <w:t xml:space="preserve">Tirtarahardja, 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F550CE">
        <w:rPr>
          <w:rFonts w:ascii="Times New Roman" w:hAnsi="Times New Roman" w:cs="Times New Roman"/>
          <w:i/>
          <w:sz w:val="24"/>
          <w:szCs w:val="24"/>
        </w:rPr>
        <w:t>. Pendidikan Orang Tua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0E8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Remaja rosdakarya</w:t>
      </w:r>
    </w:p>
    <w:p w:rsidR="00D61661" w:rsidRPr="00B01A0C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>Undang-Undang Republ</w:t>
      </w:r>
      <w:r>
        <w:rPr>
          <w:rFonts w:ascii="Times New Roman" w:hAnsi="Times New Roman" w:cs="Times New Roman"/>
          <w:sz w:val="24"/>
          <w:szCs w:val="24"/>
        </w:rPr>
        <w:t>ik Indonesia No. 20 Tahun 2003 T</w:t>
      </w:r>
      <w:r w:rsidRPr="00B01A0C">
        <w:rPr>
          <w:rFonts w:ascii="Times New Roman" w:hAnsi="Times New Roman" w:cs="Times New Roman"/>
          <w:sz w:val="24"/>
          <w:szCs w:val="24"/>
        </w:rPr>
        <w:t>entang Sistem Pendidikan Nasional. (luk.staff.ugm.ac.id/atur/UU14- 2005GuruDosen.pdf), diakses pada Maret 2022</w:t>
      </w:r>
    </w:p>
    <w:p w:rsidR="00D61661" w:rsidRPr="00B01A0C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>Undang – Undang No. 14 Tahun 2005 tentang Guru dan Dosen. (luk.staff.ugm.ac.id/atur/UU14-2005GuruDosen.pdf), diakses pada Maret 2022</w:t>
      </w:r>
    </w:p>
    <w:p w:rsidR="00D61661" w:rsidRDefault="00D61661" w:rsidP="00D616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Undang-undang No. 2 Tahun 1989 Bab IV Pasal 10 Ayat 4 : Tentang  Pendidikan Keluarga.   </w:t>
      </w:r>
    </w:p>
    <w:p w:rsidR="00D61661" w:rsidRDefault="00D61661" w:rsidP="00D616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 35 Tahun 2014 Pasal 26 Tentang: Perlindungan Anak</w:t>
      </w:r>
    </w:p>
    <w:p w:rsidR="00D61661" w:rsidRPr="00B01A0C" w:rsidRDefault="00D61661" w:rsidP="00D6166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No.1 Tahun 1974 Pasal 45 Ayat 1 Tentang: Perkawinan, Ketentuan-Ketentuan Hak Dan Kewajiban Orang Tua Terhadap Anak</w:t>
      </w:r>
    </w:p>
    <w:p w:rsidR="00D61661" w:rsidRPr="00B01A0C" w:rsidRDefault="00D61661" w:rsidP="00D616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Uno, Hamjah B. 2013. </w:t>
      </w:r>
      <w:r w:rsidRPr="0090764A">
        <w:rPr>
          <w:rFonts w:ascii="Times New Roman" w:hAnsi="Times New Roman" w:cs="Times New Roman"/>
          <w:i/>
          <w:sz w:val="24"/>
          <w:szCs w:val="24"/>
        </w:rPr>
        <w:t>Teori Motivasi dan Pengukurann</w:t>
      </w:r>
      <w:r w:rsidRPr="0090764A">
        <w:rPr>
          <w:rFonts w:ascii="Times New Roman" w:hAnsi="Times New Roman" w:cs="Times New Roman"/>
          <w:sz w:val="24"/>
          <w:szCs w:val="24"/>
        </w:rPr>
        <w:t>ya</w:t>
      </w:r>
      <w:r w:rsidRPr="00B01A0C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D61661" w:rsidRDefault="00D61661" w:rsidP="00D6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A0C">
        <w:rPr>
          <w:rFonts w:ascii="Times New Roman" w:hAnsi="Times New Roman" w:cs="Times New Roman"/>
          <w:sz w:val="24"/>
          <w:szCs w:val="24"/>
        </w:rPr>
        <w:t xml:space="preserve">Winkel. 2012. </w:t>
      </w:r>
      <w:r w:rsidRPr="003C7B60">
        <w:rPr>
          <w:rFonts w:ascii="Times New Roman" w:hAnsi="Times New Roman" w:cs="Times New Roman"/>
          <w:i/>
          <w:sz w:val="24"/>
          <w:szCs w:val="24"/>
        </w:rPr>
        <w:t>Psikologi Pengajaran</w:t>
      </w:r>
      <w:r w:rsidRPr="00B01A0C">
        <w:rPr>
          <w:rFonts w:ascii="Times New Roman" w:hAnsi="Times New Roman" w:cs="Times New Roman"/>
          <w:sz w:val="24"/>
          <w:szCs w:val="24"/>
        </w:rPr>
        <w:t>. Yogyakarta: Media Abadi</w:t>
      </w:r>
    </w:p>
    <w:p w:rsidR="00D61661" w:rsidRPr="006671F5" w:rsidRDefault="00D61661" w:rsidP="00D6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Wijayanto, Adi, dkk. 2021. </w:t>
      </w:r>
      <w:r>
        <w:rPr>
          <w:rFonts w:ascii="Times New Roman" w:hAnsi="Times New Roman" w:cs="Times New Roman"/>
          <w:i/>
          <w:sz w:val="24"/>
          <w:szCs w:val="24"/>
        </w:rPr>
        <w:t>Resilensi Inovasi dan Motivasi Pertemuan Tatap Muka Terbatas.</w:t>
      </w:r>
      <w:r>
        <w:rPr>
          <w:rFonts w:ascii="Times New Roman" w:hAnsi="Times New Roman" w:cs="Times New Roman"/>
          <w:sz w:val="24"/>
          <w:szCs w:val="24"/>
        </w:rPr>
        <w:t>Tulunggagung: Akademia Pustaka</w:t>
      </w:r>
    </w:p>
    <w:p w:rsidR="00D61661" w:rsidRPr="00B01A0C" w:rsidRDefault="00D61661" w:rsidP="00D6166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01">
        <w:rPr>
          <w:rFonts w:ascii="Times New Roman" w:hAnsi="Times New Roman" w:cs="Times New Roman"/>
          <w:sz w:val="24"/>
          <w:szCs w:val="24"/>
        </w:rPr>
        <w:t>Yan Djoko Pieton</w:t>
      </w:r>
      <w:r>
        <w:rPr>
          <w:rFonts w:ascii="Times New Roman" w:hAnsi="Times New Roman" w:cs="Times New Roman"/>
          <w:sz w:val="24"/>
          <w:szCs w:val="24"/>
        </w:rPr>
        <w:t xml:space="preserve">o, 2014, </w:t>
      </w:r>
      <w:r w:rsidRPr="0090764A">
        <w:rPr>
          <w:rFonts w:ascii="Times New Roman" w:hAnsi="Times New Roman" w:cs="Times New Roman"/>
          <w:i/>
          <w:sz w:val="24"/>
          <w:szCs w:val="24"/>
        </w:rPr>
        <w:t>Mendidik Anak Sepenuh Hati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201">
        <w:rPr>
          <w:rFonts w:ascii="Times New Roman" w:hAnsi="Times New Roman" w:cs="Times New Roman"/>
          <w:sz w:val="24"/>
          <w:szCs w:val="24"/>
        </w:rPr>
        <w:t>Jakarta : PT Elex Media Komp</w:t>
      </w:r>
      <w:r>
        <w:rPr>
          <w:rFonts w:ascii="Times New Roman" w:hAnsi="Times New Roman" w:cs="Times New Roman"/>
          <w:sz w:val="24"/>
          <w:szCs w:val="24"/>
        </w:rPr>
        <w:t>ut Indo Kelompok Gramedia.</w:t>
      </w:r>
    </w:p>
    <w:p w:rsidR="00D61661" w:rsidRDefault="00D61661" w:rsidP="00D6166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Yolanda, Rellica. 2019</w:t>
      </w:r>
      <w:r w:rsidRPr="00EC289C">
        <w:rPr>
          <w:rFonts w:ascii="Times New Roman" w:hAnsi="Times New Roman" w:cs="Times New Roman"/>
          <w:sz w:val="24"/>
          <w:szCs w:val="24"/>
        </w:rPr>
        <w:t xml:space="preserve">. </w:t>
      </w:r>
      <w:r w:rsidRPr="003C7B60">
        <w:rPr>
          <w:rFonts w:ascii="Times New Roman" w:hAnsi="Times New Roman" w:cs="Times New Roman"/>
          <w:i/>
          <w:sz w:val="24"/>
          <w:szCs w:val="24"/>
        </w:rPr>
        <w:t>Fenomena Relasi Sosial Di Era Digital Native</w:t>
      </w:r>
      <w:r w:rsidRPr="00EC289C">
        <w:rPr>
          <w:rFonts w:ascii="Times New Roman" w:hAnsi="Times New Roman" w:cs="Times New Roman"/>
          <w:sz w:val="24"/>
          <w:szCs w:val="24"/>
        </w:rPr>
        <w:t>. Skripsi. Fakultas Ilmu Sosial dan Politik. Universitas Sumatra Utara</w:t>
      </w:r>
    </w:p>
    <w:p w:rsidR="007B0D68" w:rsidRPr="00936B6A" w:rsidRDefault="007B0D68" w:rsidP="00936B6A">
      <w:bookmarkStart w:id="1" w:name="_GoBack"/>
      <w:bookmarkEnd w:id="1"/>
    </w:p>
    <w:sectPr w:rsidR="007B0D68" w:rsidRPr="00936B6A" w:rsidSect="007E2351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6F" w:rsidRDefault="00481A6F" w:rsidP="00F57079">
      <w:pPr>
        <w:spacing w:after="0" w:line="240" w:lineRule="auto"/>
      </w:pPr>
      <w:r>
        <w:separator/>
      </w:r>
    </w:p>
  </w:endnote>
  <w:endnote w:type="continuationSeparator" w:id="0">
    <w:p w:rsidR="00481A6F" w:rsidRDefault="00481A6F" w:rsidP="00F5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E9" w:rsidRDefault="00481A6F">
    <w:pPr>
      <w:pStyle w:val="Footer"/>
      <w:jc w:val="center"/>
    </w:pPr>
  </w:p>
  <w:p w:rsidR="000570E9" w:rsidRDefault="0048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6F" w:rsidRDefault="00481A6F" w:rsidP="00F57079">
      <w:pPr>
        <w:spacing w:after="0" w:line="240" w:lineRule="auto"/>
      </w:pPr>
      <w:r>
        <w:separator/>
      </w:r>
    </w:p>
  </w:footnote>
  <w:footnote w:type="continuationSeparator" w:id="0">
    <w:p w:rsidR="00481A6F" w:rsidRDefault="00481A6F" w:rsidP="00F5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E9" w:rsidRDefault="00481A6F">
    <w:pPr>
      <w:pStyle w:val="Header"/>
      <w:jc w:val="right"/>
    </w:pPr>
  </w:p>
  <w:p w:rsidR="000570E9" w:rsidRDefault="00481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D5"/>
    <w:multiLevelType w:val="hybridMultilevel"/>
    <w:tmpl w:val="2FD6A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51B"/>
    <w:multiLevelType w:val="hybridMultilevel"/>
    <w:tmpl w:val="AC945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0520"/>
    <w:multiLevelType w:val="hybridMultilevel"/>
    <w:tmpl w:val="2484632E"/>
    <w:lvl w:ilvl="0" w:tplc="7116B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5321F"/>
    <w:multiLevelType w:val="multilevel"/>
    <w:tmpl w:val="C3C6FBA2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F718A9"/>
    <w:multiLevelType w:val="multilevel"/>
    <w:tmpl w:val="9680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B70165"/>
    <w:multiLevelType w:val="hybridMultilevel"/>
    <w:tmpl w:val="2FD6A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F0E02"/>
    <w:multiLevelType w:val="multilevel"/>
    <w:tmpl w:val="EA1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26815F8"/>
    <w:multiLevelType w:val="hybridMultilevel"/>
    <w:tmpl w:val="FFE81B1E"/>
    <w:lvl w:ilvl="0" w:tplc="CA605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84A7A"/>
    <w:multiLevelType w:val="hybridMultilevel"/>
    <w:tmpl w:val="C840B18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11934"/>
    <w:multiLevelType w:val="hybridMultilevel"/>
    <w:tmpl w:val="61F8C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F2B36"/>
    <w:multiLevelType w:val="hybridMultilevel"/>
    <w:tmpl w:val="033EC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AD4"/>
    <w:multiLevelType w:val="hybridMultilevel"/>
    <w:tmpl w:val="D84C93F0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2AD26BBE"/>
    <w:multiLevelType w:val="multilevel"/>
    <w:tmpl w:val="71703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D55DE1"/>
    <w:multiLevelType w:val="multilevel"/>
    <w:tmpl w:val="57DAA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8597978"/>
    <w:multiLevelType w:val="hybridMultilevel"/>
    <w:tmpl w:val="03FA09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04DCB"/>
    <w:multiLevelType w:val="multilevel"/>
    <w:tmpl w:val="4F446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2807D61"/>
    <w:multiLevelType w:val="hybridMultilevel"/>
    <w:tmpl w:val="C3FADC42"/>
    <w:lvl w:ilvl="0" w:tplc="CD060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10D5D"/>
    <w:multiLevelType w:val="hybridMultilevel"/>
    <w:tmpl w:val="963E668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C45ED8"/>
    <w:multiLevelType w:val="hybridMultilevel"/>
    <w:tmpl w:val="CD0E3DC6"/>
    <w:lvl w:ilvl="0" w:tplc="9D7AFC02">
      <w:start w:val="1"/>
      <w:numFmt w:val="decimal"/>
      <w:lvlText w:val="%1.3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E0782"/>
    <w:multiLevelType w:val="hybridMultilevel"/>
    <w:tmpl w:val="9FDA1E8C"/>
    <w:lvl w:ilvl="0" w:tplc="38EE61B6">
      <w:start w:val="1"/>
      <w:numFmt w:val="decimal"/>
      <w:lvlText w:val="%1."/>
      <w:lvlJc w:val="left"/>
      <w:pPr>
        <w:ind w:left="472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089ED5CE">
      <w:start w:val="1"/>
      <w:numFmt w:val="lowerLetter"/>
      <w:lvlText w:val="%2."/>
      <w:lvlJc w:val="left"/>
      <w:pPr>
        <w:ind w:left="96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CC647C0">
      <w:start w:val="1"/>
      <w:numFmt w:val="decimal"/>
      <w:lvlText w:val="%3."/>
      <w:lvlJc w:val="left"/>
      <w:pPr>
        <w:ind w:left="964" w:hanging="284"/>
        <w:jc w:val="right"/>
      </w:pPr>
      <w:rPr>
        <w:rFonts w:hint="default"/>
        <w:w w:val="100"/>
        <w:lang w:val="en-US" w:eastAsia="en-US" w:bidi="ar-SA"/>
      </w:rPr>
    </w:lvl>
    <w:lvl w:ilvl="3" w:tplc="F4C6D858">
      <w:numFmt w:val="bullet"/>
      <w:lvlText w:val="•"/>
      <w:lvlJc w:val="left"/>
      <w:pPr>
        <w:ind w:left="844" w:hanging="284"/>
      </w:pPr>
      <w:rPr>
        <w:rFonts w:hint="default"/>
        <w:lang w:val="en-US" w:eastAsia="en-US" w:bidi="ar-SA"/>
      </w:rPr>
    </w:lvl>
    <w:lvl w:ilvl="4" w:tplc="467443E4"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5" w:tplc="EDD82616">
      <w:numFmt w:val="bullet"/>
      <w:lvlText w:val="•"/>
      <w:lvlJc w:val="left"/>
      <w:pPr>
        <w:ind w:left="613" w:hanging="284"/>
      </w:pPr>
      <w:rPr>
        <w:rFonts w:hint="default"/>
        <w:lang w:val="en-US" w:eastAsia="en-US" w:bidi="ar-SA"/>
      </w:rPr>
    </w:lvl>
    <w:lvl w:ilvl="6" w:tplc="7150AC7C">
      <w:numFmt w:val="bullet"/>
      <w:lvlText w:val="•"/>
      <w:lvlJc w:val="left"/>
      <w:pPr>
        <w:ind w:left="497" w:hanging="284"/>
      </w:pPr>
      <w:rPr>
        <w:rFonts w:hint="default"/>
        <w:lang w:val="en-US" w:eastAsia="en-US" w:bidi="ar-SA"/>
      </w:rPr>
    </w:lvl>
    <w:lvl w:ilvl="7" w:tplc="B9C2C91A">
      <w:numFmt w:val="bullet"/>
      <w:lvlText w:val="•"/>
      <w:lvlJc w:val="left"/>
      <w:pPr>
        <w:ind w:left="382" w:hanging="284"/>
      </w:pPr>
      <w:rPr>
        <w:rFonts w:hint="default"/>
        <w:lang w:val="en-US" w:eastAsia="en-US" w:bidi="ar-SA"/>
      </w:rPr>
    </w:lvl>
    <w:lvl w:ilvl="8" w:tplc="986AB7C2">
      <w:numFmt w:val="bullet"/>
      <w:lvlText w:val="•"/>
      <w:lvlJc w:val="left"/>
      <w:pPr>
        <w:ind w:left="266" w:hanging="284"/>
      </w:pPr>
      <w:rPr>
        <w:rFonts w:hint="default"/>
        <w:lang w:val="en-US" w:eastAsia="en-US" w:bidi="ar-SA"/>
      </w:rPr>
    </w:lvl>
  </w:abstractNum>
  <w:abstractNum w:abstractNumId="21">
    <w:nsid w:val="5762109C"/>
    <w:multiLevelType w:val="hybridMultilevel"/>
    <w:tmpl w:val="36524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A6DFE"/>
    <w:multiLevelType w:val="hybridMultilevel"/>
    <w:tmpl w:val="675255E8"/>
    <w:lvl w:ilvl="0" w:tplc="86E8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B2782"/>
    <w:multiLevelType w:val="hybridMultilevel"/>
    <w:tmpl w:val="C2B29F56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F7D0392"/>
    <w:multiLevelType w:val="hybridMultilevel"/>
    <w:tmpl w:val="265E452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D1A85"/>
    <w:multiLevelType w:val="hybridMultilevel"/>
    <w:tmpl w:val="307C6B1C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66DB2769"/>
    <w:multiLevelType w:val="hybridMultilevel"/>
    <w:tmpl w:val="D96A4652"/>
    <w:lvl w:ilvl="0" w:tplc="31EC7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9F365F"/>
    <w:multiLevelType w:val="multilevel"/>
    <w:tmpl w:val="08CCD3F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B8D4C6B"/>
    <w:multiLevelType w:val="hybridMultilevel"/>
    <w:tmpl w:val="D2B85A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241C2"/>
    <w:multiLevelType w:val="hybridMultilevel"/>
    <w:tmpl w:val="CEC03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9CF"/>
    <w:multiLevelType w:val="multilevel"/>
    <w:tmpl w:val="633E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B9E2F24"/>
    <w:multiLevelType w:val="multilevel"/>
    <w:tmpl w:val="39BC48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C825294"/>
    <w:multiLevelType w:val="hybridMultilevel"/>
    <w:tmpl w:val="58644A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19"/>
  </w:num>
  <w:num w:numId="5">
    <w:abstractNumId w:val="31"/>
  </w:num>
  <w:num w:numId="6">
    <w:abstractNumId w:val="14"/>
  </w:num>
  <w:num w:numId="7">
    <w:abstractNumId w:val="21"/>
  </w:num>
  <w:num w:numId="8">
    <w:abstractNumId w:val="6"/>
  </w:num>
  <w:num w:numId="9">
    <w:abstractNumId w:val="9"/>
  </w:num>
  <w:num w:numId="10">
    <w:abstractNumId w:val="27"/>
  </w:num>
  <w:num w:numId="11">
    <w:abstractNumId w:val="30"/>
  </w:num>
  <w:num w:numId="12">
    <w:abstractNumId w:val="20"/>
  </w:num>
  <w:num w:numId="13">
    <w:abstractNumId w:val="28"/>
  </w:num>
  <w:num w:numId="14">
    <w:abstractNumId w:val="16"/>
  </w:num>
  <w:num w:numId="15">
    <w:abstractNumId w:val="15"/>
  </w:num>
  <w:num w:numId="16">
    <w:abstractNumId w:val="18"/>
  </w:num>
  <w:num w:numId="17">
    <w:abstractNumId w:val="4"/>
  </w:num>
  <w:num w:numId="18">
    <w:abstractNumId w:val="17"/>
  </w:num>
  <w:num w:numId="19">
    <w:abstractNumId w:val="2"/>
  </w:num>
  <w:num w:numId="20">
    <w:abstractNumId w:val="3"/>
  </w:num>
  <w:num w:numId="21">
    <w:abstractNumId w:val="8"/>
  </w:num>
  <w:num w:numId="22">
    <w:abstractNumId w:val="32"/>
  </w:num>
  <w:num w:numId="23">
    <w:abstractNumId w:val="5"/>
  </w:num>
  <w:num w:numId="24">
    <w:abstractNumId w:val="22"/>
  </w:num>
  <w:num w:numId="25">
    <w:abstractNumId w:val="23"/>
  </w:num>
  <w:num w:numId="26">
    <w:abstractNumId w:val="12"/>
  </w:num>
  <w:num w:numId="27">
    <w:abstractNumId w:val="25"/>
  </w:num>
  <w:num w:numId="28">
    <w:abstractNumId w:val="10"/>
  </w:num>
  <w:num w:numId="29">
    <w:abstractNumId w:val="24"/>
  </w:num>
  <w:num w:numId="30">
    <w:abstractNumId w:val="7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1"/>
    <w:rsid w:val="002D3D9A"/>
    <w:rsid w:val="002E0D6A"/>
    <w:rsid w:val="00481A6F"/>
    <w:rsid w:val="007B0D68"/>
    <w:rsid w:val="007E2351"/>
    <w:rsid w:val="008B14B0"/>
    <w:rsid w:val="00936B6A"/>
    <w:rsid w:val="0094637A"/>
    <w:rsid w:val="00B06C1B"/>
    <w:rsid w:val="00D61661"/>
    <w:rsid w:val="00E35F05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B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C1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6C1B"/>
    <w:pPr>
      <w:tabs>
        <w:tab w:val="right" w:leader="dot" w:pos="792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6C1B"/>
    <w:pPr>
      <w:tabs>
        <w:tab w:val="left" w:pos="880"/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6C1B"/>
    <w:pPr>
      <w:tabs>
        <w:tab w:val="left" w:pos="851"/>
        <w:tab w:val="right" w:leader="dot" w:pos="7927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B06C1B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9463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94637A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35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35F05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35F0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5F0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7079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7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7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B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C1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6C1B"/>
    <w:pPr>
      <w:tabs>
        <w:tab w:val="right" w:leader="dot" w:pos="792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6C1B"/>
    <w:pPr>
      <w:tabs>
        <w:tab w:val="left" w:pos="880"/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6C1B"/>
    <w:pPr>
      <w:tabs>
        <w:tab w:val="left" w:pos="851"/>
        <w:tab w:val="right" w:leader="dot" w:pos="7927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B06C1B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9463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94637A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35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35F05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35F0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5F0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7079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7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7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928-020-00534-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emdikbud.Go.Id/Main/Blog/2020/06/Buku-Saku-Panduan-Pembelajaran-DiMasa-Pandemi-Covid19.%20(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jurnal.stainwatampone.ac.id/index.php/annisa/article/viewFile/189/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981-33-4126-5_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2023-01-31T10:44:00Z</dcterms:created>
  <dcterms:modified xsi:type="dcterms:W3CDTF">2023-01-31T10:44:00Z</dcterms:modified>
</cp:coreProperties>
</file>