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DB" w:rsidRDefault="009313DB" w:rsidP="009313DB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D3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Agustin, M. (2012</w:t>
      </w:r>
      <w:r w:rsidRPr="000E3FA3">
        <w:rPr>
          <w:rFonts w:ascii="Times New Roman" w:hAnsi="Times New Roman" w:cs="Times New Roman"/>
          <w:bCs/>
          <w:sz w:val="24"/>
          <w:szCs w:val="24"/>
        </w:rPr>
        <w:t>).</w:t>
      </w:r>
      <w:r w:rsidRPr="000E3FA3">
        <w:rPr>
          <w:rFonts w:ascii="Times New Roman" w:hAnsi="Times New Roman" w:cs="Times New Roman"/>
          <w:bCs/>
          <w:i/>
          <w:sz w:val="24"/>
          <w:szCs w:val="24"/>
        </w:rPr>
        <w:t>Permasalahan Belajar Dan Inovasi Pembelajaran</w:t>
      </w:r>
      <w:r w:rsidRPr="000E3FA3">
        <w:rPr>
          <w:rFonts w:ascii="Times New Roman" w:hAnsi="Times New Roman" w:cs="Times New Roman"/>
          <w:bCs/>
          <w:sz w:val="24"/>
          <w:szCs w:val="24"/>
        </w:rPr>
        <w:t>: Panduan Untuk Guru. Bandung: PT Refika Aditama.</w:t>
      </w:r>
    </w:p>
    <w:p w:rsidR="009313DB" w:rsidRPr="000E3FA3" w:rsidRDefault="009313DB" w:rsidP="009313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FD3">
        <w:rPr>
          <w:rFonts w:ascii="Times New Roman" w:hAnsi="Times New Roman" w:cs="Times New Roman"/>
          <w:sz w:val="24"/>
          <w:szCs w:val="24"/>
        </w:rPr>
        <w:t>Al-Tabany, Trianto Ibnu Badar.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Mendesain Model Pembelajaran Inovatif, Progresif, dan Konstektual</w:t>
      </w:r>
      <w:r w:rsidRPr="00B6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FD3">
        <w:rPr>
          <w:rFonts w:ascii="Times New Roman" w:hAnsi="Times New Roman" w:cs="Times New Roman"/>
          <w:sz w:val="24"/>
          <w:szCs w:val="24"/>
        </w:rPr>
        <w:t xml:space="preserve"> Jakarta: Kencana, 2014. </w:t>
      </w:r>
    </w:p>
    <w:p w:rsidR="009313DB" w:rsidRPr="00B65FD3" w:rsidRDefault="009313DB" w:rsidP="009313DB">
      <w:pPr>
        <w:tabs>
          <w:tab w:val="left" w:pos="531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B65FD3">
        <w:rPr>
          <w:rFonts w:ascii="Times New Roman" w:hAnsi="Times New Roman" w:cs="Times New Roman"/>
          <w:sz w:val="24"/>
          <w:szCs w:val="24"/>
        </w:rPr>
        <w:t xml:space="preserve">. Jakarta: Rineka Cipta, 2006. 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Andi, Prastowo. (2015). </w:t>
      </w:r>
      <w:r w:rsidRPr="00EE784D">
        <w:rPr>
          <w:rFonts w:ascii="Times New Roman" w:hAnsi="Times New Roman" w:cs="Times New Roman"/>
          <w:i/>
          <w:sz w:val="24"/>
          <w:szCs w:val="24"/>
        </w:rPr>
        <w:t xml:space="preserve">Panduan Kreatif Membuat Bahan Ajar </w:t>
      </w:r>
      <w:proofErr w:type="gramStart"/>
      <w:r w:rsidRPr="00EE784D">
        <w:rPr>
          <w:rFonts w:ascii="Times New Roman" w:hAnsi="Times New Roman" w:cs="Times New Roman"/>
          <w:i/>
          <w:sz w:val="24"/>
          <w:szCs w:val="24"/>
        </w:rPr>
        <w:t>Inovatif</w:t>
      </w:r>
      <w:r>
        <w:rPr>
          <w:rFonts w:ascii="Times New Roman" w:hAnsi="Times New Roman" w:cs="Times New Roman"/>
          <w:sz w:val="24"/>
          <w:szCs w:val="24"/>
        </w:rPr>
        <w:t>.Yogyakarta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Diva Press.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Titu.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5F724B">
        <w:rPr>
          <w:rFonts w:ascii="Times New Roman" w:hAnsi="Times New Roman" w:cs="Times New Roman"/>
          <w:i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i/>
          <w:sz w:val="24"/>
          <w:szCs w:val="24"/>
        </w:rPr>
        <w:t>PJBL</w:t>
      </w:r>
      <w:r w:rsidRPr="005F724B">
        <w:rPr>
          <w:rFonts w:ascii="Times New Roman" w:hAnsi="Times New Roman" w:cs="Times New Roman"/>
          <w:i/>
          <w:sz w:val="24"/>
          <w:szCs w:val="24"/>
        </w:rPr>
        <w:t xml:space="preserve"> Untuk Meningkatkan Kreativitas Siswa Pada Materi Matematik</w:t>
      </w:r>
      <w:r>
        <w:rPr>
          <w:rFonts w:ascii="Times New Roman" w:hAnsi="Times New Roman" w:cs="Times New Roman"/>
          <w:sz w:val="24"/>
          <w:szCs w:val="24"/>
        </w:rPr>
        <w:t>.Prosiding Seminar Nasional Pendidikan Matematika.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Keguruan Ilmu Pendidikan.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 xml:space="preserve">Barlenti, Ilmas. 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“Pengembangan LKS Berbasis Project Based Learning untuk Meningkatkan Pemahaman Konsep.”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 xml:space="preserve">Jurnal Pendidikan Sains Indonesia </w:t>
      </w:r>
      <w:r w:rsidRPr="00B65FD3">
        <w:rPr>
          <w:rFonts w:ascii="Times New Roman" w:hAnsi="Times New Roman" w:cs="Times New Roman"/>
          <w:sz w:val="24"/>
          <w:szCs w:val="24"/>
        </w:rPr>
        <w:t>Vol. 5, No.1 (n.d.).</w:t>
      </w:r>
      <w:proofErr w:type="gramEnd"/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J.D.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ways of classroom assessment.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Iionis: TESOL.</w:t>
      </w:r>
    </w:p>
    <w:p w:rsidR="009313DB" w:rsidRPr="00B65FD3" w:rsidRDefault="009313DB" w:rsidP="0093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BSNP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(2013). Laporan hasil ujian nasional tahun pelajaran 20122012 SMA/MA. Jakarta: Pusat Penilaian Pendidikan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Budiart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2013). </w:t>
      </w:r>
      <w:r w:rsidRPr="00FF5910">
        <w:rPr>
          <w:rFonts w:ascii="Times New Roman" w:hAnsi="Times New Roman" w:cs="Times New Roman"/>
          <w:i/>
          <w:sz w:val="24"/>
          <w:szCs w:val="24"/>
        </w:rPr>
        <w:t>Tujuan Pembelajaran Matematika</w:t>
      </w:r>
      <w:r>
        <w:rPr>
          <w:rFonts w:ascii="Times New Roman" w:hAnsi="Times New Roman" w:cs="Times New Roman"/>
          <w:sz w:val="24"/>
          <w:szCs w:val="24"/>
        </w:rPr>
        <w:t>. Yoyakarta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:Rineka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Cipta</w:t>
      </w:r>
    </w:p>
    <w:p w:rsidR="009313DB" w:rsidRPr="00B65FD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 xml:space="preserve">Budiman, Sukandi, dan Setiawan.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Model Pembelajaran Multimedia Interaktif Dualisme Gelombang Partikel untuk Meningkatkan Pemahaman Konsep dan Ketertampilan Berfikir Kritis. Jurnal Penelitian Pendidikan IPA</w:t>
      </w:r>
      <w:proofErr w:type="gramStart"/>
      <w:r w:rsidRPr="00B65F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6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FD3">
        <w:rPr>
          <w:rFonts w:ascii="Times New Roman" w:hAnsi="Times New Roman" w:cs="Times New Roman"/>
          <w:sz w:val="24"/>
          <w:szCs w:val="24"/>
        </w:rPr>
        <w:t xml:space="preserve"> Bandung: S Ps UPI, 2008. </w:t>
      </w:r>
    </w:p>
    <w:p w:rsidR="009313DB" w:rsidRPr="00B65FD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Darliana.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 xml:space="preserve">Struktur konsep dan belajar </w:t>
      </w:r>
      <w:proofErr w:type="gramStart"/>
      <w:r w:rsidRPr="00B65FD3">
        <w:rPr>
          <w:rFonts w:ascii="Times New Roman" w:hAnsi="Times New Roman" w:cs="Times New Roman"/>
          <w:i/>
          <w:iCs/>
          <w:sz w:val="24"/>
          <w:szCs w:val="24"/>
        </w:rPr>
        <w:t>cara</w:t>
      </w:r>
      <w:proofErr w:type="gramEnd"/>
      <w:r w:rsidRPr="00B65FD3">
        <w:rPr>
          <w:rFonts w:ascii="Times New Roman" w:hAnsi="Times New Roman" w:cs="Times New Roman"/>
          <w:i/>
          <w:iCs/>
          <w:sz w:val="24"/>
          <w:szCs w:val="24"/>
        </w:rPr>
        <w:t xml:space="preserve"> belajar fisika (memahami dan menerapkan konsep-konsep fisika SMA)</w:t>
      </w:r>
      <w:r w:rsidRPr="00B65FD3">
        <w:rPr>
          <w:rFonts w:ascii="Times New Roman" w:hAnsi="Times New Roman" w:cs="Times New Roman"/>
          <w:sz w:val="24"/>
          <w:szCs w:val="24"/>
        </w:rPr>
        <w:t xml:space="preserve">. Bandung: Depdiknas Direktorat Jenderal PMPTK PPPG IPA, 2006. </w:t>
      </w:r>
    </w:p>
    <w:p w:rsidR="009313DB" w:rsidRPr="00B65FD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Hakim, Iqbal Dzikril, dan Ramlah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.“Analisis Kemampuan Pemahaman Konsep Materi Segitiga dan Segiempat pada Siswa SMP.”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Prosiding Seminar Nasional Matematika dan Pendidikan Matematika Sesiomadika</w:t>
      </w:r>
      <w:r w:rsidRPr="00B65FD3">
        <w:rPr>
          <w:rFonts w:ascii="Times New Roman" w:hAnsi="Times New Roman" w:cs="Times New Roman"/>
          <w:sz w:val="24"/>
          <w:szCs w:val="24"/>
        </w:rPr>
        <w:t>, 2019.</w:t>
      </w:r>
      <w:proofErr w:type="gramEnd"/>
    </w:p>
    <w:p w:rsidR="009313DB" w:rsidRPr="00B65FD3" w:rsidRDefault="009313DB" w:rsidP="009313D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Pr="00B65FD3" w:rsidRDefault="009313DB" w:rsidP="009313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FD3">
        <w:rPr>
          <w:rFonts w:ascii="Times New Roman" w:hAnsi="Times New Roman" w:cs="Times New Roman"/>
          <w:sz w:val="24"/>
          <w:szCs w:val="24"/>
        </w:rPr>
        <w:t>Hamdani.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B6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FD3">
        <w:rPr>
          <w:rFonts w:ascii="Times New Roman" w:hAnsi="Times New Roman" w:cs="Times New Roman"/>
          <w:sz w:val="24"/>
          <w:szCs w:val="24"/>
        </w:rPr>
        <w:t xml:space="preserve"> Bandung: CV. Pustaka Setia, 2011.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FD3">
        <w:rPr>
          <w:rFonts w:ascii="Times New Roman" w:hAnsi="Times New Roman" w:cs="Times New Roman"/>
          <w:sz w:val="24"/>
          <w:szCs w:val="24"/>
        </w:rPr>
        <w:t>Hamzah, Ali, dan Muhlisrarini.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Perencanaan dan Strategi Pembelajaran Matematika</w:t>
      </w:r>
      <w:r w:rsidRPr="00B6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FD3">
        <w:rPr>
          <w:rFonts w:ascii="Times New Roman" w:hAnsi="Times New Roman" w:cs="Times New Roman"/>
          <w:sz w:val="24"/>
          <w:szCs w:val="24"/>
        </w:rPr>
        <w:t xml:space="preserve"> Jakarta: Rajawali Pers, 2014. 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9313DB" w:rsidSect="0083441A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pgNumType w:start="72"/>
          <w:cols w:space="708"/>
          <w:docGrid w:linePitch="360"/>
        </w:sectPr>
      </w:pPr>
    </w:p>
    <w:p w:rsidR="009313DB" w:rsidRPr="00C47A95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5FD3">
        <w:rPr>
          <w:rFonts w:ascii="Times New Roman" w:hAnsi="Times New Roman" w:cs="Times New Roman"/>
          <w:sz w:val="24"/>
          <w:szCs w:val="24"/>
        </w:rPr>
        <w:lastRenderedPageBreak/>
        <w:t xml:space="preserve">Hardini, Isriani, dan Dewi Puspitasari.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Strategi Pembelajaran Terpadu (Teori, Konsep dan Implementasinya)</w:t>
      </w:r>
      <w:r w:rsidRPr="00B65FD3">
        <w:rPr>
          <w:rFonts w:ascii="Times New Roman" w:hAnsi="Times New Roman" w:cs="Times New Roman"/>
          <w:sz w:val="24"/>
          <w:szCs w:val="24"/>
        </w:rPr>
        <w:t xml:space="preserve">. Yogyakarta: Familia, 2012.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313DB" w:rsidRPr="00262D4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9313DB" w:rsidRPr="00B65FD3" w:rsidRDefault="009313DB" w:rsidP="0093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Hartono.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Statistik untuk Penelitian.</w:t>
      </w:r>
      <w:r w:rsidRPr="00B65FD3">
        <w:rPr>
          <w:rFonts w:ascii="Times New Roman" w:hAnsi="Times New Roman" w:cs="Times New Roman"/>
          <w:sz w:val="24"/>
          <w:szCs w:val="24"/>
        </w:rPr>
        <w:t xml:space="preserve">Yogyakarta: Pustaka Belajar, 2012. 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FD3">
        <w:rPr>
          <w:rFonts w:ascii="Times New Roman" w:hAnsi="Times New Roman" w:cs="Times New Roman"/>
          <w:sz w:val="24"/>
          <w:szCs w:val="24"/>
        </w:rPr>
        <w:t>Isrok’atun, dan Amelia Rosmala.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Model Model Pembelajaran Matematika</w:t>
      </w:r>
      <w:r w:rsidRPr="00B6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FD3">
        <w:rPr>
          <w:rFonts w:ascii="Times New Roman" w:hAnsi="Times New Roman" w:cs="Times New Roman"/>
          <w:sz w:val="24"/>
          <w:szCs w:val="24"/>
        </w:rPr>
        <w:t xml:space="preserve"> Jakarta: PT. Bumi Aksara, 2018. </w:t>
      </w:r>
    </w:p>
    <w:p w:rsidR="009313DB" w:rsidRPr="00262D4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9313DB" w:rsidRPr="00B65FD3" w:rsidRDefault="009313DB" w:rsidP="0093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 xml:space="preserve">Kamdi, Waras.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Project Based Learning</w:t>
      </w:r>
      <w:r w:rsidRPr="00B65FD3">
        <w:rPr>
          <w:rFonts w:ascii="Times New Roman" w:hAnsi="Times New Roman" w:cs="Times New Roman"/>
          <w:sz w:val="24"/>
          <w:szCs w:val="24"/>
        </w:rPr>
        <w:t xml:space="preserve">. Semarang: UNS Press, 2007. 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 xml:space="preserve">Lestari, Ika.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Pengembangan Bahan Ajar Berbasis Kompetensi (Sesuai dengan Kurikulum Tingkat Satuan Pendidikan)</w:t>
      </w:r>
      <w:r w:rsidRPr="00B65FD3">
        <w:rPr>
          <w:rFonts w:ascii="Times New Roman" w:hAnsi="Times New Roman" w:cs="Times New Roman"/>
          <w:sz w:val="24"/>
          <w:szCs w:val="24"/>
        </w:rPr>
        <w:t xml:space="preserve">. Padang: Akademia Permata, 2013. </w:t>
      </w:r>
    </w:p>
    <w:p w:rsidR="009313DB" w:rsidRPr="00262D4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Patton.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 </w:t>
      </w:r>
      <w:r w:rsidRPr="003B1B79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Penerbit Erlangga.</w:t>
      </w:r>
    </w:p>
    <w:p w:rsidR="009313DB" w:rsidRPr="00262D4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Sanjaya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71C2B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Prenada Media Group.</w:t>
      </w:r>
    </w:p>
    <w:p w:rsidR="009313DB" w:rsidRPr="00262D4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  <w:lang w:val="id-ID"/>
        </w:rPr>
      </w:pPr>
    </w:p>
    <w:p w:rsidR="009313DB" w:rsidRPr="00BE5A77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5FD3">
        <w:rPr>
          <w:rFonts w:ascii="Times New Roman" w:hAnsi="Times New Roman" w:cs="Times New Roman"/>
          <w:sz w:val="24"/>
          <w:szCs w:val="24"/>
        </w:rPr>
        <w:t>Sugiyono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 w:rsidRPr="00B65FD3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3DB" w:rsidRPr="00262D43" w:rsidRDefault="009313DB" w:rsidP="009313DB">
      <w:pPr>
        <w:pStyle w:val="Default"/>
        <w:jc w:val="both"/>
        <w:rPr>
          <w:sz w:val="16"/>
          <w:szCs w:val="16"/>
        </w:rPr>
      </w:pPr>
    </w:p>
    <w:p w:rsidR="009313DB" w:rsidRPr="00B65FD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Sugiyono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2014).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 w:rsidRPr="00B65FD3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3DB" w:rsidRPr="00262D43" w:rsidRDefault="009313DB" w:rsidP="009313DB">
      <w:pPr>
        <w:pStyle w:val="Default"/>
        <w:jc w:val="both"/>
        <w:rPr>
          <w:sz w:val="16"/>
          <w:szCs w:val="16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Sugiyono</w:t>
      </w:r>
      <w:r w:rsidRPr="007C065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C0650">
        <w:rPr>
          <w:rFonts w:ascii="Times New Roman" w:hAnsi="Times New Roman" w:cs="Times New Roman"/>
          <w:iCs/>
          <w:sz w:val="24"/>
          <w:szCs w:val="24"/>
        </w:rPr>
        <w:t xml:space="preserve"> (2016).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 w:rsidRPr="00B65FD3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3DB" w:rsidRPr="00262D4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Sumantri, Mohammad Syarif. (2016). </w:t>
      </w:r>
      <w:r w:rsidRPr="00455B93">
        <w:rPr>
          <w:rFonts w:ascii="Times New Roman" w:hAnsi="Times New Roman" w:cs="Times New Roman"/>
          <w:i/>
          <w:sz w:val="24"/>
          <w:szCs w:val="24"/>
        </w:rPr>
        <w:t xml:space="preserve">Strategi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LKPD, </w:t>
      </w:r>
      <w:r w:rsidRPr="00455B93">
        <w:rPr>
          <w:rFonts w:ascii="Times New Roman" w:hAnsi="Times New Roman" w:cs="Times New Roman"/>
          <w:i/>
          <w:sz w:val="24"/>
          <w:szCs w:val="24"/>
        </w:rPr>
        <w:t xml:space="preserve">Teori Dan Praktik Di Tingkat Pendidikan Sekolah </w:t>
      </w:r>
      <w:proofErr w:type="gramStart"/>
      <w:r w:rsidRPr="00455B93">
        <w:rPr>
          <w:rFonts w:ascii="Times New Roman" w:hAnsi="Times New Roman" w:cs="Times New Roman"/>
          <w:i/>
          <w:sz w:val="24"/>
          <w:szCs w:val="24"/>
        </w:rPr>
        <w:t>Dasar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Rajagrafindo Persada.</w:t>
      </w:r>
    </w:p>
    <w:p w:rsidR="009313DB" w:rsidRPr="00987C61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313DB" w:rsidRPr="000A7470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S.Eko Putro Widoyoko, (2009). </w:t>
      </w:r>
      <w:r w:rsidRPr="000A7470">
        <w:rPr>
          <w:rFonts w:ascii="Times New Roman" w:hAnsi="Times New Roman" w:cs="Times New Roman"/>
          <w:i/>
          <w:sz w:val="24"/>
          <w:szCs w:val="24"/>
          <w:lang w:val="id-ID"/>
        </w:rPr>
        <w:t>Evaluasi Program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Yogyakarta: Pustaka Belajar.</w:t>
      </w:r>
    </w:p>
    <w:p w:rsidR="009313DB" w:rsidRPr="00B65FD3" w:rsidRDefault="009313DB" w:rsidP="009313DB">
      <w:pPr>
        <w:pStyle w:val="Default"/>
        <w:jc w:val="both"/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FD3">
        <w:rPr>
          <w:rFonts w:ascii="Times New Roman" w:hAnsi="Times New Roman" w:cs="Times New Roman"/>
          <w:sz w:val="24"/>
          <w:szCs w:val="24"/>
        </w:rPr>
        <w:t>Trianto.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Mendesain Penelitian Pengembangan Bagi Profesi PendidikanTenaga Kependidikan</w:t>
      </w:r>
      <w:r w:rsidRPr="00B6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FD3">
        <w:rPr>
          <w:rFonts w:ascii="Times New Roman" w:hAnsi="Times New Roman" w:cs="Times New Roman"/>
          <w:sz w:val="24"/>
          <w:szCs w:val="24"/>
        </w:rPr>
        <w:t xml:space="preserve"> Jakarta: Kencana, 2011.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Trianto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Mendesain Penelitian Pengembangan Bagi Profesi PendidikanTenaga Kependidikan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Pr="00B65FD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Trianto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Jenis Penelitian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Tenaga Kependidikan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9313DB" w:rsidRPr="00CE6834" w:rsidRDefault="009313DB" w:rsidP="009313DB">
      <w:pPr>
        <w:pStyle w:val="Default"/>
        <w:jc w:val="both"/>
        <w:rPr>
          <w:lang w:val="id-ID"/>
        </w:rPr>
      </w:pPr>
    </w:p>
    <w:p w:rsidR="009313DB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 xml:space="preserve">Wahab, Abdul, Wasis, dan Sifak Indana. 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“Pengembangan Bahan Ajar Komik pada Materi Sistem Transportasi Makhluk Hidup untuk Menumbuhkan Minat Baca dan Meningkatkan Hasil Belajar.”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 xml:space="preserve">Jurnal Pendidikan Sains Pascasarjana Universitas Negeri Surabaya </w:t>
      </w:r>
      <w:r w:rsidRPr="00B65FD3">
        <w:rPr>
          <w:rFonts w:ascii="Times New Roman" w:hAnsi="Times New Roman" w:cs="Times New Roman"/>
          <w:sz w:val="24"/>
          <w:szCs w:val="24"/>
        </w:rPr>
        <w:t>Vol.6, No. 1 (2016).</w:t>
      </w:r>
      <w:proofErr w:type="gramEnd"/>
    </w:p>
    <w:p w:rsidR="009313DB" w:rsidRPr="00B65FD3" w:rsidRDefault="009313DB" w:rsidP="00931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3DB" w:rsidRPr="00B65FD3" w:rsidRDefault="009313DB" w:rsidP="009313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D3">
        <w:rPr>
          <w:rFonts w:ascii="Times New Roman" w:hAnsi="Times New Roman" w:cs="Times New Roman"/>
          <w:sz w:val="24"/>
          <w:szCs w:val="24"/>
        </w:rPr>
        <w:t>Warsono.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Pembelajaran Aktif</w:t>
      </w:r>
      <w:r w:rsidRPr="00B65FD3">
        <w:rPr>
          <w:rFonts w:ascii="Times New Roman" w:hAnsi="Times New Roman" w:cs="Times New Roman"/>
          <w:sz w:val="24"/>
          <w:szCs w:val="24"/>
        </w:rPr>
        <w:t>. Bandung: Remaja Rosdakarya, 2014.</w:t>
      </w:r>
    </w:p>
    <w:p w:rsidR="00CE030C" w:rsidRPr="00B737BE" w:rsidRDefault="009313DB" w:rsidP="009313DB">
      <w:pPr>
        <w:spacing w:after="0" w:line="480" w:lineRule="auto"/>
        <w:jc w:val="both"/>
      </w:pPr>
      <w:r w:rsidRPr="00B65FD3">
        <w:rPr>
          <w:rFonts w:ascii="Times New Roman" w:hAnsi="Times New Roman" w:cs="Times New Roman"/>
          <w:sz w:val="24"/>
          <w:szCs w:val="24"/>
        </w:rPr>
        <w:t>Warsono</w:t>
      </w:r>
      <w:proofErr w:type="gramStart"/>
      <w:r w:rsidRPr="00B6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2013). </w:t>
      </w:r>
      <w:r w:rsidRPr="00B65FD3">
        <w:rPr>
          <w:rFonts w:ascii="Times New Roman" w:hAnsi="Times New Roman" w:cs="Times New Roman"/>
          <w:i/>
          <w:iCs/>
          <w:sz w:val="24"/>
          <w:szCs w:val="24"/>
        </w:rPr>
        <w:t>Pembelajaran Aktif</w:t>
      </w:r>
      <w:r>
        <w:rPr>
          <w:rFonts w:ascii="Times New Roman" w:hAnsi="Times New Roman" w:cs="Times New Roman"/>
          <w:sz w:val="24"/>
          <w:szCs w:val="24"/>
        </w:rPr>
        <w:t xml:space="preserve">. Bandung: Remaja Rosdakarya. </w:t>
      </w:r>
      <w:bookmarkStart w:id="0" w:name="_GoBack"/>
      <w:bookmarkEnd w:id="0"/>
    </w:p>
    <w:sectPr w:rsidR="00CE030C" w:rsidRPr="00B737BE" w:rsidSect="000D7B7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041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313DB" w:rsidRPr="0083441A" w:rsidRDefault="009313D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3441A">
          <w:rPr>
            <w:rFonts w:ascii="Times New Roman" w:hAnsi="Times New Roman" w:cs="Times New Roman"/>
            <w:sz w:val="24"/>
          </w:rPr>
          <w:fldChar w:fldCharType="begin"/>
        </w:r>
        <w:r w:rsidRPr="008344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441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72</w:t>
        </w:r>
        <w:r w:rsidRPr="0083441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313DB" w:rsidRDefault="00931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958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60FB" w:rsidRPr="007605C2" w:rsidRDefault="009313D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05C2">
          <w:rPr>
            <w:rFonts w:ascii="Times New Roman" w:hAnsi="Times New Roman" w:cs="Times New Roman"/>
            <w:sz w:val="24"/>
          </w:rPr>
          <w:fldChar w:fldCharType="begin"/>
        </w:r>
        <w:r w:rsidRPr="007605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05C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73</w:t>
        </w:r>
        <w:r w:rsidRPr="007605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260FB" w:rsidRDefault="009313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DB" w:rsidRDefault="009313DB">
    <w:pPr>
      <w:pStyle w:val="Header"/>
      <w:jc w:val="right"/>
    </w:pPr>
  </w:p>
  <w:p w:rsidR="009313DB" w:rsidRDefault="00931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4E24E6"/>
    <w:lvl w:ilvl="0" w:tplc="AB207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E9ECA9A6"/>
    <w:lvl w:ilvl="0" w:tplc="D5D6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DA8EED6"/>
    <w:lvl w:ilvl="0" w:tplc="A848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88F6E42E"/>
    <w:lvl w:ilvl="0" w:tplc="0BF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C3E252EE"/>
    <w:lvl w:ilvl="0" w:tplc="E66C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F8E06A6E">
      <w:start w:val="1"/>
      <w:numFmt w:val="lowerLetter"/>
      <w:lvlRestart w:val="0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5">
    <w:nsid w:val="0000139D"/>
    <w:multiLevelType w:val="hybridMultilevel"/>
    <w:tmpl w:val="00007049"/>
    <w:lvl w:ilvl="0" w:tplc="0000692C">
      <w:start w:val="1"/>
      <w:numFmt w:val="lowerLetter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661FE"/>
    <w:multiLevelType w:val="hybridMultilevel"/>
    <w:tmpl w:val="DE7CBE46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56FB"/>
    <w:multiLevelType w:val="hybridMultilevel"/>
    <w:tmpl w:val="35CE89D6"/>
    <w:lvl w:ilvl="0" w:tplc="C2140C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7E45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4653"/>
    <w:multiLevelType w:val="multilevel"/>
    <w:tmpl w:val="3354A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B457A"/>
    <w:multiLevelType w:val="hybridMultilevel"/>
    <w:tmpl w:val="4E7AF7A0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012F"/>
    <w:multiLevelType w:val="hybridMultilevel"/>
    <w:tmpl w:val="3F62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7E420C5"/>
    <w:multiLevelType w:val="hybridMultilevel"/>
    <w:tmpl w:val="96D63280"/>
    <w:lvl w:ilvl="0" w:tplc="5B6E0F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B0B6D73"/>
    <w:multiLevelType w:val="hybridMultilevel"/>
    <w:tmpl w:val="28B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5213A"/>
    <w:multiLevelType w:val="hybridMultilevel"/>
    <w:tmpl w:val="08B8F13A"/>
    <w:lvl w:ilvl="0" w:tplc="62F4B2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088D"/>
    <w:multiLevelType w:val="hybridMultilevel"/>
    <w:tmpl w:val="B8169C86"/>
    <w:lvl w:ilvl="0" w:tplc="5B6E0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6E0CDE"/>
    <w:multiLevelType w:val="hybridMultilevel"/>
    <w:tmpl w:val="6BF0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1C8F"/>
    <w:multiLevelType w:val="multilevel"/>
    <w:tmpl w:val="A3D2202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color w:val="auto"/>
      </w:rPr>
    </w:lvl>
  </w:abstractNum>
  <w:abstractNum w:abstractNumId="18">
    <w:nsid w:val="34500FA4"/>
    <w:multiLevelType w:val="multilevel"/>
    <w:tmpl w:val="6ADAC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E87768"/>
    <w:multiLevelType w:val="hybridMultilevel"/>
    <w:tmpl w:val="5C1E6820"/>
    <w:lvl w:ilvl="0" w:tplc="FE3E4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64FC8"/>
    <w:multiLevelType w:val="hybridMultilevel"/>
    <w:tmpl w:val="6E50925A"/>
    <w:lvl w:ilvl="0" w:tplc="B5807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72186"/>
    <w:multiLevelType w:val="hybridMultilevel"/>
    <w:tmpl w:val="848E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4DF2"/>
    <w:multiLevelType w:val="hybridMultilevel"/>
    <w:tmpl w:val="EBDCF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544E6"/>
    <w:multiLevelType w:val="multilevel"/>
    <w:tmpl w:val="B9543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C90033E"/>
    <w:multiLevelType w:val="hybridMultilevel"/>
    <w:tmpl w:val="15420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46FD"/>
    <w:multiLevelType w:val="hybridMultilevel"/>
    <w:tmpl w:val="3C74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649"/>
    <w:multiLevelType w:val="hybridMultilevel"/>
    <w:tmpl w:val="697AE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2B43"/>
    <w:multiLevelType w:val="hybridMultilevel"/>
    <w:tmpl w:val="E44E0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6E0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3352"/>
    <w:multiLevelType w:val="hybridMultilevel"/>
    <w:tmpl w:val="1D301964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6C72F39"/>
    <w:multiLevelType w:val="hybridMultilevel"/>
    <w:tmpl w:val="FC9A44D6"/>
    <w:lvl w:ilvl="0" w:tplc="D608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B3FE1"/>
    <w:multiLevelType w:val="hybridMultilevel"/>
    <w:tmpl w:val="0A0CDF1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F244F2"/>
    <w:multiLevelType w:val="hybridMultilevel"/>
    <w:tmpl w:val="2894FC7A"/>
    <w:lvl w:ilvl="0" w:tplc="5B6E0F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8E1280A"/>
    <w:multiLevelType w:val="hybridMultilevel"/>
    <w:tmpl w:val="6C76776E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8"/>
  </w:num>
  <w:num w:numId="9">
    <w:abstractNumId w:val="18"/>
  </w:num>
  <w:num w:numId="10">
    <w:abstractNumId w:val="26"/>
  </w:num>
  <w:num w:numId="11">
    <w:abstractNumId w:val="32"/>
  </w:num>
  <w:num w:numId="12">
    <w:abstractNumId w:val="28"/>
  </w:num>
  <w:num w:numId="13">
    <w:abstractNumId w:val="22"/>
  </w:num>
  <w:num w:numId="14">
    <w:abstractNumId w:val="12"/>
  </w:num>
  <w:num w:numId="15">
    <w:abstractNumId w:val="17"/>
  </w:num>
  <w:num w:numId="16">
    <w:abstractNumId w:val="24"/>
  </w:num>
  <w:num w:numId="17">
    <w:abstractNumId w:val="7"/>
  </w:num>
  <w:num w:numId="18">
    <w:abstractNumId w:val="27"/>
  </w:num>
  <w:num w:numId="19">
    <w:abstractNumId w:val="6"/>
  </w:num>
  <w:num w:numId="20">
    <w:abstractNumId w:val="31"/>
  </w:num>
  <w:num w:numId="21">
    <w:abstractNumId w:val="9"/>
  </w:num>
  <w:num w:numId="22">
    <w:abstractNumId w:val="15"/>
  </w:num>
  <w:num w:numId="23">
    <w:abstractNumId w:val="14"/>
  </w:num>
  <w:num w:numId="24">
    <w:abstractNumId w:val="20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5"/>
  </w:num>
  <w:num w:numId="30">
    <w:abstractNumId w:val="13"/>
  </w:num>
  <w:num w:numId="31">
    <w:abstractNumId w:val="30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D7B72"/>
    <w:rsid w:val="002568AF"/>
    <w:rsid w:val="0084718F"/>
    <w:rsid w:val="009313DB"/>
    <w:rsid w:val="009B554F"/>
    <w:rsid w:val="00B02EF3"/>
    <w:rsid w:val="00B737BE"/>
    <w:rsid w:val="00CE030C"/>
    <w:rsid w:val="00D6206F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2023-03-10T03:45:00Z</dcterms:created>
  <dcterms:modified xsi:type="dcterms:W3CDTF">2023-03-10T03:45:00Z</dcterms:modified>
</cp:coreProperties>
</file>