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8B" w:rsidRDefault="00BE688B" w:rsidP="00BE688B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Advernesia. (2022). Operasi pengurangan bilangan bulat dan contohnya. Diakses dari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https://www.advernesia.com/blog/matematika/operasi-pengurangan-bilangan-bulat-dan-contohnya/</w:t>
        </w:r>
      </w:hyperlink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Fauzan, Syafrilianto, Maulana Arafah Lubis. (2020). </w:t>
      </w:r>
      <w:r>
        <w:rPr>
          <w:rFonts w:ascii="Times New Roman" w:hAnsi="Times New Roman" w:cs="Times New Roman"/>
          <w:i/>
          <w:sz w:val="24"/>
          <w:szCs w:val="24"/>
        </w:rPr>
        <w:t>Microteaching</w:t>
      </w:r>
      <w:r>
        <w:rPr>
          <w:rFonts w:ascii="Times New Roman" w:hAnsi="Times New Roman" w:cs="Times New Roman"/>
          <w:sz w:val="24"/>
          <w:szCs w:val="24"/>
        </w:rPr>
        <w:t>. Jakarta: Kencana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Firmansyah, A &amp; dkk, (2015). Meningkatkan Hasilbelajar Siswa Melalui Strategi Pembelajaran Berbasis Masalah Pada Mata Pelajaran Ips Di Kelas v SDN 2 Limbo Makmur Kecamatan Bumi  Raya. </w:t>
      </w:r>
      <w:r>
        <w:rPr>
          <w:rFonts w:ascii="Times New Roman" w:hAnsi="Times New Roman" w:cs="Times New Roman"/>
          <w:i/>
          <w:sz w:val="24"/>
          <w:szCs w:val="24"/>
        </w:rPr>
        <w:t>Jurnal Kreatif Tadulako Online</w:t>
      </w:r>
      <w:r>
        <w:rPr>
          <w:rFonts w:ascii="Times New Roman" w:hAnsi="Times New Roman" w:cs="Times New Roman"/>
          <w:sz w:val="24"/>
          <w:szCs w:val="24"/>
        </w:rPr>
        <w:t>, 3(1), 92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Isnarti., Abdurahman., Sugianto. (2017). Pengembangan laboratorium media pembelajaran berbasis kebutuhan sekolah. </w:t>
      </w:r>
      <w:r>
        <w:rPr>
          <w:rFonts w:ascii="Times New Roman" w:hAnsi="Times New Roman" w:cs="Times New Roman"/>
          <w:i/>
          <w:sz w:val="24"/>
          <w:szCs w:val="24"/>
        </w:rPr>
        <w:t>Jurnal profesi guru</w:t>
      </w:r>
      <w:r>
        <w:rPr>
          <w:rFonts w:ascii="Times New Roman" w:hAnsi="Times New Roman" w:cs="Times New Roman"/>
          <w:sz w:val="24"/>
          <w:szCs w:val="24"/>
        </w:rPr>
        <w:t>, 3(2), 244-245.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Karo-Karo, I. R., Rohani. (2018). Manfaatmedia Dalam Pemeblajaran. </w:t>
      </w:r>
      <w:r>
        <w:rPr>
          <w:rFonts w:ascii="Times New Roman" w:hAnsi="Times New Roman" w:cs="Times New Roman"/>
          <w:i/>
          <w:sz w:val="24"/>
          <w:szCs w:val="24"/>
        </w:rPr>
        <w:t>Jurnal Uinsu, 7(1), 94-95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A. (2014). </w:t>
      </w:r>
      <w:r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Mudlofir, A., Evi Fatimatur Rusydiyah. (2015). </w:t>
      </w:r>
      <w:r>
        <w:rPr>
          <w:rFonts w:ascii="Times New Roman" w:hAnsi="Times New Roman" w:cs="Times New Roman"/>
          <w:i/>
          <w:sz w:val="24"/>
          <w:szCs w:val="24"/>
        </w:rPr>
        <w:t>Desai Pembelajaran Inovatif</w:t>
      </w:r>
      <w:r>
        <w:rPr>
          <w:rFonts w:ascii="Times New Roman" w:hAnsi="Times New Roman" w:cs="Times New Roman"/>
          <w:sz w:val="24"/>
          <w:szCs w:val="24"/>
        </w:rPr>
        <w:t>. Surabaya: Pt Rajagrafindo Persada.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Muklis, M. (2012). Pembelajran tematik. </w:t>
      </w:r>
      <w:r>
        <w:rPr>
          <w:rFonts w:ascii="Times New Roman" w:hAnsi="Times New Roman" w:cs="Times New Roman"/>
          <w:i/>
          <w:sz w:val="24"/>
          <w:szCs w:val="24"/>
        </w:rPr>
        <w:t>Fenomena</w:t>
      </w:r>
      <w:r>
        <w:rPr>
          <w:rFonts w:ascii="Times New Roman" w:hAnsi="Times New Roman" w:cs="Times New Roman"/>
          <w:sz w:val="24"/>
          <w:szCs w:val="24"/>
        </w:rPr>
        <w:t>, 4(1), 68-69.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Natma, T. (2022). Pengertian, sifat, dan contoh soal bilangan cacah. Diakses dari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https://id.theasianparent.com/bilangan-cacah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Nurkholis. (2013). pendidikan dalam upaya memajukan teknologi. </w:t>
      </w:r>
      <w:r>
        <w:rPr>
          <w:rFonts w:ascii="Times New Roman" w:hAnsi="Times New Roman" w:cs="Times New Roman"/>
          <w:i/>
          <w:sz w:val="24"/>
          <w:szCs w:val="24"/>
        </w:rPr>
        <w:t>Jurnal kependidikan</w:t>
      </w:r>
      <w:r>
        <w:rPr>
          <w:rFonts w:ascii="Times New Roman" w:hAnsi="Times New Roman" w:cs="Times New Roman"/>
          <w:sz w:val="24"/>
          <w:szCs w:val="24"/>
        </w:rPr>
        <w:t xml:space="preserve">, 1(1), 24-44.  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Oktiana,R, P., Sari, P, F. (2021). pengaruh media gambar terhadap hasil belajar ipa siswa kelas iii sekolah dasar di desa bener kecamatan majenang. </w:t>
      </w:r>
      <w:r>
        <w:rPr>
          <w:rFonts w:ascii="Times New Roman" w:hAnsi="Times New Roman" w:cs="Times New Roman"/>
          <w:i/>
          <w:sz w:val="24"/>
          <w:szCs w:val="24"/>
        </w:rPr>
        <w:t>Jurnal SHEs. 5 (2) .279 – 285.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Oviani, T. (2019). penggunaan media gambar dalam meningkatkan hasil belajar ipa siswa sekolah dasar negeri 56 kota bengkulu. (skripsi) Fakultas Tarbiyah Dan Tadris, Institut Agama Islam Negeri Bengkulu.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BE688B" w:rsidSect="005B58E3">
          <w:headerReference w:type="default" r:id="rId10"/>
          <w:footerReference w:type="default" r:id="rId11"/>
          <w:pgSz w:w="11907" w:h="16839" w:code="9"/>
          <w:pgMar w:top="2268" w:right="1701" w:bottom="1701" w:left="2268" w:header="709" w:footer="709" w:gutter="0"/>
          <w:pgNumType w:start="51"/>
          <w:cols w:space="708"/>
          <w:docGrid w:linePitch="360"/>
        </w:sect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Rohini.(2010). pengaruh penggunaan media gambar terhadap hasil belajar ilmu pengetahuan sosial siswa kelas iv sdn 02 korleko. </w:t>
      </w:r>
      <w:r>
        <w:rPr>
          <w:rFonts w:ascii="Times New Roman" w:hAnsi="Times New Roman" w:cs="Times New Roman"/>
          <w:i/>
          <w:sz w:val="24"/>
          <w:szCs w:val="24"/>
        </w:rPr>
        <w:t>Jurnal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5(2). 75-90.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Rusma. (2015). </w:t>
      </w:r>
      <w:r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>
        <w:rPr>
          <w:rFonts w:ascii="Times New Roman" w:hAnsi="Times New Roman" w:cs="Times New Roman"/>
          <w:sz w:val="24"/>
          <w:szCs w:val="24"/>
        </w:rPr>
        <w:t>. Bandung: Pt Rajagrafindo Persada.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Saputro, L, E. (2019). pengaruh penggunaan media gambar terhadap hasil belajar siswa kelas iv. Diakses dari </w:t>
      </w:r>
    </w:p>
    <w:p w:rsidR="00BE688B" w:rsidRDefault="00BE688B" w:rsidP="00BE68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http://pedagogi.ppj.unp.ac.id/index.php/pedagogi/article/view/326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8B" w:rsidRDefault="00BE688B" w:rsidP="00BE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sitoresmi, a, r. (2022). Gerak non lokomotor adalah gerak tidak berpindah tempat, lengkap contohny. Diakses dari </w:t>
      </w:r>
    </w:p>
    <w:p w:rsidR="00BE688B" w:rsidRDefault="00BE688B" w:rsidP="00BE688B">
      <w:pPr>
        <w:spacing w:after="0" w:line="240" w:lineRule="auto"/>
        <w:ind w:left="567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https://hot.liputan6.com/read/4924049/gerakan-non-lokomotor-adalah-gerakan-tidak-berpindah-tempat-lengkap-contohnya</w:t>
        </w:r>
      </w:hyperlink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sugianto &amp; Dkk.(2017). Pengembangan laboratorium media pembelajara berbasis kebutuhan sekolah.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profesi guru, </w:t>
      </w:r>
      <w:r>
        <w:rPr>
          <w:rFonts w:ascii="Times New Roman" w:hAnsi="Times New Roman" w:cs="Times New Roman"/>
          <w:sz w:val="24"/>
          <w:szCs w:val="24"/>
        </w:rPr>
        <w:t>3(2), 244-245.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(2013).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Susanti., Affrida, Z. (2018). Jenis-jenis media dalam pembelajaran. Diakses dari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http://eprints.umsida.ac.id/1257/1/ICT%20Jenis%20media.pdf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Utami. (2018). Penggunaan media gambar untuk meningkatkan motivasi dan hasil belajar ipa siswa kelas iii sekolah dasar. </w:t>
      </w:r>
      <w:r>
        <w:rPr>
          <w:rFonts w:ascii="Times New Roman" w:hAnsi="Times New Roman" w:cs="Times New Roman"/>
          <w:i/>
          <w:sz w:val="24"/>
          <w:szCs w:val="24"/>
        </w:rPr>
        <w:t>Jurnal primary program studi pendidikan guru sekolah dasar fakultas keguruan dan ilmu pendidikan universitas riau</w:t>
      </w:r>
      <w:r>
        <w:rPr>
          <w:rFonts w:ascii="Times New Roman" w:hAnsi="Times New Roman" w:cs="Times New Roman"/>
          <w:sz w:val="24"/>
          <w:szCs w:val="24"/>
        </w:rPr>
        <w:t>, 7(1), 142.</w:t>
      </w: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88B" w:rsidRDefault="00BE688B" w:rsidP="00BE6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Wikepedia. (2022). Penambahan. Diakses dari </w:t>
      </w:r>
    </w:p>
    <w:p w:rsidR="00BE688B" w:rsidRDefault="00BE688B" w:rsidP="00BE68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https://id.wikipedia.org/wiki/Penambahan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D6" w:rsidRPr="00280E99" w:rsidRDefault="00AF7637" w:rsidP="005635CC">
      <w:bookmarkStart w:id="0" w:name="_GoBack"/>
      <w:bookmarkEnd w:id="0"/>
      <w:r w:rsidRPr="005635CC">
        <w:t xml:space="preserve"> </w:t>
      </w:r>
    </w:p>
    <w:sectPr w:rsidR="008F69D6" w:rsidRPr="00280E99" w:rsidSect="009656FB">
      <w:headerReference w:type="default" r:id="rId16"/>
      <w:footerReference w:type="default" r:id="rId17"/>
      <w:footerReference w:type="first" r:id="rId1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96" w:rsidRDefault="00CE4496" w:rsidP="004A2FD4">
      <w:pPr>
        <w:spacing w:after="0" w:line="240" w:lineRule="auto"/>
      </w:pPr>
      <w:r>
        <w:separator/>
      </w:r>
    </w:p>
  </w:endnote>
  <w:endnote w:type="continuationSeparator" w:id="0">
    <w:p w:rsidR="00CE4496" w:rsidRDefault="00CE4496" w:rsidP="004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B" w:rsidRDefault="00BE688B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51</w:t>
    </w:r>
    <w:r>
      <w:rPr>
        <w:rFonts w:ascii="Times New Roman" w:hAnsi="Times New Roman" w:cs="Times New Roman"/>
        <w:noProof/>
        <w:sz w:val="24"/>
      </w:rPr>
      <w:fldChar w:fldCharType="end"/>
    </w:r>
  </w:p>
  <w:p w:rsidR="00BE688B" w:rsidRDefault="00BE6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FA" w:rsidRDefault="00CE4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FA" w:rsidRDefault="00CE4496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</w:instrText>
    </w:r>
    <w:r>
      <w:rPr>
        <w:rFonts w:ascii="Times New Roman" w:hAnsi="Times New Roman" w:cs="Times New Roman"/>
        <w:sz w:val="24"/>
      </w:rPr>
      <w:instrText xml:space="preserve">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viii</w:t>
    </w:r>
    <w:r>
      <w:rPr>
        <w:rFonts w:ascii="Times New Roman" w:hAnsi="Times New Roman" w:cs="Times New Roman"/>
        <w:noProof/>
        <w:sz w:val="24"/>
      </w:rPr>
      <w:fldChar w:fldCharType="end"/>
    </w:r>
  </w:p>
  <w:p w:rsidR="004728FA" w:rsidRDefault="00CE44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96" w:rsidRDefault="00CE4496" w:rsidP="004A2FD4">
      <w:pPr>
        <w:spacing w:after="0" w:line="240" w:lineRule="auto"/>
      </w:pPr>
      <w:r>
        <w:separator/>
      </w:r>
    </w:p>
  </w:footnote>
  <w:footnote w:type="continuationSeparator" w:id="0">
    <w:p w:rsidR="00CE4496" w:rsidRDefault="00CE4496" w:rsidP="004A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B" w:rsidRDefault="00BE688B">
    <w:pPr>
      <w:pStyle w:val="Header"/>
      <w:jc w:val="right"/>
    </w:pPr>
  </w:p>
  <w:p w:rsidR="00BE688B" w:rsidRDefault="00BE688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FA" w:rsidRDefault="00CE4496">
    <w:pPr>
      <w:pStyle w:val="Header"/>
      <w:jc w:val="center"/>
    </w:pPr>
  </w:p>
  <w:p w:rsidR="004728FA" w:rsidRDefault="00CE44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CEEF93C"/>
    <w:lvl w:ilvl="0" w:tplc="F6000DB8">
      <w:start w:val="1"/>
      <w:numFmt w:val="decimal"/>
      <w:lvlText w:val="%1."/>
      <w:lvlJc w:val="left"/>
      <w:pPr>
        <w:ind w:left="139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BDBEA0EA">
      <w:start w:val="1"/>
      <w:numFmt w:val="bullet"/>
      <w:lvlText w:val="•"/>
      <w:lvlJc w:val="left"/>
      <w:pPr>
        <w:ind w:left="2214" w:hanging="284"/>
      </w:pPr>
      <w:rPr>
        <w:rFonts w:hint="default"/>
        <w:lang w:eastAsia="en-US" w:bidi="ar-SA"/>
      </w:rPr>
    </w:lvl>
    <w:lvl w:ilvl="2" w:tplc="B08A332E">
      <w:start w:val="1"/>
      <w:numFmt w:val="bullet"/>
      <w:lvlText w:val="•"/>
      <w:lvlJc w:val="left"/>
      <w:pPr>
        <w:ind w:left="3029" w:hanging="284"/>
      </w:pPr>
      <w:rPr>
        <w:rFonts w:hint="default"/>
        <w:lang w:eastAsia="en-US" w:bidi="ar-SA"/>
      </w:rPr>
    </w:lvl>
    <w:lvl w:ilvl="3" w:tplc="BC6E53D4">
      <w:start w:val="1"/>
      <w:numFmt w:val="bullet"/>
      <w:lvlText w:val="•"/>
      <w:lvlJc w:val="left"/>
      <w:pPr>
        <w:ind w:left="3843" w:hanging="284"/>
      </w:pPr>
      <w:rPr>
        <w:rFonts w:hint="default"/>
        <w:lang w:eastAsia="en-US" w:bidi="ar-SA"/>
      </w:rPr>
    </w:lvl>
    <w:lvl w:ilvl="4" w:tplc="45FAF3F8">
      <w:start w:val="1"/>
      <w:numFmt w:val="bullet"/>
      <w:lvlText w:val="•"/>
      <w:lvlJc w:val="left"/>
      <w:pPr>
        <w:ind w:left="4658" w:hanging="284"/>
      </w:pPr>
      <w:rPr>
        <w:rFonts w:hint="default"/>
        <w:lang w:eastAsia="en-US" w:bidi="ar-SA"/>
      </w:rPr>
    </w:lvl>
    <w:lvl w:ilvl="5" w:tplc="F9EC9DC0">
      <w:start w:val="1"/>
      <w:numFmt w:val="bullet"/>
      <w:lvlText w:val="•"/>
      <w:lvlJc w:val="left"/>
      <w:pPr>
        <w:ind w:left="5473" w:hanging="284"/>
      </w:pPr>
      <w:rPr>
        <w:rFonts w:hint="default"/>
        <w:lang w:eastAsia="en-US" w:bidi="ar-SA"/>
      </w:rPr>
    </w:lvl>
    <w:lvl w:ilvl="6" w:tplc="73FE66D6">
      <w:start w:val="1"/>
      <w:numFmt w:val="bullet"/>
      <w:lvlText w:val="•"/>
      <w:lvlJc w:val="left"/>
      <w:pPr>
        <w:ind w:left="6287" w:hanging="284"/>
      </w:pPr>
      <w:rPr>
        <w:rFonts w:hint="default"/>
        <w:lang w:eastAsia="en-US" w:bidi="ar-SA"/>
      </w:rPr>
    </w:lvl>
    <w:lvl w:ilvl="7" w:tplc="BCB62C0E">
      <w:start w:val="1"/>
      <w:numFmt w:val="bullet"/>
      <w:lvlText w:val="•"/>
      <w:lvlJc w:val="left"/>
      <w:pPr>
        <w:ind w:left="7102" w:hanging="284"/>
      </w:pPr>
      <w:rPr>
        <w:rFonts w:hint="default"/>
        <w:lang w:eastAsia="en-US" w:bidi="ar-SA"/>
      </w:rPr>
    </w:lvl>
    <w:lvl w:ilvl="8" w:tplc="7FDCA23E">
      <w:start w:val="1"/>
      <w:numFmt w:val="bullet"/>
      <w:lvlText w:val="•"/>
      <w:lvlJc w:val="left"/>
      <w:pPr>
        <w:ind w:left="7917" w:hanging="284"/>
      </w:pPr>
      <w:rPr>
        <w:rFonts w:hint="default"/>
        <w:lang w:eastAsia="en-US" w:bidi="ar-SA"/>
      </w:rPr>
    </w:lvl>
  </w:abstractNum>
  <w:abstractNum w:abstractNumId="1">
    <w:nsid w:val="00000003"/>
    <w:multiLevelType w:val="multilevel"/>
    <w:tmpl w:val="1FC639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0000004"/>
    <w:multiLevelType w:val="hybridMultilevel"/>
    <w:tmpl w:val="34561218"/>
    <w:lvl w:ilvl="0" w:tplc="E78C9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7"/>
    <w:multiLevelType w:val="hybridMultilevel"/>
    <w:tmpl w:val="354AB902"/>
    <w:lvl w:ilvl="0" w:tplc="F6000DB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0000008"/>
    <w:multiLevelType w:val="multilevel"/>
    <w:tmpl w:val="76B6C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9"/>
    <w:multiLevelType w:val="multilevel"/>
    <w:tmpl w:val="16681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000000A"/>
    <w:multiLevelType w:val="multilevel"/>
    <w:tmpl w:val="03181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000000C"/>
    <w:multiLevelType w:val="hybridMultilevel"/>
    <w:tmpl w:val="A1F81B5A"/>
    <w:lvl w:ilvl="0" w:tplc="CC320F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D"/>
    <w:multiLevelType w:val="hybridMultilevel"/>
    <w:tmpl w:val="C6204F7A"/>
    <w:lvl w:ilvl="0" w:tplc="AA1C8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10"/>
    <w:multiLevelType w:val="multilevel"/>
    <w:tmpl w:val="EEACE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0000013"/>
    <w:multiLevelType w:val="hybridMultilevel"/>
    <w:tmpl w:val="7E026FE0"/>
    <w:lvl w:ilvl="0" w:tplc="ED8E18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14"/>
    <w:multiLevelType w:val="hybridMultilevel"/>
    <w:tmpl w:val="3D44DE6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0000015"/>
    <w:multiLevelType w:val="hybridMultilevel"/>
    <w:tmpl w:val="2F1CB4E0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00000016"/>
    <w:multiLevelType w:val="hybridMultilevel"/>
    <w:tmpl w:val="C90C7476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00000017"/>
    <w:multiLevelType w:val="multilevel"/>
    <w:tmpl w:val="87B0E0A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00000018"/>
    <w:multiLevelType w:val="hybridMultilevel"/>
    <w:tmpl w:val="F9282974"/>
    <w:lvl w:ilvl="0" w:tplc="70E2EF2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00000019"/>
    <w:multiLevelType w:val="multilevel"/>
    <w:tmpl w:val="98B03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0000001A"/>
    <w:multiLevelType w:val="hybridMultilevel"/>
    <w:tmpl w:val="364C7D94"/>
    <w:lvl w:ilvl="0" w:tplc="2B2CA28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0000001C"/>
    <w:multiLevelType w:val="multilevel"/>
    <w:tmpl w:val="76B6C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000001E"/>
    <w:multiLevelType w:val="hybridMultilevel"/>
    <w:tmpl w:val="C6148BBE"/>
    <w:lvl w:ilvl="0" w:tplc="5B14A95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0000001F"/>
    <w:multiLevelType w:val="hybridMultilevel"/>
    <w:tmpl w:val="0ED2D63E"/>
    <w:lvl w:ilvl="0" w:tplc="D09A3B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27"/>
    <w:multiLevelType w:val="hybridMultilevel"/>
    <w:tmpl w:val="BC0E00D2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0000002A"/>
    <w:multiLevelType w:val="hybridMultilevel"/>
    <w:tmpl w:val="39FE2DDE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0000002D"/>
    <w:multiLevelType w:val="hybridMultilevel"/>
    <w:tmpl w:val="984891CC"/>
    <w:lvl w:ilvl="0" w:tplc="B660FF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000002E"/>
    <w:multiLevelType w:val="multilevel"/>
    <w:tmpl w:val="949237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00000032"/>
    <w:multiLevelType w:val="multilevel"/>
    <w:tmpl w:val="4E382B58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6">
    <w:nsid w:val="00000033"/>
    <w:multiLevelType w:val="hybridMultilevel"/>
    <w:tmpl w:val="208872F4"/>
    <w:lvl w:ilvl="0" w:tplc="AA1C87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00000034"/>
    <w:multiLevelType w:val="multilevel"/>
    <w:tmpl w:val="AADEB7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00000039"/>
    <w:multiLevelType w:val="hybridMultilevel"/>
    <w:tmpl w:val="0FC4358E"/>
    <w:lvl w:ilvl="0" w:tplc="AA1C87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0000003A"/>
    <w:multiLevelType w:val="hybridMultilevel"/>
    <w:tmpl w:val="5B66C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3C"/>
    <w:multiLevelType w:val="hybridMultilevel"/>
    <w:tmpl w:val="622A48F8"/>
    <w:lvl w:ilvl="0" w:tplc="2E1079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000003D"/>
    <w:multiLevelType w:val="hybridMultilevel"/>
    <w:tmpl w:val="DC8C7AE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0000041"/>
    <w:multiLevelType w:val="hybridMultilevel"/>
    <w:tmpl w:val="A2A86F7E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0000042"/>
    <w:multiLevelType w:val="hybridMultilevel"/>
    <w:tmpl w:val="955EE320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00000043"/>
    <w:multiLevelType w:val="multilevel"/>
    <w:tmpl w:val="3E8CE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00000044"/>
    <w:multiLevelType w:val="hybridMultilevel"/>
    <w:tmpl w:val="83F4B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47"/>
    <w:multiLevelType w:val="multilevel"/>
    <w:tmpl w:val="DCEA75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>
    <w:nsid w:val="00000049"/>
    <w:multiLevelType w:val="hybridMultilevel"/>
    <w:tmpl w:val="9768DC2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7"/>
  </w:num>
  <w:num w:numId="5">
    <w:abstractNumId w:val="16"/>
  </w:num>
  <w:num w:numId="6">
    <w:abstractNumId w:val="24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22"/>
  </w:num>
  <w:num w:numId="12">
    <w:abstractNumId w:val="17"/>
  </w:num>
  <w:num w:numId="13">
    <w:abstractNumId w:val="31"/>
  </w:num>
  <w:num w:numId="14">
    <w:abstractNumId w:val="11"/>
  </w:num>
  <w:num w:numId="15">
    <w:abstractNumId w:val="13"/>
  </w:num>
  <w:num w:numId="16">
    <w:abstractNumId w:val="21"/>
  </w:num>
  <w:num w:numId="17">
    <w:abstractNumId w:val="12"/>
  </w:num>
  <w:num w:numId="18">
    <w:abstractNumId w:val="37"/>
  </w:num>
  <w:num w:numId="19">
    <w:abstractNumId w:val="36"/>
  </w:num>
  <w:num w:numId="20">
    <w:abstractNumId w:val="7"/>
  </w:num>
  <w:num w:numId="21">
    <w:abstractNumId w:val="23"/>
  </w:num>
  <w:num w:numId="22">
    <w:abstractNumId w:val="30"/>
  </w:num>
  <w:num w:numId="23">
    <w:abstractNumId w:val="10"/>
  </w:num>
  <w:num w:numId="24">
    <w:abstractNumId w:val="20"/>
  </w:num>
  <w:num w:numId="25">
    <w:abstractNumId w:val="26"/>
  </w:num>
  <w:num w:numId="26">
    <w:abstractNumId w:val="28"/>
  </w:num>
  <w:num w:numId="27">
    <w:abstractNumId w:val="33"/>
  </w:num>
  <w:num w:numId="28">
    <w:abstractNumId w:val="19"/>
  </w:num>
  <w:num w:numId="29">
    <w:abstractNumId w:val="3"/>
  </w:num>
  <w:num w:numId="30">
    <w:abstractNumId w:val="25"/>
  </w:num>
  <w:num w:numId="31">
    <w:abstractNumId w:val="14"/>
  </w:num>
  <w:num w:numId="32">
    <w:abstractNumId w:val="32"/>
  </w:num>
  <w:num w:numId="33">
    <w:abstractNumId w:val="15"/>
  </w:num>
  <w:num w:numId="34">
    <w:abstractNumId w:val="34"/>
  </w:num>
  <w:num w:numId="35">
    <w:abstractNumId w:val="5"/>
  </w:num>
  <w:num w:numId="36">
    <w:abstractNumId w:val="1"/>
  </w:num>
  <w:num w:numId="37">
    <w:abstractNumId w:val="2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FB"/>
    <w:rsid w:val="00280E99"/>
    <w:rsid w:val="004A2FD4"/>
    <w:rsid w:val="004B2F57"/>
    <w:rsid w:val="005635CC"/>
    <w:rsid w:val="008F69D6"/>
    <w:rsid w:val="009656FB"/>
    <w:rsid w:val="00AF7637"/>
    <w:rsid w:val="00BD7437"/>
    <w:rsid w:val="00BE688B"/>
    <w:rsid w:val="00C87C17"/>
    <w:rsid w:val="00C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FB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2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2F5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B2F57"/>
    <w:pPr>
      <w:widowControl w:val="0"/>
      <w:autoSpaceDE w:val="0"/>
      <w:autoSpaceDN w:val="0"/>
      <w:spacing w:after="0" w:line="240" w:lineRule="auto"/>
      <w:ind w:left="2246" w:hanging="36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4B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57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4B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57"/>
    <w:rPr>
      <w:rFonts w:ascii="Calibri" w:eastAsia="Calibri" w:hAnsi="Calibri" w:cs="SimSu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2F57"/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17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qFormat/>
    <w:rsid w:val="00AF7637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6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FB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2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2F5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B2F57"/>
    <w:pPr>
      <w:widowControl w:val="0"/>
      <w:autoSpaceDE w:val="0"/>
      <w:autoSpaceDN w:val="0"/>
      <w:spacing w:after="0" w:line="240" w:lineRule="auto"/>
      <w:ind w:left="2246" w:hanging="36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4B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57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4B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57"/>
    <w:rPr>
      <w:rFonts w:ascii="Calibri" w:eastAsia="Calibri" w:hAnsi="Calibri" w:cs="SimSu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2F57"/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17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qFormat/>
    <w:rsid w:val="00AF7637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6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ernesia.com/blog/matematika/operasi-pengurangan-bilangan-bulat-dan-contohnya/" TargetMode="External"/><Relationship Id="rId13" Type="http://schemas.openxmlformats.org/officeDocument/2006/relationships/hyperlink" Target="https://hot.liputan6.com/read/4924049/gerakan-non-lokomotor-adalah-gerakan-tidak-berpindah-tempat-lengkap-contohnya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agogi.ppj.unp.ac.id/index.php/pedagogi/article/view/32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iki/Penambahan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.theasianparent.com/bilangan-cacah" TargetMode="External"/><Relationship Id="rId14" Type="http://schemas.openxmlformats.org/officeDocument/2006/relationships/hyperlink" Target="http://eprints.umsida.ac.id/1257/1/ICT%20Jenis%20med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2023-03-17T11:24:00Z</dcterms:created>
  <dcterms:modified xsi:type="dcterms:W3CDTF">2023-03-17T11:24:00Z</dcterms:modified>
</cp:coreProperties>
</file>