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6" w:rsidRPr="00C77646" w:rsidRDefault="003B0192" w:rsidP="00C2512C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3" type="#_x0000_t202" style="position:absolute;left:0;text-align:left;margin-left:363.45pt;margin-top:-71.1pt;width:61.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" stroked="f">
            <v:textbox>
              <w:txbxContent>
                <w:p w:rsidR="002E2E95" w:rsidRDefault="002E2E95" w:rsidP="00B528CC">
                  <w:pPr>
                    <w:jc w:val="center"/>
                  </w:pPr>
                </w:p>
              </w:txbxContent>
            </v:textbox>
          </v:shape>
        </w:pict>
      </w:r>
      <w:r w:rsidR="001F4A66" w:rsidRPr="00C77646">
        <w:rPr>
          <w:b/>
          <w:color w:val="000000" w:themeColor="text1"/>
          <w:sz w:val="24"/>
          <w:szCs w:val="24"/>
        </w:rPr>
        <w:t>DAFTAR PUSTAKA</w:t>
      </w:r>
    </w:p>
    <w:p w:rsidR="001F4A66" w:rsidRPr="00C77646" w:rsidRDefault="001F4A66" w:rsidP="001F4A66">
      <w:pPr>
        <w:jc w:val="center"/>
        <w:rPr>
          <w:b/>
          <w:color w:val="000000" w:themeColor="text1"/>
          <w:sz w:val="24"/>
          <w:szCs w:val="24"/>
        </w:rPr>
      </w:pPr>
    </w:p>
    <w:p w:rsidR="001F4A66" w:rsidRPr="00C77646" w:rsidRDefault="001F4A66" w:rsidP="001F4A66">
      <w:pPr>
        <w:jc w:val="center"/>
        <w:rPr>
          <w:b/>
          <w:color w:val="000000" w:themeColor="text1"/>
          <w:sz w:val="24"/>
          <w:szCs w:val="24"/>
        </w:rPr>
      </w:pPr>
    </w:p>
    <w:p w:rsidR="001F4A66" w:rsidRPr="00C7764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Afrianto</w:t>
      </w:r>
      <w:r>
        <w:rPr>
          <w:color w:val="000000" w:themeColor="text1"/>
          <w:sz w:val="24"/>
          <w:szCs w:val="24"/>
        </w:rPr>
        <w:t>, E</w:t>
      </w:r>
      <w:r w:rsidRPr="00C77646">
        <w:rPr>
          <w:color w:val="000000" w:themeColor="text1"/>
          <w:sz w:val="24"/>
          <w:szCs w:val="24"/>
        </w:rPr>
        <w:t>. (2008</w:t>
      </w:r>
      <w:r w:rsidRPr="00C77646">
        <w:rPr>
          <w:i/>
          <w:color w:val="000000" w:themeColor="text1"/>
          <w:sz w:val="24"/>
          <w:szCs w:val="24"/>
        </w:rPr>
        <w:t>). Pengawasan Mutu Bahan/Produk Pangan Jilid II. Jakarta. Direktorat Pembinaan Sekolah menengah Kejuruan</w:t>
      </w:r>
      <w:r w:rsidRPr="00C77646">
        <w:rPr>
          <w:color w:val="000000" w:themeColor="text1"/>
          <w:sz w:val="24"/>
          <w:szCs w:val="24"/>
        </w:rPr>
        <w:t>. Direktorat Jenderal Manejemen Pendidikan Dasar dan Menengah, Departemen Pendidikan Naional.</w:t>
      </w:r>
    </w:p>
    <w:p w:rsidR="001F4A66" w:rsidRPr="00C77646" w:rsidRDefault="001F4A66" w:rsidP="00C2512C">
      <w:pPr>
        <w:ind w:left="709" w:hanging="709"/>
        <w:jc w:val="center"/>
        <w:rPr>
          <w:color w:val="000000" w:themeColor="text1"/>
          <w:sz w:val="24"/>
          <w:szCs w:val="24"/>
        </w:rPr>
      </w:pPr>
    </w:p>
    <w:p w:rsidR="001F4A66" w:rsidRPr="00C7764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Agustina, T, dan S,</w:t>
      </w:r>
      <w:r w:rsidRPr="00C77646">
        <w:rPr>
          <w:color w:val="000000" w:themeColor="text1"/>
          <w:sz w:val="24"/>
          <w:szCs w:val="24"/>
        </w:rPr>
        <w:t xml:space="preserve"> A.A. (2016).</w:t>
      </w:r>
      <w:r w:rsidRPr="00C77646">
        <w:rPr>
          <w:i/>
          <w:color w:val="000000" w:themeColor="text1"/>
          <w:sz w:val="24"/>
          <w:szCs w:val="24"/>
        </w:rPr>
        <w:t xml:space="preserve">Penetapan Kadar Tanin Pada Daun Sirih Merah (Piper Crocatum Ruiz Dan Pav) Secara Spektrofotometri UV-VIS. </w:t>
      </w:r>
      <w:r w:rsidRPr="00C77646">
        <w:rPr>
          <w:color w:val="000000" w:themeColor="text1"/>
          <w:sz w:val="24"/>
          <w:szCs w:val="24"/>
        </w:rPr>
        <w:t>Dosen prodi DIII Farmasi Stikes Muhammadiyah :Klaten.</w:t>
      </w:r>
    </w:p>
    <w:p w:rsidR="001F4A66" w:rsidRPr="00C7764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</w:p>
    <w:p w:rsidR="001F4A66" w:rsidRPr="00C7764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 xml:space="preserve">Akubugwo, I.E.; Obasi, N,A.; Chinyere G.C dan Ugbogu, A.E. (2008). </w:t>
      </w:r>
      <w:r w:rsidRPr="00C77646">
        <w:rPr>
          <w:i/>
          <w:color w:val="000000" w:themeColor="text1"/>
          <w:sz w:val="24"/>
          <w:szCs w:val="24"/>
        </w:rPr>
        <w:t>Mineral andPhytochemical Contents in Leaves of Amaranthus hybridus</w:t>
      </w:r>
      <w:r w:rsidRPr="00C77646">
        <w:rPr>
          <w:color w:val="000000" w:themeColor="text1"/>
          <w:sz w:val="24"/>
          <w:szCs w:val="24"/>
        </w:rPr>
        <w:t>L</w:t>
      </w:r>
      <w:r w:rsidRPr="00C77646">
        <w:rPr>
          <w:i/>
          <w:color w:val="000000" w:themeColor="text1"/>
          <w:sz w:val="24"/>
          <w:szCs w:val="24"/>
        </w:rPr>
        <w:t xml:space="preserve"> and Solanum nigrum </w:t>
      </w:r>
      <w:r w:rsidRPr="00C77646">
        <w:rPr>
          <w:color w:val="000000" w:themeColor="text1"/>
          <w:sz w:val="24"/>
          <w:szCs w:val="24"/>
        </w:rPr>
        <w:t>L.</w:t>
      </w:r>
      <w:r w:rsidRPr="00C77646">
        <w:rPr>
          <w:i/>
          <w:color w:val="000000" w:themeColor="text1"/>
          <w:sz w:val="24"/>
          <w:szCs w:val="24"/>
        </w:rPr>
        <w:t xml:space="preserve"> Subjected to Different Processing Methods, </w:t>
      </w:r>
      <w:r w:rsidRPr="00C77646">
        <w:rPr>
          <w:color w:val="000000" w:themeColor="text1"/>
          <w:sz w:val="24"/>
          <w:szCs w:val="24"/>
        </w:rPr>
        <w:t>African Journal of Biochemistry Research Vol.2 (2), pp. 040 - 044 ISSN 1996-1778</w:t>
      </w:r>
    </w:p>
    <w:p w:rsidR="001F4A66" w:rsidRPr="00C7764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</w:p>
    <w:p w:rsidR="001F4A66" w:rsidRDefault="001F4A66" w:rsidP="00C2512C">
      <w:pPr>
        <w:ind w:left="709" w:hanging="709"/>
        <w:jc w:val="both"/>
        <w:rPr>
          <w:color w:val="000000" w:themeColor="text1"/>
          <w:sz w:val="24"/>
          <w:szCs w:val="24"/>
          <w:lang w:val="en-US"/>
        </w:rPr>
      </w:pPr>
      <w:r w:rsidRPr="00C77646">
        <w:rPr>
          <w:color w:val="000000" w:themeColor="text1"/>
          <w:sz w:val="24"/>
          <w:szCs w:val="24"/>
        </w:rPr>
        <w:t>Anam,</w:t>
      </w:r>
      <w:r>
        <w:rPr>
          <w:color w:val="000000" w:themeColor="text1"/>
          <w:sz w:val="24"/>
          <w:szCs w:val="24"/>
        </w:rPr>
        <w:t xml:space="preserve"> Sy; </w:t>
      </w:r>
      <w:r w:rsidRPr="00C77646">
        <w:rPr>
          <w:color w:val="000000" w:themeColor="text1"/>
          <w:sz w:val="24"/>
          <w:szCs w:val="24"/>
        </w:rPr>
        <w:t xml:space="preserve">Yusran, M; Trisakti, A; Ibrahim, N; Khumaidi, A; Ramadhani, Zhubair, M.S. (2013). </w:t>
      </w:r>
      <w:r w:rsidRPr="00C77646">
        <w:rPr>
          <w:i/>
          <w:color w:val="000000" w:themeColor="text1"/>
          <w:sz w:val="24"/>
          <w:szCs w:val="24"/>
        </w:rPr>
        <w:t xml:space="preserve">Standarisasi Ekstrak Etil Asetat Kayu Sanrego (Lunasia amara blanco). </w:t>
      </w:r>
      <w:r w:rsidRPr="00C77646">
        <w:rPr>
          <w:color w:val="000000" w:themeColor="text1"/>
          <w:sz w:val="24"/>
          <w:szCs w:val="24"/>
        </w:rPr>
        <w:t>Universitas Tadulako :Palu.</w:t>
      </w:r>
    </w:p>
    <w:p w:rsidR="001F4A66" w:rsidRPr="001F4A66" w:rsidRDefault="001F4A66" w:rsidP="00C2512C">
      <w:pPr>
        <w:ind w:left="709" w:hanging="709"/>
        <w:jc w:val="both"/>
        <w:rPr>
          <w:color w:val="000000" w:themeColor="text1"/>
          <w:sz w:val="24"/>
          <w:szCs w:val="24"/>
          <w:lang w:val="en-US"/>
        </w:rPr>
      </w:pPr>
    </w:p>
    <w:p w:rsidR="001F4A66" w:rsidRDefault="001F4A66" w:rsidP="00C2512C">
      <w:pPr>
        <w:ind w:left="709" w:hanging="709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F4A66">
        <w:rPr>
          <w:color w:val="000000" w:themeColor="text1"/>
          <w:sz w:val="24"/>
          <w:szCs w:val="24"/>
          <w:lang w:val="en-US"/>
        </w:rPr>
        <w:t>Janse</w:t>
      </w:r>
      <w:proofErr w:type="gramStart"/>
      <w:r w:rsidRPr="001F4A66">
        <w:rPr>
          <w:color w:val="000000" w:themeColor="text1"/>
          <w:sz w:val="24"/>
          <w:szCs w:val="24"/>
          <w:lang w:val="en-US"/>
        </w:rPr>
        <w:t>,Ivanadkk</w:t>
      </w:r>
      <w:proofErr w:type="spellEnd"/>
      <w:proofErr w:type="gramEnd"/>
      <w:r w:rsidRPr="001F4A66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1F4A66">
        <w:rPr>
          <w:color w:val="000000" w:themeColor="text1"/>
          <w:sz w:val="24"/>
          <w:szCs w:val="24"/>
          <w:lang w:val="en-US"/>
        </w:rPr>
        <w:t>(2015).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UjiAntipiretikEkstrakMeniran</w:t>
      </w:r>
      <w:proofErr w:type="spellEnd"/>
      <w:r w:rsidRPr="001F4A66">
        <w:rPr>
          <w:i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Phyllantusniriri</w:t>
      </w:r>
      <w:proofErr w:type="spellEnd"/>
      <w:r w:rsidRPr="001F4A66">
        <w:rPr>
          <w:i/>
          <w:color w:val="000000" w:themeColor="text1"/>
          <w:sz w:val="24"/>
          <w:szCs w:val="24"/>
          <w:lang w:val="en-US"/>
        </w:rPr>
        <w:t xml:space="preserve"> L) 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PadaTikusWistar</w:t>
      </w:r>
      <w:proofErr w:type="spellEnd"/>
      <w:r w:rsidRPr="001F4A66">
        <w:rPr>
          <w:i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Rattusnorvegicus</w:t>
      </w:r>
      <w:proofErr w:type="spellEnd"/>
      <w:r w:rsidRPr="001F4A66">
        <w:rPr>
          <w:i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Jantan</w:t>
      </w:r>
      <w:proofErr w:type="spellEnd"/>
      <w:r w:rsidRPr="001F4A66">
        <w:rPr>
          <w:i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DiinduksiVaksin</w:t>
      </w:r>
      <w:proofErr w:type="spellEnd"/>
      <w:r w:rsidRPr="001F4A66">
        <w:rPr>
          <w:i/>
          <w:color w:val="000000" w:themeColor="text1"/>
          <w:sz w:val="24"/>
          <w:szCs w:val="24"/>
          <w:lang w:val="en-US"/>
        </w:rPr>
        <w:t xml:space="preserve"> DPT-</w:t>
      </w:r>
      <w:proofErr w:type="spellStart"/>
      <w:r w:rsidRPr="001F4A66">
        <w:rPr>
          <w:i/>
          <w:color w:val="000000" w:themeColor="text1"/>
          <w:sz w:val="24"/>
          <w:szCs w:val="24"/>
          <w:lang w:val="en-US"/>
        </w:rPr>
        <w:t>HB.</w:t>
      </w:r>
      <w:r w:rsidRPr="001F4A66">
        <w:rPr>
          <w:color w:val="000000" w:themeColor="text1"/>
          <w:sz w:val="24"/>
          <w:szCs w:val="24"/>
          <w:lang w:val="en-US"/>
        </w:rPr>
        <w:t>Universitas</w:t>
      </w:r>
      <w:proofErr w:type="spellEnd"/>
      <w:r w:rsidRPr="001F4A66">
        <w:rPr>
          <w:color w:val="000000" w:themeColor="text1"/>
          <w:sz w:val="24"/>
          <w:szCs w:val="24"/>
          <w:lang w:val="en-US"/>
        </w:rPr>
        <w:t xml:space="preserve"> Sam </w:t>
      </w:r>
      <w:proofErr w:type="spellStart"/>
      <w:r w:rsidRPr="001F4A66">
        <w:rPr>
          <w:color w:val="000000" w:themeColor="text1"/>
          <w:sz w:val="24"/>
          <w:szCs w:val="24"/>
          <w:lang w:val="en-US"/>
        </w:rPr>
        <w:t>Ratulangi.Mamado</w:t>
      </w:r>
      <w:proofErr w:type="spellEnd"/>
      <w:r w:rsidRPr="001F4A66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1F4A66">
        <w:rPr>
          <w:color w:val="000000" w:themeColor="text1"/>
          <w:sz w:val="24"/>
          <w:szCs w:val="24"/>
          <w:lang w:val="en-US"/>
        </w:rPr>
        <w:t xml:space="preserve"> Halaman</w:t>
      </w:r>
      <w:r>
        <w:rPr>
          <w:color w:val="000000" w:themeColor="text1"/>
          <w:sz w:val="24"/>
          <w:szCs w:val="24"/>
          <w:lang w:val="en-US"/>
        </w:rPr>
        <w:t>407-408</w:t>
      </w:r>
    </w:p>
    <w:p w:rsidR="001F4A66" w:rsidRPr="001F4A66" w:rsidRDefault="001F4A66" w:rsidP="00C2512C">
      <w:pPr>
        <w:ind w:left="709" w:hanging="709"/>
        <w:jc w:val="both"/>
        <w:rPr>
          <w:color w:val="000000" w:themeColor="text1"/>
          <w:sz w:val="24"/>
          <w:szCs w:val="24"/>
          <w:lang w:val="en-US"/>
        </w:rPr>
      </w:pPr>
    </w:p>
    <w:p w:rsidR="001F4A66" w:rsidRPr="00C77646" w:rsidRDefault="005253EA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Ditjen POM</w:t>
      </w:r>
      <w:r w:rsidR="001F4A66" w:rsidRPr="00C77646">
        <w:rPr>
          <w:color w:val="000000" w:themeColor="text1"/>
          <w:sz w:val="24"/>
          <w:szCs w:val="24"/>
        </w:rPr>
        <w:t xml:space="preserve">. (2000). </w:t>
      </w:r>
      <w:r w:rsidR="001F4A66" w:rsidRPr="00C77646">
        <w:rPr>
          <w:i/>
          <w:color w:val="000000" w:themeColor="text1"/>
          <w:sz w:val="24"/>
          <w:szCs w:val="24"/>
        </w:rPr>
        <w:t xml:space="preserve">Parameter Standar Umum Ekstrak Tumbuhan Obat. </w:t>
      </w:r>
      <w:r w:rsidR="001F4A66" w:rsidRPr="00C77646">
        <w:rPr>
          <w:color w:val="000000" w:themeColor="text1"/>
          <w:sz w:val="24"/>
          <w:szCs w:val="24"/>
        </w:rPr>
        <w:t>Jakarta:Ditjen POM. Halaman 1,9-12,17,31-32.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Pr="00C77646" w:rsidRDefault="00E70921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Ditjen POM</w:t>
      </w:r>
      <w:r w:rsidR="001F4A66" w:rsidRPr="00C77646">
        <w:rPr>
          <w:color w:val="000000" w:themeColor="text1"/>
          <w:sz w:val="24"/>
          <w:szCs w:val="24"/>
        </w:rPr>
        <w:t xml:space="preserve">. (1995). </w:t>
      </w:r>
      <w:r w:rsidR="001F4A66" w:rsidRPr="00C77646">
        <w:rPr>
          <w:i/>
          <w:color w:val="000000" w:themeColor="text1"/>
          <w:sz w:val="24"/>
          <w:szCs w:val="24"/>
        </w:rPr>
        <w:t>Materia Medika Indonesia</w:t>
      </w:r>
      <w:r w:rsidR="001F4A66" w:rsidRPr="00C77646">
        <w:rPr>
          <w:color w:val="000000" w:themeColor="text1"/>
          <w:sz w:val="24"/>
          <w:szCs w:val="24"/>
        </w:rPr>
        <w:t>. Departemen Kesehatan RI : Jakarta. Halaman 299-304, 306, 321, 325, 333-336.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Pr="00C77646" w:rsidRDefault="00E70921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Ditjen POM</w:t>
      </w:r>
      <w:r w:rsidR="001F4A66" w:rsidRPr="00C77646">
        <w:rPr>
          <w:color w:val="000000" w:themeColor="text1"/>
          <w:sz w:val="24"/>
          <w:szCs w:val="24"/>
        </w:rPr>
        <w:t xml:space="preserve">. (1979).  </w:t>
      </w:r>
      <w:r w:rsidR="001F4A66" w:rsidRPr="00C77646">
        <w:rPr>
          <w:i/>
          <w:color w:val="000000" w:themeColor="text1"/>
          <w:sz w:val="24"/>
          <w:szCs w:val="24"/>
        </w:rPr>
        <w:t>Farmakope Indonesia. Edisi Ketiga</w:t>
      </w:r>
      <w:r w:rsidR="001F4A66" w:rsidRPr="00C77646">
        <w:rPr>
          <w:color w:val="000000" w:themeColor="text1"/>
          <w:sz w:val="24"/>
          <w:szCs w:val="24"/>
        </w:rPr>
        <w:t>. Jakarta: Departemen Kesehatan RI. Halaman 33, 47.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Dirjen POM. (2000). Parameter Standart Umum E</w:t>
      </w:r>
      <w:r w:rsidR="00480188">
        <w:rPr>
          <w:color w:val="000000" w:themeColor="text1"/>
          <w:sz w:val="24"/>
          <w:szCs w:val="24"/>
        </w:rPr>
        <w:t xml:space="preserve">kstrak Tumbuhan Obat. Jakarta </w:t>
      </w:r>
      <w:r w:rsidRPr="00C77646">
        <w:rPr>
          <w:color w:val="000000" w:themeColor="text1"/>
          <w:sz w:val="24"/>
          <w:szCs w:val="24"/>
        </w:rPr>
        <w:t>Departemen Kesehatan RI.</w:t>
      </w:r>
    </w:p>
    <w:p w:rsidR="001F4A66" w:rsidRPr="0047498A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Default="00E70921" w:rsidP="00C2512C">
      <w:pPr>
        <w:tabs>
          <w:tab w:val="center" w:pos="4513"/>
        </w:tabs>
        <w:ind w:left="709" w:hanging="709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Ditjen POM</w:t>
      </w:r>
      <w:r w:rsidR="001F4A66" w:rsidRPr="00523030">
        <w:rPr>
          <w:color w:val="000000" w:themeColor="text1"/>
          <w:sz w:val="24"/>
          <w:szCs w:val="24"/>
        </w:rPr>
        <w:t>.2000.</w:t>
      </w:r>
      <w:r w:rsidR="001F4A66" w:rsidRPr="00523030">
        <w:rPr>
          <w:i/>
          <w:color w:val="000000" w:themeColor="text1"/>
          <w:sz w:val="24"/>
          <w:szCs w:val="24"/>
        </w:rPr>
        <w:t>Parameter Standart Umum Ekstrak Tumbuhan Obat</w:t>
      </w:r>
      <w:r w:rsidR="001F4A66" w:rsidRPr="00523030">
        <w:rPr>
          <w:color w:val="000000" w:themeColor="text1"/>
          <w:sz w:val="24"/>
          <w:szCs w:val="24"/>
        </w:rPr>
        <w:t>.Cetakan Pertama.Jakarta:Depkes RI.Hal.10-11.</w:t>
      </w:r>
    </w:p>
    <w:p w:rsidR="00C2512C" w:rsidRPr="00523030" w:rsidRDefault="00C2512C" w:rsidP="00C2512C">
      <w:pPr>
        <w:tabs>
          <w:tab w:val="center" w:pos="4513"/>
        </w:tabs>
        <w:ind w:left="709" w:hanging="709"/>
        <w:jc w:val="both"/>
        <w:rPr>
          <w:color w:val="000000" w:themeColor="text1"/>
          <w:sz w:val="24"/>
          <w:szCs w:val="24"/>
        </w:rPr>
      </w:pPr>
    </w:p>
    <w:p w:rsidR="001F4A66" w:rsidRDefault="00480188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Ditjen </w:t>
      </w:r>
      <w:r w:rsidR="001F4A66" w:rsidRPr="00523030">
        <w:rPr>
          <w:sz w:val="24"/>
          <w:szCs w:val="24"/>
        </w:rPr>
        <w:t xml:space="preserve">POM. (1995). </w:t>
      </w:r>
      <w:r w:rsidR="001F4A66" w:rsidRPr="004277B4">
        <w:rPr>
          <w:i/>
          <w:sz w:val="24"/>
          <w:szCs w:val="24"/>
        </w:rPr>
        <w:t>Farmakope indonesia Edisi ke IV</w:t>
      </w:r>
      <w:r w:rsidR="001F4A66" w:rsidRPr="00523030">
        <w:rPr>
          <w:sz w:val="24"/>
          <w:szCs w:val="24"/>
        </w:rPr>
        <w:t>. Jakarta: Departemen Kesehatan Republik Indonesia. Hal. 1061, 1066.</w:t>
      </w:r>
    </w:p>
    <w:p w:rsidR="00C2512C" w:rsidRDefault="00C2512C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</w:p>
    <w:p w:rsidR="001F4A66" w:rsidRDefault="001F4A66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  <w:r w:rsidRPr="00523030">
        <w:rPr>
          <w:sz w:val="24"/>
          <w:szCs w:val="24"/>
        </w:rPr>
        <w:t xml:space="preserve">Ditjen POM. (1979). </w:t>
      </w:r>
      <w:r w:rsidRPr="004277B4">
        <w:rPr>
          <w:i/>
          <w:sz w:val="24"/>
          <w:szCs w:val="24"/>
        </w:rPr>
        <w:t xml:space="preserve">Farmakope Indonesia. Edisi </w:t>
      </w:r>
      <w:r>
        <w:rPr>
          <w:i/>
          <w:sz w:val="24"/>
          <w:szCs w:val="24"/>
        </w:rPr>
        <w:t>III</w:t>
      </w:r>
      <w:r w:rsidRPr="00523030">
        <w:rPr>
          <w:sz w:val="24"/>
          <w:szCs w:val="24"/>
        </w:rPr>
        <w:t>. Jakarta: D</w:t>
      </w:r>
      <w:r>
        <w:rPr>
          <w:sz w:val="24"/>
          <w:szCs w:val="24"/>
        </w:rPr>
        <w:t xml:space="preserve">epartemen Kesehatan RI. </w:t>
      </w:r>
    </w:p>
    <w:p w:rsidR="00C2512C" w:rsidRDefault="00C2512C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</w:p>
    <w:p w:rsidR="00C2512C" w:rsidRPr="00523030" w:rsidRDefault="00C2512C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</w:p>
    <w:p w:rsidR="001F4A6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Famsworth, P. (1996). </w:t>
      </w:r>
      <w:r w:rsidRPr="001F4A66">
        <w:rPr>
          <w:i/>
          <w:color w:val="000000" w:themeColor="text1"/>
          <w:sz w:val="24"/>
          <w:szCs w:val="24"/>
        </w:rPr>
        <w:t>Biological and Pytochemical  Screening of plants</w:t>
      </w:r>
      <w:r>
        <w:rPr>
          <w:color w:val="000000" w:themeColor="text1"/>
          <w:sz w:val="24"/>
          <w:szCs w:val="24"/>
        </w:rPr>
        <w:t xml:space="preserve">, </w:t>
      </w:r>
      <w:r>
        <w:rPr>
          <w:i/>
          <w:color w:val="000000" w:themeColor="text1"/>
          <w:sz w:val="24"/>
          <w:szCs w:val="24"/>
        </w:rPr>
        <w:t>Journal Of Pharmaceutical Sciences,</w:t>
      </w:r>
      <w:r>
        <w:rPr>
          <w:color w:val="000000" w:themeColor="text1"/>
          <w:sz w:val="24"/>
          <w:szCs w:val="24"/>
        </w:rPr>
        <w:t xml:space="preserve"> 55 (3), 225-276</w:t>
      </w:r>
    </w:p>
    <w:p w:rsidR="00C2512C" w:rsidRPr="00F8398E" w:rsidRDefault="00C2512C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</w:p>
    <w:p w:rsidR="001F4A66" w:rsidRDefault="001F4A66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  <w:r w:rsidRPr="00523030">
        <w:rPr>
          <w:sz w:val="24"/>
          <w:szCs w:val="24"/>
        </w:rPr>
        <w:t>Guyton A. C., Hall J. E. 1997. Buku Ajar Fisiologi Kedokteran. Edisi 9. Jakarta: EGC. P. 208 – 212, 219 – 223, 277 – 282, 285 – 287. Haki M., 2009. Efek Ekstrak Daun Talok (Muntingia Calabura L.) terhadap Aktivitas Enzim SGPT pada Mencit yang diinduksi Karbon Tetraklorida. Skripsi. Fakultas Kedokteran Universitas Sebelas Maret. Surakarta</w:t>
      </w:r>
    </w:p>
    <w:p w:rsidR="00C2512C" w:rsidRPr="00523030" w:rsidRDefault="00C2512C" w:rsidP="00C2512C">
      <w:pPr>
        <w:tabs>
          <w:tab w:val="center" w:pos="4513"/>
        </w:tabs>
        <w:ind w:left="709" w:hanging="709"/>
        <w:jc w:val="both"/>
        <w:rPr>
          <w:sz w:val="24"/>
          <w:szCs w:val="24"/>
        </w:rPr>
      </w:pPr>
    </w:p>
    <w:p w:rsidR="001F4A66" w:rsidRDefault="001F4A66" w:rsidP="00C2512C">
      <w:pPr>
        <w:tabs>
          <w:tab w:val="center" w:pos="4513"/>
        </w:tabs>
        <w:ind w:left="709" w:hanging="709"/>
        <w:jc w:val="both"/>
        <w:rPr>
          <w:color w:val="000000" w:themeColor="text1"/>
          <w:sz w:val="24"/>
          <w:szCs w:val="24"/>
        </w:rPr>
      </w:pPr>
      <w:r w:rsidRPr="00523030">
        <w:rPr>
          <w:color w:val="000000" w:themeColor="text1"/>
          <w:sz w:val="24"/>
          <w:szCs w:val="24"/>
        </w:rPr>
        <w:t>Harborne,J.B.1996.</w:t>
      </w:r>
      <w:r w:rsidRPr="00523030">
        <w:rPr>
          <w:i/>
          <w:color w:val="000000" w:themeColor="text1"/>
          <w:sz w:val="24"/>
          <w:szCs w:val="24"/>
        </w:rPr>
        <w:t>MetodeFitokimia(Penuntun Cara Modern Menganalisis Tumbuhan</w:t>
      </w:r>
      <w:r w:rsidRPr="00523030">
        <w:rPr>
          <w:color w:val="000000" w:themeColor="text1"/>
          <w:sz w:val="24"/>
          <w:szCs w:val="24"/>
        </w:rPr>
        <w:t xml:space="preserve"> Terbitan Kedua.Bandung:ITB.Hal.4-7, 69-76.</w:t>
      </w:r>
    </w:p>
    <w:p w:rsidR="00C2512C" w:rsidRPr="00523030" w:rsidRDefault="00C2512C" w:rsidP="00C2512C">
      <w:pPr>
        <w:tabs>
          <w:tab w:val="center" w:pos="4513"/>
        </w:tabs>
        <w:ind w:left="709" w:hanging="709"/>
        <w:jc w:val="both"/>
        <w:rPr>
          <w:color w:val="000000" w:themeColor="text1"/>
          <w:sz w:val="24"/>
          <w:szCs w:val="24"/>
        </w:rPr>
      </w:pPr>
    </w:p>
    <w:p w:rsidR="001F4A66" w:rsidRDefault="001F4A66" w:rsidP="00C2512C">
      <w:pPr>
        <w:pStyle w:val="Heading1"/>
        <w:ind w:left="720" w:hanging="720"/>
        <w:rPr>
          <w:b w:val="0"/>
          <w:bCs/>
          <w:color w:val="111111"/>
        </w:rPr>
      </w:pPr>
      <w:r w:rsidRPr="001F4A66">
        <w:rPr>
          <w:b w:val="0"/>
          <w:color w:val="000000" w:themeColor="text1"/>
        </w:rPr>
        <w:t>Haki, 2009</w:t>
      </w:r>
      <w:r w:rsidRPr="001F4A66">
        <w:rPr>
          <w:b w:val="0"/>
          <w:bCs/>
          <w:color w:val="000000" w:themeColor="text1"/>
        </w:rPr>
        <w:t>.</w:t>
      </w:r>
      <w:r w:rsidRPr="001F4A66">
        <w:rPr>
          <w:b w:val="0"/>
          <w:color w:val="000000" w:themeColor="text1"/>
        </w:rPr>
        <w:t>Kajian Morfologi dan Review Fitokimia Tumbuhan Kersen</w:t>
      </w:r>
      <w:r w:rsidRPr="001F4A66">
        <w:rPr>
          <w:b w:val="0"/>
          <w:color w:val="111111"/>
        </w:rPr>
        <w:t>(</w:t>
      </w:r>
      <w:r w:rsidRPr="001F4A66">
        <w:rPr>
          <w:b w:val="0"/>
          <w:i/>
          <w:iCs/>
          <w:color w:val="111111"/>
        </w:rPr>
        <w:t xml:space="preserve">Muntingia calabura </w:t>
      </w:r>
      <w:r w:rsidRPr="001F4A66">
        <w:rPr>
          <w:b w:val="0"/>
          <w:color w:val="111111"/>
        </w:rPr>
        <w:t>L.)</w:t>
      </w:r>
      <w:r w:rsidRPr="001F4A66">
        <w:rPr>
          <w:b w:val="0"/>
          <w:bCs/>
          <w:color w:val="111111"/>
        </w:rPr>
        <w:t>.</w:t>
      </w:r>
    </w:p>
    <w:p w:rsidR="00C2512C" w:rsidRPr="00C2512C" w:rsidRDefault="00C2512C" w:rsidP="00C2512C"/>
    <w:p w:rsidR="001F4A66" w:rsidRDefault="001F4A66" w:rsidP="00C2512C">
      <w:pPr>
        <w:tabs>
          <w:tab w:val="center" w:pos="4513"/>
        </w:tabs>
        <w:ind w:left="706" w:hanging="706"/>
        <w:jc w:val="both"/>
        <w:rPr>
          <w:color w:val="000000" w:themeColor="text1"/>
          <w:sz w:val="24"/>
          <w:szCs w:val="24"/>
        </w:rPr>
      </w:pPr>
      <w:r w:rsidRPr="00523030">
        <w:rPr>
          <w:color w:val="000000" w:themeColor="text1"/>
          <w:sz w:val="24"/>
          <w:szCs w:val="24"/>
        </w:rPr>
        <w:t>Mutschler,E.1991.</w:t>
      </w:r>
      <w:r w:rsidRPr="00523030">
        <w:rPr>
          <w:i/>
          <w:color w:val="000000" w:themeColor="text1"/>
          <w:sz w:val="24"/>
          <w:szCs w:val="24"/>
        </w:rPr>
        <w:t>DinamikaObatFarmakologidanToksikologi.</w:t>
      </w:r>
      <w:r w:rsidRPr="00523030">
        <w:rPr>
          <w:color w:val="000000" w:themeColor="text1"/>
          <w:sz w:val="24"/>
          <w:szCs w:val="24"/>
        </w:rPr>
        <w:t>Penerjemah:Widianto,M.B.,danRanti,A.S.,S.Edisi V.Bandung:ITB.Hal.177-182.</w:t>
      </w:r>
    </w:p>
    <w:p w:rsidR="00C2512C" w:rsidRPr="00523030" w:rsidRDefault="00C2512C" w:rsidP="00C2512C">
      <w:pPr>
        <w:tabs>
          <w:tab w:val="center" w:pos="4513"/>
        </w:tabs>
        <w:ind w:left="706" w:hanging="706"/>
        <w:jc w:val="both"/>
        <w:rPr>
          <w:color w:val="000000" w:themeColor="text1"/>
          <w:sz w:val="24"/>
          <w:szCs w:val="24"/>
        </w:rPr>
      </w:pPr>
    </w:p>
    <w:p w:rsidR="001F4A66" w:rsidRDefault="001F4A66" w:rsidP="00C2512C">
      <w:pPr>
        <w:tabs>
          <w:tab w:val="center" w:pos="4513"/>
        </w:tabs>
        <w:ind w:left="706" w:hanging="706"/>
        <w:jc w:val="both"/>
        <w:rPr>
          <w:sz w:val="24"/>
          <w:szCs w:val="24"/>
        </w:rPr>
      </w:pPr>
      <w:r w:rsidRPr="00523030">
        <w:rPr>
          <w:sz w:val="24"/>
          <w:szCs w:val="24"/>
        </w:rPr>
        <w:t>Mutschler, E., 1986, Dinamika Obat: Buku Ajar Farmakologi dan Toksikologi, diterjemahkan oleh Widianto, M.B., dan Ranti, A.S., Edisi Kelima, 157- 158, Penerbit ITB, Bandung</w:t>
      </w:r>
    </w:p>
    <w:p w:rsidR="00C2512C" w:rsidRDefault="00C2512C" w:rsidP="00C2512C">
      <w:pPr>
        <w:tabs>
          <w:tab w:val="center" w:pos="4513"/>
        </w:tabs>
        <w:ind w:left="706" w:hanging="706"/>
        <w:jc w:val="both"/>
        <w:rPr>
          <w:sz w:val="24"/>
          <w:szCs w:val="24"/>
        </w:rPr>
      </w:pPr>
    </w:p>
    <w:p w:rsidR="001F4A66" w:rsidRDefault="00E70921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 xml:space="preserve">Ditjen POM </w:t>
      </w:r>
      <w:r w:rsidR="001F4A66" w:rsidRPr="00C77646">
        <w:rPr>
          <w:color w:val="000000" w:themeColor="text1"/>
          <w:sz w:val="24"/>
          <w:szCs w:val="24"/>
        </w:rPr>
        <w:t xml:space="preserve">. (2000). </w:t>
      </w:r>
      <w:r w:rsidR="001F4A66" w:rsidRPr="00C77646">
        <w:rPr>
          <w:i/>
          <w:color w:val="000000" w:themeColor="text1"/>
          <w:sz w:val="24"/>
          <w:szCs w:val="24"/>
        </w:rPr>
        <w:t xml:space="preserve">Parameter Standar Umum Ekstrak Tumbuhan Obat. </w:t>
      </w:r>
      <w:r w:rsidR="001F4A66" w:rsidRPr="00C77646">
        <w:rPr>
          <w:color w:val="000000" w:themeColor="text1"/>
          <w:sz w:val="24"/>
          <w:szCs w:val="24"/>
        </w:rPr>
        <w:t>Jakarta: Ditjen POM. Halaman 1,9-12,17,31-32.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Pr="00C77646" w:rsidRDefault="00480188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 xml:space="preserve">Ditjen POM </w:t>
      </w:r>
      <w:r w:rsidR="001F4A66" w:rsidRPr="00C77646">
        <w:rPr>
          <w:color w:val="000000" w:themeColor="text1"/>
          <w:sz w:val="24"/>
          <w:szCs w:val="24"/>
        </w:rPr>
        <w:t xml:space="preserve">(1995). </w:t>
      </w:r>
      <w:r w:rsidR="001F4A66" w:rsidRPr="00C77646">
        <w:rPr>
          <w:i/>
          <w:color w:val="000000" w:themeColor="text1"/>
          <w:sz w:val="24"/>
          <w:szCs w:val="24"/>
        </w:rPr>
        <w:t>Materia Medika Indonesia</w:t>
      </w:r>
      <w:r w:rsidR="001F4A66" w:rsidRPr="00C77646">
        <w:rPr>
          <w:color w:val="000000" w:themeColor="text1"/>
          <w:sz w:val="24"/>
          <w:szCs w:val="24"/>
        </w:rPr>
        <w:t>. Departemen Kesehatan RI : Jakarta. Halaman 299-304, 306, 321, 325, 333-336.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Pr="00C77646" w:rsidRDefault="00480188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Ditjen POM</w:t>
      </w:r>
      <w:r w:rsidR="001F4A66" w:rsidRPr="00C77646">
        <w:rPr>
          <w:color w:val="000000" w:themeColor="text1"/>
          <w:sz w:val="24"/>
          <w:szCs w:val="24"/>
        </w:rPr>
        <w:t xml:space="preserve">. (1979).  </w:t>
      </w:r>
      <w:r w:rsidR="001F4A66" w:rsidRPr="00C77646">
        <w:rPr>
          <w:i/>
          <w:color w:val="000000" w:themeColor="text1"/>
          <w:sz w:val="24"/>
          <w:szCs w:val="24"/>
        </w:rPr>
        <w:t>Farmakope Indonesia. Edisi Ketiga</w:t>
      </w:r>
      <w:r w:rsidR="001F4A66" w:rsidRPr="00C77646">
        <w:rPr>
          <w:color w:val="000000" w:themeColor="text1"/>
          <w:sz w:val="24"/>
          <w:szCs w:val="24"/>
        </w:rPr>
        <w:t>. Jakarta: Departemen Kesehatan RI. Halaman 33, 47.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77646">
        <w:rPr>
          <w:color w:val="000000" w:themeColor="text1"/>
          <w:sz w:val="24"/>
          <w:szCs w:val="24"/>
        </w:rPr>
        <w:t>Dirjen POM. (2000). Parameter Standart Umum Ekstrak Tumbuhan Obat. Jakarta : Departemen Kesehatan RI.</w:t>
      </w:r>
    </w:p>
    <w:p w:rsidR="001F4A66" w:rsidRPr="00C77646" w:rsidRDefault="001F4A66" w:rsidP="00C2512C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Default="001F4A66" w:rsidP="00C2512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Robinson, T., (1995). Kandungan Organik Tumbuhan Tinggi</w:t>
      </w:r>
      <w:r w:rsidR="00480188">
        <w:rPr>
          <w:sz w:val="24"/>
          <w:szCs w:val="24"/>
        </w:rPr>
        <w:t>, Edisi VI, diterjemahkan oleh E</w:t>
      </w:r>
      <w:r>
        <w:rPr>
          <w:sz w:val="24"/>
          <w:szCs w:val="24"/>
        </w:rPr>
        <w:t xml:space="preserve">ndang </w:t>
      </w:r>
      <w:r w:rsidR="00480188">
        <w:rPr>
          <w:sz w:val="24"/>
          <w:szCs w:val="24"/>
        </w:rPr>
        <w:t>K</w:t>
      </w:r>
      <w:r>
        <w:rPr>
          <w:sz w:val="24"/>
          <w:szCs w:val="24"/>
        </w:rPr>
        <w:t xml:space="preserve">osasih </w:t>
      </w:r>
      <w:r w:rsidR="00480188">
        <w:rPr>
          <w:sz w:val="24"/>
          <w:szCs w:val="24"/>
        </w:rPr>
        <w:t>P</w:t>
      </w:r>
      <w:r>
        <w:rPr>
          <w:sz w:val="24"/>
          <w:szCs w:val="24"/>
        </w:rPr>
        <w:t>admawinata. Bandung;ITB.</w:t>
      </w:r>
    </w:p>
    <w:p w:rsidR="001F4A66" w:rsidRPr="00F8398E" w:rsidRDefault="001F4A66" w:rsidP="00C2512C">
      <w:pPr>
        <w:tabs>
          <w:tab w:val="left" w:pos="687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A66" w:rsidRDefault="001F4A66" w:rsidP="00C2512C">
      <w:pPr>
        <w:ind w:left="709" w:hanging="709"/>
        <w:jc w:val="both"/>
        <w:rPr>
          <w:sz w:val="24"/>
          <w:szCs w:val="24"/>
        </w:rPr>
      </w:pPr>
      <w:r w:rsidRPr="00F8398E">
        <w:rPr>
          <w:sz w:val="24"/>
          <w:szCs w:val="24"/>
        </w:rPr>
        <w:t xml:space="preserve">Svehla, G., (1990). </w:t>
      </w:r>
      <w:r w:rsidRPr="00F8398E">
        <w:rPr>
          <w:i/>
          <w:sz w:val="24"/>
          <w:szCs w:val="24"/>
        </w:rPr>
        <w:t>Buku Teks Analisi Anorganik Kualitatif Makro dan Semimikro, Edisi kelima, diterjemahkan oleh Setiono, L dan Pudjaatmaja</w:t>
      </w:r>
      <w:r w:rsidRPr="00F8398E">
        <w:rPr>
          <w:sz w:val="24"/>
          <w:szCs w:val="24"/>
        </w:rPr>
        <w:t>, A. H, Jakarta, Media Pustaka.</w:t>
      </w:r>
    </w:p>
    <w:p w:rsidR="001F4A66" w:rsidRDefault="001F4A66" w:rsidP="00C2512C">
      <w:pPr>
        <w:tabs>
          <w:tab w:val="left" w:pos="54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A66" w:rsidRDefault="001F4A66" w:rsidP="00C2512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Saifudin, A. (2014). Senyawa Alam Metabolit Sekunder. Deepublish Yogyakarta. </w:t>
      </w:r>
    </w:p>
    <w:p w:rsidR="001F4A66" w:rsidRDefault="001F4A66" w:rsidP="00C2512C">
      <w:pPr>
        <w:jc w:val="both"/>
        <w:rPr>
          <w:sz w:val="24"/>
          <w:szCs w:val="24"/>
        </w:rPr>
      </w:pPr>
    </w:p>
    <w:p w:rsidR="00480188" w:rsidRDefault="00480188" w:rsidP="00C2512C">
      <w:pPr>
        <w:ind w:left="709" w:hanging="709"/>
        <w:jc w:val="both"/>
        <w:rPr>
          <w:sz w:val="24"/>
          <w:szCs w:val="24"/>
        </w:rPr>
      </w:pPr>
    </w:p>
    <w:p w:rsidR="001F4A66" w:rsidRDefault="001F4A66" w:rsidP="00C2512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Sangi, M., (2018). </w:t>
      </w:r>
      <w:r w:rsidRPr="00E46B18">
        <w:rPr>
          <w:i/>
          <w:sz w:val="24"/>
          <w:szCs w:val="24"/>
        </w:rPr>
        <w:t>Analisis Fitokimia Tumbuhan Obat di Kabupaten Minahasa Utara</w:t>
      </w:r>
      <w:r>
        <w:rPr>
          <w:sz w:val="24"/>
          <w:szCs w:val="24"/>
        </w:rPr>
        <w:t>. Chemistry Progress 1.</w:t>
      </w:r>
    </w:p>
    <w:p w:rsidR="0018600E" w:rsidRDefault="0018600E" w:rsidP="00C2512C">
      <w:pPr>
        <w:ind w:left="709" w:hanging="709"/>
        <w:jc w:val="both"/>
        <w:rPr>
          <w:sz w:val="24"/>
          <w:szCs w:val="24"/>
        </w:rPr>
      </w:pPr>
    </w:p>
    <w:p w:rsidR="001F4A66" w:rsidRPr="004B3660" w:rsidRDefault="001F4A66" w:rsidP="00C2512C">
      <w:pPr>
        <w:ind w:left="709" w:hanging="709"/>
        <w:jc w:val="both"/>
        <w:rPr>
          <w:sz w:val="24"/>
          <w:szCs w:val="24"/>
        </w:rPr>
      </w:pPr>
    </w:p>
    <w:p w:rsidR="001F4A66" w:rsidRDefault="001F4A66" w:rsidP="00C2512C">
      <w:pPr>
        <w:pStyle w:val="NormalWeb"/>
        <w:spacing w:before="0" w:beforeAutospacing="0" w:after="0" w:afterAutospacing="0"/>
        <w:ind w:left="709" w:hanging="709"/>
        <w:jc w:val="both"/>
      </w:pPr>
      <w:proofErr w:type="spellStart"/>
      <w:r>
        <w:rPr>
          <w:color w:val="000000"/>
        </w:rPr>
        <w:lastRenderedPageBreak/>
        <w:t>Syarifah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Luthfiana</w:t>
      </w:r>
      <w:proofErr w:type="spellEnd"/>
      <w:r>
        <w:rPr>
          <w:color w:val="000000"/>
        </w:rPr>
        <w:t>. (2010). “</w:t>
      </w:r>
      <w:proofErr w:type="spellStart"/>
      <w:r>
        <w:rPr>
          <w:i/>
          <w:iCs/>
          <w:color w:val="000000"/>
        </w:rPr>
        <w:t>EfekAntipiretikEkstrakHerbaMeniran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Phyllanthusniruri</w:t>
      </w:r>
      <w:proofErr w:type="spellEnd"/>
      <w:r>
        <w:rPr>
          <w:i/>
          <w:iCs/>
          <w:color w:val="000000"/>
        </w:rPr>
        <w:t xml:space="preserve"> L) </w:t>
      </w:r>
      <w:proofErr w:type="spellStart"/>
      <w:r>
        <w:rPr>
          <w:i/>
          <w:iCs/>
          <w:color w:val="000000"/>
        </w:rPr>
        <w:t>TerhadapTikusPutih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Rathusnorvegicus</w:t>
      </w:r>
      <w:proofErr w:type="spellEnd"/>
      <w:r>
        <w:rPr>
          <w:i/>
          <w:iCs/>
          <w:color w:val="000000"/>
        </w:rPr>
        <w:t xml:space="preserve">) </w:t>
      </w:r>
      <w:proofErr w:type="spellStart"/>
      <w:r>
        <w:rPr>
          <w:i/>
          <w:iCs/>
          <w:color w:val="000000"/>
        </w:rPr>
        <w:t>DenganDemam</w:t>
      </w:r>
      <w:proofErr w:type="spellEnd"/>
      <w:r>
        <w:rPr>
          <w:i/>
          <w:iCs/>
          <w:color w:val="000000"/>
        </w:rPr>
        <w:t xml:space="preserve"> Yang </w:t>
      </w:r>
      <w:proofErr w:type="spellStart"/>
      <w:r>
        <w:rPr>
          <w:i/>
          <w:iCs/>
          <w:color w:val="000000"/>
        </w:rPr>
        <w:t>DiinduksikanVaksin</w:t>
      </w:r>
      <w:proofErr w:type="spellEnd"/>
      <w:r>
        <w:rPr>
          <w:i/>
          <w:iCs/>
          <w:color w:val="000000"/>
        </w:rPr>
        <w:t xml:space="preserve"> DPT</w:t>
      </w:r>
      <w:r>
        <w:rPr>
          <w:color w:val="000000"/>
        </w:rPr>
        <w:t xml:space="preserve">”.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FakultasKedokteranUniversitasSebelasMaret</w:t>
      </w:r>
      <w:proofErr w:type="spellEnd"/>
      <w:r>
        <w:rPr>
          <w:color w:val="000000"/>
        </w:rPr>
        <w:t>.</w:t>
      </w:r>
    </w:p>
    <w:p w:rsidR="001F4A66" w:rsidRPr="00F8398E" w:rsidRDefault="001F4A66" w:rsidP="00C2512C">
      <w:pPr>
        <w:jc w:val="both"/>
        <w:rPr>
          <w:sz w:val="24"/>
          <w:szCs w:val="24"/>
        </w:rPr>
      </w:pPr>
    </w:p>
    <w:p w:rsidR="001F4A66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523030">
        <w:rPr>
          <w:color w:val="000000" w:themeColor="text1"/>
          <w:sz w:val="24"/>
          <w:szCs w:val="24"/>
        </w:rPr>
        <w:t>Tjay, T.H. dan Raharja, K., 2002. Obat-obat Penting, EdisiIV.</w:t>
      </w:r>
      <w:r>
        <w:rPr>
          <w:color w:val="000000" w:themeColor="text1"/>
          <w:sz w:val="24"/>
          <w:szCs w:val="24"/>
        </w:rPr>
        <w:t xml:space="preserve"> J</w:t>
      </w:r>
      <w:r w:rsidRPr="00523030">
        <w:rPr>
          <w:color w:val="000000" w:themeColor="text1"/>
          <w:sz w:val="24"/>
          <w:szCs w:val="24"/>
        </w:rPr>
        <w:t>akarta:Departemen Kesehatan Republik Indonesia.</w:t>
      </w:r>
    </w:p>
    <w:p w:rsidR="00C2512C" w:rsidRPr="00523030" w:rsidRDefault="00C2512C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</w:p>
    <w:p w:rsidR="001F4A66" w:rsidRPr="00523030" w:rsidRDefault="001F4A66" w:rsidP="00C2512C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523030">
        <w:rPr>
          <w:sz w:val="24"/>
          <w:szCs w:val="24"/>
        </w:rPr>
        <w:t>Tjitrosoepomo, G.2016. Morfologi Tumbuhan. Gajah Mada. University Press. Yogyakarta.</w:t>
      </w:r>
    </w:p>
    <w:p w:rsidR="001F4A66" w:rsidRPr="00523030" w:rsidRDefault="001F4A66" w:rsidP="001F4A66">
      <w:pPr>
        <w:tabs>
          <w:tab w:val="center" w:pos="4513"/>
        </w:tabs>
        <w:spacing w:line="360" w:lineRule="auto"/>
        <w:ind w:left="706" w:hanging="706"/>
        <w:jc w:val="both"/>
        <w:rPr>
          <w:sz w:val="24"/>
          <w:szCs w:val="24"/>
        </w:rPr>
      </w:pPr>
    </w:p>
    <w:p w:rsidR="001F4A66" w:rsidRPr="0047498A" w:rsidRDefault="001F4A66" w:rsidP="001F4A66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1F4A66" w:rsidRPr="003C3153" w:rsidRDefault="001F4A66" w:rsidP="001F4A66">
      <w:pPr>
        <w:pStyle w:val="BodyText"/>
        <w:spacing w:line="276" w:lineRule="auto"/>
        <w:jc w:val="both"/>
        <w:rPr>
          <w:i/>
          <w:iCs/>
          <w:lang w:val="en-US"/>
        </w:rPr>
      </w:pPr>
    </w:p>
    <w:p w:rsidR="001F4A66" w:rsidRPr="003C3153" w:rsidRDefault="001F4A66" w:rsidP="001F4A66">
      <w:pPr>
        <w:pStyle w:val="ListParagraph"/>
        <w:tabs>
          <w:tab w:val="left" w:pos="4035"/>
        </w:tabs>
        <w:spacing w:line="276" w:lineRule="auto"/>
        <w:ind w:left="1710"/>
        <w:jc w:val="both"/>
        <w:rPr>
          <w:b/>
          <w:bCs/>
          <w:i/>
          <w:iCs/>
          <w:sz w:val="24"/>
          <w:szCs w:val="24"/>
          <w:lang w:val="en-US"/>
        </w:rPr>
      </w:pPr>
      <w:r w:rsidRPr="003C3153">
        <w:rPr>
          <w:b/>
          <w:bCs/>
          <w:i/>
          <w:iCs/>
          <w:sz w:val="24"/>
          <w:szCs w:val="24"/>
          <w:lang w:val="en-US"/>
        </w:rPr>
        <w:tab/>
      </w:r>
    </w:p>
    <w:p w:rsidR="001F4A66" w:rsidRDefault="001F4A66" w:rsidP="001F4A66"/>
    <w:p w:rsidR="00994DDA" w:rsidRPr="00B542FB" w:rsidRDefault="00994DDA" w:rsidP="00994DDA"/>
    <w:p w:rsidR="00D77A4D" w:rsidRPr="005E0507" w:rsidRDefault="00D77A4D" w:rsidP="00E91A75">
      <w:pPr>
        <w:tabs>
          <w:tab w:val="left" w:pos="1125"/>
        </w:tabs>
        <w:rPr>
          <w:sz w:val="24"/>
          <w:szCs w:val="24"/>
        </w:rPr>
      </w:pPr>
    </w:p>
    <w:sectPr w:rsidR="00D77A4D" w:rsidRPr="005E0507" w:rsidSect="003D2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5" w:rsidRDefault="002E2E95" w:rsidP="007B1DB5">
      <w:r>
        <w:separator/>
      </w:r>
    </w:p>
  </w:endnote>
  <w:endnote w:type="continuationSeparator" w:id="0">
    <w:p w:rsidR="002E2E95" w:rsidRDefault="002E2E95" w:rsidP="007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5" w:rsidRDefault="002E2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5" w:rsidRDefault="002E2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34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E95" w:rsidRDefault="004D6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2E95" w:rsidRDefault="002E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5" w:rsidRDefault="002E2E95" w:rsidP="007B1DB5">
      <w:r>
        <w:separator/>
      </w:r>
    </w:p>
  </w:footnote>
  <w:footnote w:type="continuationSeparator" w:id="0">
    <w:p w:rsidR="002E2E95" w:rsidRDefault="002E2E95" w:rsidP="007B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5" w:rsidRDefault="002E2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544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E95" w:rsidRDefault="004D6D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1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E95" w:rsidRDefault="002E2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5" w:rsidRDefault="002E2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2FB0D352"/>
    <w:lvl w:ilvl="0" w:tplc="F77C04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41DE3"/>
    <w:multiLevelType w:val="multilevel"/>
    <w:tmpl w:val="41B08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2">
    <w:nsid w:val="09A95276"/>
    <w:multiLevelType w:val="hybridMultilevel"/>
    <w:tmpl w:val="590A379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160"/>
    <w:multiLevelType w:val="hybridMultilevel"/>
    <w:tmpl w:val="5BFC49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1DA"/>
    <w:multiLevelType w:val="hybridMultilevel"/>
    <w:tmpl w:val="A078A2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1F1"/>
    <w:multiLevelType w:val="multilevel"/>
    <w:tmpl w:val="DC009016"/>
    <w:lvl w:ilvl="0">
      <w:start w:val="1"/>
      <w:numFmt w:val="decimal"/>
      <w:lvlText w:val="%1"/>
      <w:lvlJc w:val="left"/>
      <w:pPr>
        <w:ind w:left="1100" w:hanging="420"/>
      </w:pPr>
    </w:lvl>
    <w:lvl w:ilvl="1">
      <w:start w:val="3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400" w:hanging="360"/>
      </w:pPr>
      <w:rPr>
        <w:b/>
      </w:rPr>
    </w:lvl>
    <w:lvl w:ilvl="3">
      <w:start w:val="1"/>
      <w:numFmt w:val="bullet"/>
      <w:lvlText w:val="•"/>
      <w:lvlJc w:val="left"/>
      <w:pPr>
        <w:ind w:left="3152" w:hanging="360"/>
      </w:pPr>
    </w:lvl>
    <w:lvl w:ilvl="4">
      <w:start w:val="1"/>
      <w:numFmt w:val="bullet"/>
      <w:lvlText w:val="•"/>
      <w:lvlJc w:val="left"/>
      <w:pPr>
        <w:ind w:left="4028" w:hanging="360"/>
      </w:pPr>
    </w:lvl>
    <w:lvl w:ilvl="5">
      <w:start w:val="1"/>
      <w:numFmt w:val="bullet"/>
      <w:lvlText w:val="•"/>
      <w:lvlJc w:val="left"/>
      <w:pPr>
        <w:ind w:left="4905" w:hanging="360"/>
      </w:pPr>
    </w:lvl>
    <w:lvl w:ilvl="6">
      <w:start w:val="1"/>
      <w:numFmt w:val="bullet"/>
      <w:lvlText w:val="•"/>
      <w:lvlJc w:val="left"/>
      <w:pPr>
        <w:ind w:left="5781" w:hanging="360"/>
      </w:pPr>
    </w:lvl>
    <w:lvl w:ilvl="7">
      <w:start w:val="1"/>
      <w:numFmt w:val="bullet"/>
      <w:lvlText w:val="•"/>
      <w:lvlJc w:val="left"/>
      <w:pPr>
        <w:ind w:left="6657" w:hanging="360"/>
      </w:pPr>
    </w:lvl>
    <w:lvl w:ilvl="8">
      <w:start w:val="1"/>
      <w:numFmt w:val="bullet"/>
      <w:lvlText w:val="•"/>
      <w:lvlJc w:val="left"/>
      <w:pPr>
        <w:ind w:left="7533" w:hanging="360"/>
      </w:pPr>
    </w:lvl>
  </w:abstractNum>
  <w:abstractNum w:abstractNumId="6">
    <w:nsid w:val="1E526C9D"/>
    <w:multiLevelType w:val="multilevel"/>
    <w:tmpl w:val="1CFC48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7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22C6515B"/>
    <w:multiLevelType w:val="multilevel"/>
    <w:tmpl w:val="9A58A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5C11380"/>
    <w:multiLevelType w:val="multilevel"/>
    <w:tmpl w:val="35740F8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eastAsia="Calibri" w:hint="default"/>
      </w:rPr>
    </w:lvl>
  </w:abstractNum>
  <w:abstractNum w:abstractNumId="9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6794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7C5E2E"/>
    <w:multiLevelType w:val="hybridMultilevel"/>
    <w:tmpl w:val="98AED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9389C"/>
    <w:multiLevelType w:val="hybridMultilevel"/>
    <w:tmpl w:val="018CA29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6C08FD"/>
    <w:multiLevelType w:val="hybridMultilevel"/>
    <w:tmpl w:val="22A0A2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53CD"/>
    <w:multiLevelType w:val="multilevel"/>
    <w:tmpl w:val="14CC26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78822CF"/>
    <w:multiLevelType w:val="multilevel"/>
    <w:tmpl w:val="28CC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EC762E"/>
    <w:multiLevelType w:val="hybridMultilevel"/>
    <w:tmpl w:val="EE0268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B6C6E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30979"/>
    <w:multiLevelType w:val="hybridMultilevel"/>
    <w:tmpl w:val="D06EA772"/>
    <w:lvl w:ilvl="0" w:tplc="3FC499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3B21F5"/>
    <w:multiLevelType w:val="multilevel"/>
    <w:tmpl w:val="B7B63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64336C1"/>
    <w:multiLevelType w:val="hybridMultilevel"/>
    <w:tmpl w:val="49C8F5CA"/>
    <w:lvl w:ilvl="0" w:tplc="1F3EFA4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5611B5"/>
    <w:multiLevelType w:val="hybridMultilevel"/>
    <w:tmpl w:val="92D8CB86"/>
    <w:lvl w:ilvl="0" w:tplc="F9364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386F81"/>
    <w:multiLevelType w:val="hybridMultilevel"/>
    <w:tmpl w:val="CBECD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699D"/>
    <w:multiLevelType w:val="hybridMultilevel"/>
    <w:tmpl w:val="E96214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54BD"/>
    <w:multiLevelType w:val="hybridMultilevel"/>
    <w:tmpl w:val="1FB85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56F35"/>
    <w:multiLevelType w:val="hybridMultilevel"/>
    <w:tmpl w:val="46EA077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614E"/>
    <w:multiLevelType w:val="hybridMultilevel"/>
    <w:tmpl w:val="F9827F6E"/>
    <w:lvl w:ilvl="0" w:tplc="3722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561EE"/>
    <w:multiLevelType w:val="multilevel"/>
    <w:tmpl w:val="8A6237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A781A21"/>
    <w:multiLevelType w:val="multilevel"/>
    <w:tmpl w:val="21924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070419"/>
    <w:multiLevelType w:val="multilevel"/>
    <w:tmpl w:val="DF903E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7D6C6757"/>
    <w:multiLevelType w:val="hybridMultilevel"/>
    <w:tmpl w:val="4EAA5566"/>
    <w:lvl w:ilvl="0" w:tplc="2DA6BD50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A14D1E"/>
    <w:multiLevelType w:val="multilevel"/>
    <w:tmpl w:val="9B466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6"/>
  </w:num>
  <w:num w:numId="5">
    <w:abstractNumId w:val="27"/>
  </w:num>
  <w:num w:numId="6">
    <w:abstractNumId w:val="1"/>
  </w:num>
  <w:num w:numId="7">
    <w:abstractNumId w:val="30"/>
  </w:num>
  <w:num w:numId="8">
    <w:abstractNumId w:val="28"/>
  </w:num>
  <w:num w:numId="9">
    <w:abstractNumId w:val="25"/>
  </w:num>
  <w:num w:numId="10">
    <w:abstractNumId w:val="0"/>
  </w:num>
  <w:num w:numId="11">
    <w:abstractNumId w:val="26"/>
  </w:num>
  <w:num w:numId="12">
    <w:abstractNumId w:val="2"/>
  </w:num>
  <w:num w:numId="13">
    <w:abstractNumId w:val="21"/>
  </w:num>
  <w:num w:numId="14">
    <w:abstractNumId w:val="4"/>
  </w:num>
  <w:num w:numId="15">
    <w:abstractNumId w:val="3"/>
  </w:num>
  <w:num w:numId="16">
    <w:abstractNumId w:val="11"/>
  </w:num>
  <w:num w:numId="17">
    <w:abstractNumId w:val="20"/>
  </w:num>
  <w:num w:numId="18">
    <w:abstractNumId w:val="13"/>
  </w:num>
  <w:num w:numId="19">
    <w:abstractNumId w:val="7"/>
  </w:num>
  <w:num w:numId="20">
    <w:abstractNumId w:val="15"/>
  </w:num>
  <w:num w:numId="21">
    <w:abstractNumId w:val="8"/>
  </w:num>
  <w:num w:numId="22">
    <w:abstractNumId w:val="17"/>
  </w:num>
  <w:num w:numId="23">
    <w:abstractNumId w:val="16"/>
  </w:num>
  <w:num w:numId="24">
    <w:abstractNumId w:val="23"/>
  </w:num>
  <w:num w:numId="25">
    <w:abstractNumId w:val="14"/>
  </w:num>
  <w:num w:numId="26">
    <w:abstractNumId w:val="22"/>
  </w:num>
  <w:num w:numId="27">
    <w:abstractNumId w:val="24"/>
  </w:num>
  <w:num w:numId="28">
    <w:abstractNumId w:val="12"/>
  </w:num>
  <w:num w:numId="29">
    <w:abstractNumId w:val="29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A4D"/>
    <w:rsid w:val="00070B9B"/>
    <w:rsid w:val="00075B55"/>
    <w:rsid w:val="00086B0E"/>
    <w:rsid w:val="000B018D"/>
    <w:rsid w:val="000E121A"/>
    <w:rsid w:val="0011233B"/>
    <w:rsid w:val="00124831"/>
    <w:rsid w:val="00160505"/>
    <w:rsid w:val="00163918"/>
    <w:rsid w:val="0018600E"/>
    <w:rsid w:val="001D25AC"/>
    <w:rsid w:val="001F4A66"/>
    <w:rsid w:val="00231607"/>
    <w:rsid w:val="00274F85"/>
    <w:rsid w:val="00276225"/>
    <w:rsid w:val="00281B3A"/>
    <w:rsid w:val="002E10AA"/>
    <w:rsid w:val="002E2E95"/>
    <w:rsid w:val="002E2EDF"/>
    <w:rsid w:val="003840DD"/>
    <w:rsid w:val="003B0192"/>
    <w:rsid w:val="003D265E"/>
    <w:rsid w:val="003F1F8F"/>
    <w:rsid w:val="004250BE"/>
    <w:rsid w:val="00456BC1"/>
    <w:rsid w:val="00480188"/>
    <w:rsid w:val="00490247"/>
    <w:rsid w:val="00490D74"/>
    <w:rsid w:val="004D397A"/>
    <w:rsid w:val="004D547B"/>
    <w:rsid w:val="004D6D24"/>
    <w:rsid w:val="005253EA"/>
    <w:rsid w:val="005313F0"/>
    <w:rsid w:val="00545F77"/>
    <w:rsid w:val="00552909"/>
    <w:rsid w:val="005B607C"/>
    <w:rsid w:val="005B65D2"/>
    <w:rsid w:val="005E0507"/>
    <w:rsid w:val="005E77ED"/>
    <w:rsid w:val="006116C1"/>
    <w:rsid w:val="00624744"/>
    <w:rsid w:val="00655106"/>
    <w:rsid w:val="00674578"/>
    <w:rsid w:val="006D18DE"/>
    <w:rsid w:val="006E0035"/>
    <w:rsid w:val="006E1D75"/>
    <w:rsid w:val="00700DA0"/>
    <w:rsid w:val="00706C06"/>
    <w:rsid w:val="00742522"/>
    <w:rsid w:val="00785333"/>
    <w:rsid w:val="0078719C"/>
    <w:rsid w:val="007B1DB5"/>
    <w:rsid w:val="007C2443"/>
    <w:rsid w:val="007E1032"/>
    <w:rsid w:val="007F201C"/>
    <w:rsid w:val="00802425"/>
    <w:rsid w:val="00806B05"/>
    <w:rsid w:val="00810432"/>
    <w:rsid w:val="0086329C"/>
    <w:rsid w:val="00875C73"/>
    <w:rsid w:val="008B1305"/>
    <w:rsid w:val="00956755"/>
    <w:rsid w:val="00976BB5"/>
    <w:rsid w:val="0098449F"/>
    <w:rsid w:val="00994DDA"/>
    <w:rsid w:val="009A3D06"/>
    <w:rsid w:val="00A118CB"/>
    <w:rsid w:val="00A17B0E"/>
    <w:rsid w:val="00A260DC"/>
    <w:rsid w:val="00A44A9F"/>
    <w:rsid w:val="00A5412F"/>
    <w:rsid w:val="00A60951"/>
    <w:rsid w:val="00B01099"/>
    <w:rsid w:val="00B21D11"/>
    <w:rsid w:val="00B22B3F"/>
    <w:rsid w:val="00B26645"/>
    <w:rsid w:val="00B528CC"/>
    <w:rsid w:val="00BB0B5D"/>
    <w:rsid w:val="00BD3BD9"/>
    <w:rsid w:val="00BE429D"/>
    <w:rsid w:val="00C078F6"/>
    <w:rsid w:val="00C12335"/>
    <w:rsid w:val="00C2512C"/>
    <w:rsid w:val="00C30A09"/>
    <w:rsid w:val="00C51686"/>
    <w:rsid w:val="00C7613A"/>
    <w:rsid w:val="00C8542C"/>
    <w:rsid w:val="00C901AA"/>
    <w:rsid w:val="00CD0455"/>
    <w:rsid w:val="00CE0D00"/>
    <w:rsid w:val="00D03684"/>
    <w:rsid w:val="00D17B8C"/>
    <w:rsid w:val="00D77A4D"/>
    <w:rsid w:val="00D81D2A"/>
    <w:rsid w:val="00D8519A"/>
    <w:rsid w:val="00DD2630"/>
    <w:rsid w:val="00DF7372"/>
    <w:rsid w:val="00E229B9"/>
    <w:rsid w:val="00E53D1A"/>
    <w:rsid w:val="00E70921"/>
    <w:rsid w:val="00E91A75"/>
    <w:rsid w:val="00EC30E5"/>
    <w:rsid w:val="00EE5163"/>
    <w:rsid w:val="00F00FC7"/>
    <w:rsid w:val="00F06318"/>
    <w:rsid w:val="00F53494"/>
    <w:rsid w:val="00F71BD3"/>
    <w:rsid w:val="00F75827"/>
    <w:rsid w:val="00FC56F5"/>
    <w:rsid w:val="00FD0E63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Straight Arrow Connector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684"/>
  </w:style>
  <w:style w:type="paragraph" w:styleId="Heading1">
    <w:name w:val="heading 1"/>
    <w:basedOn w:val="Normal"/>
    <w:next w:val="Normal"/>
    <w:rsid w:val="00D03684"/>
    <w:pPr>
      <w:ind w:left="1400" w:hanging="721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rsid w:val="00D036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036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036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036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036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036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036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0D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2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B5"/>
  </w:style>
  <w:style w:type="paragraph" w:styleId="Footer">
    <w:name w:val="footer"/>
    <w:basedOn w:val="Normal"/>
    <w:link w:val="FooterChar"/>
    <w:uiPriority w:val="99"/>
    <w:unhideWhenUsed/>
    <w:rsid w:val="007B1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B5"/>
  </w:style>
  <w:style w:type="paragraph" w:styleId="BalloonText">
    <w:name w:val="Balloon Text"/>
    <w:basedOn w:val="Normal"/>
    <w:link w:val="BalloonTextChar"/>
    <w:uiPriority w:val="99"/>
    <w:semiHidden/>
    <w:unhideWhenUsed/>
    <w:rsid w:val="007B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B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0DC"/>
  </w:style>
  <w:style w:type="table" w:styleId="TableGrid">
    <w:name w:val="Table Grid"/>
    <w:basedOn w:val="TableNormal"/>
    <w:uiPriority w:val="59"/>
    <w:rsid w:val="00994DDA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DDA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078F6"/>
    <w:pPr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78F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75827"/>
  </w:style>
  <w:style w:type="paragraph" w:styleId="NormalWeb">
    <w:name w:val="Normal (Web)"/>
    <w:basedOn w:val="Normal"/>
    <w:uiPriority w:val="99"/>
    <w:semiHidden/>
    <w:unhideWhenUsed/>
    <w:rsid w:val="001F4A66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400" w:hanging="721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0D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2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B5"/>
  </w:style>
  <w:style w:type="paragraph" w:styleId="Footer">
    <w:name w:val="footer"/>
    <w:basedOn w:val="Normal"/>
    <w:link w:val="FooterChar"/>
    <w:uiPriority w:val="99"/>
    <w:unhideWhenUsed/>
    <w:rsid w:val="007B1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B5"/>
  </w:style>
  <w:style w:type="paragraph" w:styleId="BalloonText">
    <w:name w:val="Balloon Text"/>
    <w:basedOn w:val="Normal"/>
    <w:link w:val="BalloonTextChar"/>
    <w:uiPriority w:val="99"/>
    <w:semiHidden/>
    <w:unhideWhenUsed/>
    <w:rsid w:val="007B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B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0DC"/>
  </w:style>
  <w:style w:type="table" w:styleId="TableGrid">
    <w:name w:val="Table Grid"/>
    <w:basedOn w:val="TableNormal"/>
    <w:uiPriority w:val="59"/>
    <w:rsid w:val="00994DDA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DDA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078F6"/>
    <w:pPr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78F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75827"/>
  </w:style>
  <w:style w:type="paragraph" w:styleId="NormalWeb">
    <w:name w:val="Normal (Web)"/>
    <w:basedOn w:val="Normal"/>
    <w:uiPriority w:val="99"/>
    <w:semiHidden/>
    <w:unhideWhenUsed/>
    <w:rsid w:val="001F4A66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526E-EBED-4A31-9683-C16069C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suncom</cp:lastModifiedBy>
  <cp:revision>11</cp:revision>
  <cp:lastPrinted>2005-01-01T01:35:00Z</cp:lastPrinted>
  <dcterms:created xsi:type="dcterms:W3CDTF">2021-06-15T14:41:00Z</dcterms:created>
  <dcterms:modified xsi:type="dcterms:W3CDTF">2021-11-09T02:54:00Z</dcterms:modified>
</cp:coreProperties>
</file>