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3FBA3" w14:textId="77777777" w:rsidR="006B485F" w:rsidRPr="006B485F" w:rsidRDefault="006B485F" w:rsidP="006B485F">
      <w:pPr>
        <w:jc w:val="center"/>
        <w:rPr>
          <w:rFonts w:eastAsia="Times"/>
          <w:b/>
        </w:rPr>
      </w:pPr>
      <w:r w:rsidRPr="006B485F">
        <w:rPr>
          <w:rFonts w:eastAsia="Times"/>
          <w:b/>
        </w:rPr>
        <w:t>ABSTRAK</w:t>
      </w:r>
    </w:p>
    <w:p w14:paraId="76294679" w14:textId="77777777" w:rsidR="006B485F" w:rsidRDefault="006B485F" w:rsidP="006B48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8817AE2" w14:textId="77777777" w:rsidR="006B485F" w:rsidRDefault="006B485F" w:rsidP="006B48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B59C3">
        <w:rPr>
          <w:rFonts w:ascii="Times New Roman" w:hAnsi="Times New Roman"/>
          <w:b/>
          <w:sz w:val="24"/>
          <w:szCs w:val="24"/>
        </w:rPr>
        <w:t xml:space="preserve">ANALISIS PENGAKUAN DAN PENGUKURAN PENDAPATAN </w:t>
      </w:r>
    </w:p>
    <w:p w14:paraId="0A53EB60" w14:textId="77777777" w:rsidR="006B485F" w:rsidRDefault="006B485F" w:rsidP="006B485F">
      <w:pPr>
        <w:jc w:val="center"/>
        <w:rPr>
          <w:rFonts w:ascii="Times New Roman" w:hAnsi="Times New Roman"/>
          <w:b/>
        </w:rPr>
      </w:pPr>
      <w:r w:rsidRPr="002B59C3">
        <w:rPr>
          <w:rFonts w:ascii="Times New Roman" w:hAnsi="Times New Roman"/>
          <w:b/>
        </w:rPr>
        <w:t xml:space="preserve">BAGI HASIL PADA </w:t>
      </w:r>
      <w:r>
        <w:rPr>
          <w:rFonts w:ascii="Times New Roman" w:hAnsi="Times New Roman"/>
          <w:b/>
        </w:rPr>
        <w:t>BPRS AL-WASHLIYAH</w:t>
      </w:r>
    </w:p>
    <w:p w14:paraId="507968FD" w14:textId="77777777" w:rsidR="006B485F" w:rsidRDefault="006B485F" w:rsidP="006B48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CBD84B4" w14:textId="77777777" w:rsidR="006B485F" w:rsidRDefault="006B485F" w:rsidP="006B48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6D98E293" w14:textId="77777777" w:rsidR="006B485F" w:rsidRPr="006B485F" w:rsidRDefault="006B485F" w:rsidP="006B485F">
      <w:pPr>
        <w:jc w:val="center"/>
        <w:rPr>
          <w:rFonts w:ascii="Times New Roman" w:hAnsi="Times New Roman"/>
        </w:rPr>
      </w:pPr>
      <w:proofErr w:type="spellStart"/>
      <w:r w:rsidRPr="006B485F">
        <w:rPr>
          <w:rFonts w:ascii="Times New Roman" w:hAnsi="Times New Roman"/>
        </w:rPr>
        <w:t>Jainuddin</w:t>
      </w:r>
      <w:proofErr w:type="spellEnd"/>
      <w:r w:rsidRPr="006B485F">
        <w:rPr>
          <w:rFonts w:ascii="Times New Roman" w:hAnsi="Times New Roman"/>
        </w:rPr>
        <w:t xml:space="preserve"> Ismail</w:t>
      </w:r>
    </w:p>
    <w:p w14:paraId="1D3924E7" w14:textId="77777777" w:rsidR="006B485F" w:rsidRDefault="006B485F" w:rsidP="006B48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163224248</w:t>
      </w:r>
    </w:p>
    <w:p w14:paraId="284F6FAF" w14:textId="6FFDF82E" w:rsidR="006B485F" w:rsidRDefault="006B485F" w:rsidP="006B485F">
      <w:pPr>
        <w:rPr>
          <w:rFonts w:ascii="Times New Roman" w:hAnsi="Times New Roman"/>
          <w:b/>
        </w:rPr>
      </w:pPr>
    </w:p>
    <w:p w14:paraId="0A7C53C1" w14:textId="77777777" w:rsidR="006B485F" w:rsidRDefault="006B485F" w:rsidP="006B485F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Tujuan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r>
        <w:rPr>
          <w:lang w:val="id-ID"/>
        </w:rPr>
        <w:t>U</w:t>
      </w:r>
      <w:r w:rsidRPr="00B83A7A">
        <w:rPr>
          <w:lang w:val="fi-FI"/>
        </w:rPr>
        <w:t xml:space="preserve">ntuk mengetahui </w:t>
      </w:r>
      <w:r>
        <w:rPr>
          <w:lang w:val="id-ID"/>
        </w:rPr>
        <w:t>dan menganalisis pembiayaan mudharabah dalam meningkatkan laba bersih di BPRS Al-Washliyah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lang w:val="id-ID"/>
        </w:rPr>
        <w:t>U</w:t>
      </w:r>
      <w:r w:rsidRPr="00B83A7A">
        <w:rPr>
          <w:lang w:val="fi-FI"/>
        </w:rPr>
        <w:t xml:space="preserve">ntuk mengetahui </w:t>
      </w:r>
      <w:r>
        <w:rPr>
          <w:lang w:val="id-ID"/>
        </w:rPr>
        <w:t>dan menganalisis yang menyebabkan pembiayaan mudharabah</w:t>
      </w:r>
      <w:r>
        <w:t xml:space="preserve">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pada</w:t>
      </w:r>
      <w:proofErr w:type="spellEnd"/>
      <w:r>
        <w:rPr>
          <w:lang w:val="id-ID"/>
        </w:rPr>
        <w:t xml:space="preserve"> BPRS Al-Washliyah</w:t>
      </w:r>
      <w: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Desain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deskriptif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kualitatif</w:t>
      </w:r>
      <w:proofErr w:type="spellEnd"/>
      <w:proofErr w:type="gramStart"/>
      <w:r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Adapun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pengumpulan</w:t>
      </w:r>
      <w:proofErr w:type="spellEnd"/>
      <w:r>
        <w:rPr>
          <w:rFonts w:ascii="Times New Roman" w:hAnsi="Times New Roman"/>
        </w:rPr>
        <w:t xml:space="preserve"> data yang </w:t>
      </w:r>
      <w:proofErr w:type="spellStart"/>
      <w:r>
        <w:rPr>
          <w:rFonts w:ascii="Times New Roman" w:hAnsi="Times New Roman"/>
        </w:rPr>
        <w:t>dipergunakan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melalui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dokumentasi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wawancara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Analisis</w:t>
      </w:r>
      <w:proofErr w:type="spellEnd"/>
      <w:r>
        <w:rPr>
          <w:rFonts w:ascii="Times New Roman" w:hAnsi="Times New Roman"/>
        </w:rPr>
        <w:t xml:space="preserve"> data yang </w:t>
      </w:r>
      <w:proofErr w:type="spellStart"/>
      <w:r>
        <w:rPr>
          <w:rFonts w:ascii="Times New Roman" w:hAnsi="Times New Roman"/>
        </w:rPr>
        <w:t>digunakan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menganalisis</w:t>
      </w:r>
      <w:proofErr w:type="spellEnd"/>
      <w:r>
        <w:rPr>
          <w:rFonts w:ascii="Times New Roman" w:hAnsi="Times New Roman"/>
        </w:rPr>
        <w:t xml:space="preserve"> data </w:t>
      </w:r>
      <w:proofErr w:type="spellStart"/>
      <w:r>
        <w:rPr>
          <w:rFonts w:ascii="Times New Roman" w:hAnsi="Times New Roman"/>
        </w:rPr>
        <w:t>kualitatif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terdiri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wawancara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data </w:t>
      </w:r>
      <w:proofErr w:type="spellStart"/>
      <w:r>
        <w:rPr>
          <w:rFonts w:ascii="Times New Roman" w:hAnsi="Times New Roman"/>
        </w:rPr>
        <w:t>dokumen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laporan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keuangan</w:t>
      </w:r>
      <w:proofErr w:type="spellEnd"/>
      <w:r>
        <w:rPr>
          <w:rFonts w:ascii="Times New Roman" w:hAnsi="Times New Roman"/>
        </w:rPr>
        <w:t xml:space="preserve"> BPRS Al-</w:t>
      </w:r>
      <w:proofErr w:type="spellStart"/>
      <w:r>
        <w:rPr>
          <w:rFonts w:ascii="Times New Roman" w:hAnsi="Times New Roman"/>
        </w:rPr>
        <w:t>Wasliyah</w:t>
      </w:r>
      <w:proofErr w:type="spellEnd"/>
      <w:r>
        <w:rPr>
          <w:rFonts w:ascii="Times New Roman" w:hAnsi="Times New Roman"/>
        </w:rPr>
        <w:t xml:space="preserve">. Dari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rPr>
          <w:i/>
        </w:rPr>
        <w:t>murabahah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proporsional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besaran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 yang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ditagih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rPr>
          <w:i/>
        </w:rPr>
        <w:t>murabahah</w:t>
      </w:r>
      <w:proofErr w:type="spellEnd"/>
      <w:r>
        <w:t xml:space="preserve">.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rPr>
          <w:i/>
        </w:rPr>
        <w:t>mudharabah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bulanan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rPr>
          <w:i/>
        </w:rPr>
        <w:t>nisbah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.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rPr>
          <w:i/>
        </w:rPr>
        <w:t>ujrah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(</w:t>
      </w:r>
      <w:proofErr w:type="spellStart"/>
      <w:r>
        <w:t>dibayarkan</w:t>
      </w:r>
      <w:proofErr w:type="spellEnd"/>
      <w:r>
        <w:t xml:space="preserve"> </w:t>
      </w:r>
      <w:proofErr w:type="spellStart"/>
      <w:r>
        <w:t>dimuka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bank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rPr>
          <w:i/>
        </w:rPr>
        <w:t>murabahah</w:t>
      </w:r>
      <w:proofErr w:type="spellEnd"/>
      <w:r>
        <w:rPr>
          <w:i/>
        </w:rP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proporsional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besaran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 yang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ditagih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rPr>
          <w:i/>
        </w:rPr>
        <w:t>murabahah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PSAK No. 102 </w:t>
      </w:r>
      <w:proofErr w:type="spellStart"/>
      <w:r>
        <w:t>paragraf</w:t>
      </w:r>
      <w:proofErr w:type="spellEnd"/>
      <w:r>
        <w:t xml:space="preserve"> 23.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rPr>
          <w:i/>
        </w:rPr>
        <w:t>mudharabah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bulanan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nisbah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PSAK No 105 </w:t>
      </w:r>
      <w:proofErr w:type="spellStart"/>
      <w:r>
        <w:t>paragraf</w:t>
      </w:r>
      <w:proofErr w:type="spellEnd"/>
      <w:r>
        <w:t xml:space="preserve"> 22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rPr>
          <w:i/>
        </w:rPr>
        <w:t>mudharabah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diperkenankan</w:t>
      </w:r>
      <w:proofErr w:type="spellEnd"/>
      <w:r>
        <w:t xml:space="preserve">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proyeksi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rPr>
          <w:i/>
        </w:rPr>
        <w:t>ujrah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(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dimuka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bank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PSAK No 107 </w:t>
      </w:r>
      <w:proofErr w:type="spellStart"/>
      <w:r>
        <w:t>paragraf</w:t>
      </w:r>
      <w:proofErr w:type="spellEnd"/>
      <w:r>
        <w:t xml:space="preserve"> 14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penyewa</w:t>
      </w:r>
      <w:proofErr w:type="spellEnd"/>
      <w:r>
        <w:t>.</w:t>
      </w:r>
    </w:p>
    <w:p w14:paraId="5EA5C8DF" w14:textId="77777777" w:rsidR="006B485F" w:rsidRDefault="006B485F" w:rsidP="006B48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9180C96" w14:textId="77777777" w:rsidR="006B485F" w:rsidRDefault="006B485F" w:rsidP="006B48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Kata </w:t>
      </w:r>
      <w:proofErr w:type="spellStart"/>
      <w:proofErr w:type="gramStart"/>
      <w:r>
        <w:rPr>
          <w:rFonts w:ascii="Times New Roman" w:hAnsi="Times New Roman"/>
          <w:b/>
        </w:rPr>
        <w:t>Kunci</w:t>
      </w:r>
      <w:proofErr w:type="spellEnd"/>
      <w:r>
        <w:rPr>
          <w:rFonts w:ascii="Times New Roman" w:hAnsi="Times New Roman"/>
          <w:b/>
          <w:i/>
        </w:rPr>
        <w:t xml:space="preserve"> :</w:t>
      </w:r>
      <w:proofErr w:type="gram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</w:rPr>
        <w:t>Pendapatan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Bagi</w:t>
      </w:r>
      <w:proofErr w:type="spellEnd"/>
      <w:r>
        <w:rPr>
          <w:rFonts w:ascii="Times New Roman" w:hAnsi="Times New Roman"/>
          <w:b/>
        </w:rPr>
        <w:t xml:space="preserve"> Hasil</w:t>
      </w:r>
    </w:p>
    <w:p w14:paraId="4AA79223" w14:textId="77777777" w:rsidR="00752EF6" w:rsidRDefault="00752EF6" w:rsidP="006B485F">
      <w:pPr>
        <w:rPr>
          <w:rFonts w:ascii="Times New Roman" w:hAnsi="Times New Roman"/>
          <w:b/>
        </w:rPr>
      </w:pPr>
    </w:p>
    <w:p w14:paraId="199E12AC" w14:textId="77777777" w:rsidR="00752EF6" w:rsidRDefault="00752EF6" w:rsidP="006B485F">
      <w:pPr>
        <w:rPr>
          <w:rFonts w:ascii="Times New Roman" w:hAnsi="Times New Roman"/>
          <w:b/>
        </w:rPr>
      </w:pPr>
    </w:p>
    <w:p w14:paraId="603F0EAC" w14:textId="77777777" w:rsidR="00752EF6" w:rsidRDefault="00752EF6" w:rsidP="006B485F">
      <w:pPr>
        <w:rPr>
          <w:rFonts w:ascii="Times New Roman" w:hAnsi="Times New Roman"/>
          <w:b/>
        </w:rPr>
      </w:pPr>
    </w:p>
    <w:p w14:paraId="6E22D38B" w14:textId="556C8F51" w:rsidR="00320304" w:rsidRDefault="00320304" w:rsidP="006B485F">
      <w:pPr>
        <w:rPr>
          <w:rFonts w:ascii="Times New Roman" w:hAnsi="Times New Roman"/>
          <w:b/>
        </w:rPr>
      </w:pPr>
    </w:p>
    <w:p w14:paraId="7F4514BD" w14:textId="77777777" w:rsidR="00320304" w:rsidRDefault="00320304" w:rsidP="00320304">
      <w:pPr>
        <w:rPr>
          <w:rFonts w:ascii="Times New Roman" w:hAnsi="Times New Roman"/>
        </w:rPr>
      </w:pPr>
    </w:p>
    <w:p w14:paraId="7D26E2C3" w14:textId="77777777" w:rsidR="00320304" w:rsidRDefault="00320304" w:rsidP="00320304">
      <w:pPr>
        <w:rPr>
          <w:rFonts w:ascii="Times New Roman" w:hAnsi="Times New Roman"/>
        </w:rPr>
      </w:pPr>
    </w:p>
    <w:p w14:paraId="57D63BD0" w14:textId="77777777" w:rsidR="00320304" w:rsidRDefault="00320304" w:rsidP="00320304">
      <w:pPr>
        <w:rPr>
          <w:rFonts w:ascii="Times New Roman" w:hAnsi="Times New Roman"/>
        </w:rPr>
      </w:pPr>
    </w:p>
    <w:p w14:paraId="50C186D5" w14:textId="77777777" w:rsidR="00320304" w:rsidRPr="00320304" w:rsidRDefault="00320304" w:rsidP="00320304">
      <w:pPr>
        <w:rPr>
          <w:rFonts w:ascii="Times New Roman" w:hAnsi="Times New Roman"/>
        </w:rPr>
      </w:pPr>
      <w:bookmarkStart w:id="0" w:name="_GoBack"/>
      <w:bookmarkEnd w:id="0"/>
    </w:p>
    <w:p w14:paraId="7648F7D7" w14:textId="77777777" w:rsidR="00320304" w:rsidRPr="00320304" w:rsidRDefault="00320304" w:rsidP="00320304">
      <w:pPr>
        <w:rPr>
          <w:rFonts w:ascii="Times New Roman" w:hAnsi="Times New Roman"/>
        </w:rPr>
      </w:pPr>
    </w:p>
    <w:p w14:paraId="354A6897" w14:textId="77777777" w:rsidR="00320304" w:rsidRPr="00320304" w:rsidRDefault="00320304" w:rsidP="00320304">
      <w:pPr>
        <w:rPr>
          <w:rFonts w:ascii="Times New Roman" w:hAnsi="Times New Roman"/>
        </w:rPr>
      </w:pPr>
    </w:p>
    <w:p w14:paraId="40C3047F" w14:textId="6858E4B2" w:rsidR="00752EF6" w:rsidRDefault="00752EF6" w:rsidP="00320304">
      <w:pPr>
        <w:rPr>
          <w:rFonts w:ascii="Times New Roman" w:hAnsi="Times New Roman"/>
        </w:rPr>
      </w:pPr>
    </w:p>
    <w:p w14:paraId="029B403A" w14:textId="1C7E8209" w:rsidR="00320304" w:rsidRPr="00320304" w:rsidRDefault="00320304" w:rsidP="0032030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1F098AC" wp14:editId="2DFA222E">
            <wp:simplePos x="0" y="0"/>
            <wp:positionH relativeFrom="column">
              <wp:posOffset>24765</wp:posOffset>
            </wp:positionH>
            <wp:positionV relativeFrom="paragraph">
              <wp:posOffset>7620</wp:posOffset>
            </wp:positionV>
            <wp:extent cx="5400675" cy="8181975"/>
            <wp:effectExtent l="0" t="0" r="9525" b="9525"/>
            <wp:wrapNone/>
            <wp:docPr id="1" name="Picture 1" descr="C:\Users\berkah-3\Pictures\6457d95f-07a4-43f1-acea-98484fda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6457d95f-07a4-43f1-acea-98484fda6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82"/>
                    <a:stretch/>
                  </pic:blipFill>
                  <pic:spPr bwMode="auto">
                    <a:xfrm>
                      <a:off x="0" y="0"/>
                      <a:ext cx="54006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0304" w:rsidRPr="00320304" w:rsidSect="006B485F">
      <w:pgSz w:w="11907" w:h="16840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5F"/>
    <w:rsid w:val="00240F69"/>
    <w:rsid w:val="00294555"/>
    <w:rsid w:val="002F4CCB"/>
    <w:rsid w:val="00320304"/>
    <w:rsid w:val="006B485F"/>
    <w:rsid w:val="00752EF6"/>
    <w:rsid w:val="00D009D7"/>
    <w:rsid w:val="00E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D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5F"/>
    <w:pPr>
      <w:widowControl w:val="0"/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85F"/>
    <w:pPr>
      <w:keepNext/>
      <w:keepLines/>
      <w:spacing w:before="100" w:beforeAutospacing="1" w:after="100" w:afterAutospacing="1"/>
      <w:outlineLvl w:val="0"/>
    </w:pPr>
    <w:rPr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485F"/>
    <w:rPr>
      <w:rFonts w:ascii="Times" w:eastAsia="Times New Roman" w:hAnsi="Times" w:cs="Times New Roman"/>
      <w:color w:val="365F91"/>
      <w:sz w:val="24"/>
      <w:szCs w:val="24"/>
    </w:rPr>
  </w:style>
  <w:style w:type="paragraph" w:styleId="NoSpacing">
    <w:name w:val="No Spacing"/>
    <w:link w:val="NoSpacingChar"/>
    <w:uiPriority w:val="1"/>
    <w:qFormat/>
    <w:rsid w:val="006B4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B485F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E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2EF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52EF6"/>
  </w:style>
  <w:style w:type="character" w:customStyle="1" w:styleId="ts-alignment-element">
    <w:name w:val="ts-alignment-element"/>
    <w:basedOn w:val="DefaultParagraphFont"/>
    <w:rsid w:val="00294555"/>
  </w:style>
  <w:style w:type="character" w:customStyle="1" w:styleId="ts-alignment-element-highlighted">
    <w:name w:val="ts-alignment-element-highlighted"/>
    <w:basedOn w:val="DefaultParagraphFont"/>
    <w:rsid w:val="00294555"/>
  </w:style>
  <w:style w:type="paragraph" w:styleId="BalloonText">
    <w:name w:val="Balloon Text"/>
    <w:basedOn w:val="Normal"/>
    <w:link w:val="BalloonTextChar"/>
    <w:uiPriority w:val="99"/>
    <w:semiHidden/>
    <w:unhideWhenUsed/>
    <w:rsid w:val="00320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5F"/>
    <w:pPr>
      <w:widowControl w:val="0"/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85F"/>
    <w:pPr>
      <w:keepNext/>
      <w:keepLines/>
      <w:spacing w:before="100" w:beforeAutospacing="1" w:after="100" w:afterAutospacing="1"/>
      <w:outlineLvl w:val="0"/>
    </w:pPr>
    <w:rPr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485F"/>
    <w:rPr>
      <w:rFonts w:ascii="Times" w:eastAsia="Times New Roman" w:hAnsi="Times" w:cs="Times New Roman"/>
      <w:color w:val="365F91"/>
      <w:sz w:val="24"/>
      <w:szCs w:val="24"/>
    </w:rPr>
  </w:style>
  <w:style w:type="paragraph" w:styleId="NoSpacing">
    <w:name w:val="No Spacing"/>
    <w:link w:val="NoSpacingChar"/>
    <w:uiPriority w:val="1"/>
    <w:qFormat/>
    <w:rsid w:val="006B4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B485F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E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2EF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52EF6"/>
  </w:style>
  <w:style w:type="character" w:customStyle="1" w:styleId="ts-alignment-element">
    <w:name w:val="ts-alignment-element"/>
    <w:basedOn w:val="DefaultParagraphFont"/>
    <w:rsid w:val="00294555"/>
  </w:style>
  <w:style w:type="character" w:customStyle="1" w:styleId="ts-alignment-element-highlighted">
    <w:name w:val="ts-alignment-element-highlighted"/>
    <w:basedOn w:val="DefaultParagraphFont"/>
    <w:rsid w:val="00294555"/>
  </w:style>
  <w:style w:type="paragraph" w:styleId="BalloonText">
    <w:name w:val="Balloon Text"/>
    <w:basedOn w:val="Normal"/>
    <w:link w:val="BalloonTextChar"/>
    <w:uiPriority w:val="99"/>
    <w:semiHidden/>
    <w:unhideWhenUsed/>
    <w:rsid w:val="00320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6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6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10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berkah-3</cp:lastModifiedBy>
  <cp:revision>3</cp:revision>
  <dcterms:created xsi:type="dcterms:W3CDTF">2023-05-30T10:35:00Z</dcterms:created>
  <dcterms:modified xsi:type="dcterms:W3CDTF">2023-05-31T07:43:00Z</dcterms:modified>
</cp:coreProperties>
</file>