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1C" w:rsidRPr="00D74413" w:rsidRDefault="00E3021C" w:rsidP="00E3021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413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0" w:name="_Hlk98750523"/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Andriani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I. S. 2019.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Karir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Pengawai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Kementerian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Kabupaten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Gowa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Undergraduate (S1) thesis,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Negeri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Alauddin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Makassar.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Armando, Gerry, 2013.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Sistem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Pengendalian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Intern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Pemerintah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Pengawasan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Daerah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Nilai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Informasi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Laporan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Pemerintah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(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Studi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Empiris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pada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SKPD di Kota Bukit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Tinggi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)”,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Akuntansi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Vol. 01, No. 01, Hal.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1-21.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Asim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M. 2013. Impact of Motivation on Employee Performance with Effect of Training: Specific to Education Sector of Pakistan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Asmin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Abil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Mansur, 2012.</w:t>
      </w:r>
      <w:proofErr w:type="gram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Pengukuran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Penilaian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Hasil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Belajar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Dengan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Analisis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Klasik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Modren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Larispa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Medan.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Ayuwardani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Rizki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Primadita.2018. ”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Informasi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Non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Underpricing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Harga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Saham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pada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Perusahaan yang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Melakukan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Initial Public Offering (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Studi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Empiris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Perusahaan Go Public yang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terdaftar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di Bursa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Efek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Indonesia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Tahun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2011-2015),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Nominal</w:t>
      </w: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Vol. 07, No. 1, Hal 145-158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Bernadin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H.J., and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Russel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J.E.A, 1993. Human Resource Management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Experential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Appoaach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McGraw-Hill.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Inc. USA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Chaudhary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N., &amp; Sharma, B. 2012.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Impact</w:t>
      </w:r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of employee motivation on performance (productivity) in private organization.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International Journal of Business Trends and Technology, 2 (4).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Denziana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Anggrita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.,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Indrayenti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Ferdinan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Fatah, 2014. “Corporate Financial Performance Effects of Macro Economic Factors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Against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Stock Intern”,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Akuntansi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ISSN: 2087-2054,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Vol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05, No. 02. Hal 17-40.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Dewi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N. L. P. A. A. 2016 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Karir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Mediasi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karya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Mas ART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Galery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” 5(1).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Ghozali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Imam, 2018.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Aplikasi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Analisis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Multivariat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dengan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Program IBM SPSS 25,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Edisi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Sembilat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,</w:t>
      </w: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Penerbit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Universitas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Diponegoro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Semarang.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</w:pP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lastRenderedPageBreak/>
        <w:t xml:space="preserve">Gomez, F. C. 2012.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Yogyakarta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:Penerbit</w:t>
      </w:r>
      <w:proofErr w:type="spellEnd"/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Andi</w:t>
      </w:r>
      <w:proofErr w:type="spell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Hamdani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2011.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Dasar-Dasar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Kependidikan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Pustaka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Setia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:Bandung</w:t>
      </w:r>
      <w:proofErr w:type="spellEnd"/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Hazmi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Yusri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Ali Imran,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Zuarni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Yeni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Irawan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Said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Herry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Safrizal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2012. 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Kejelasan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Sasaran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Anggaran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Akuntabilitas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Publik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Kinerja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Manajerial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Aparatur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pemerintahan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Kota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Lhokseumawe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Studi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Empiris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pada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Satuan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Perangkat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Kota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Lhokseumawe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”,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Ekonomi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Bisnis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ISSN: 1693-8852.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Vol. 13, No. 2.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Hal.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31-37.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Hidayat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R. &amp;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Budiatma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J. 2018.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Education and Job Training on Employee Performance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Jalil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F. Y.2014.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Komitmen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Profesional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Sosialisasi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Antisipatif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Audit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Whistleblowing.Jurnal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Bisni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4(2).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hal.198-209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Jurdi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F.2018.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Malang: Intrans Publishing.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Kadarisman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M. 2012.Manajemen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PT Raja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Grafindo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Persada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:Jakarta</w:t>
      </w:r>
      <w:proofErr w:type="spellEnd"/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Kasmir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2016.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Praktik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).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RajaGrafindo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Persada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:Jakarta</w:t>
      </w:r>
      <w:proofErr w:type="spellEnd"/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Liza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Suktiarti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2013. 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Tingkat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Tingkat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Status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Pekerjaan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Lansia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Berkunjung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Posyandu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Lansia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Desa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Dadirejo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Kecamatan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Tirto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Kabupaten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Pekalongan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”.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Skripsi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Jurusan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S1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Keperawatan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Sekolah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Kesehatan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Muhammadiyah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Pekajangan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Pekalongan</w:t>
      </w:r>
      <w:proofErr w:type="spell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Mangkunegara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A.P. 2010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Perusahaan. PT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Remaja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Rosdakarya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:Bandung</w:t>
      </w:r>
      <w:proofErr w:type="spellEnd"/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Mangkuprawira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S. 2014.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Horison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Bisnis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Gramedia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:Bogor</w:t>
      </w:r>
      <w:proofErr w:type="spellEnd"/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Nurjaman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K. 2014.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Personalia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Jawa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barat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CV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Pustaka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Setia</w:t>
      </w:r>
      <w:proofErr w:type="spell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Priansa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, D.J. 2016.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Perencanaan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Alfabeta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eastAsia="en-ID"/>
        </w:rPr>
        <w:t>: Bandung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lastRenderedPageBreak/>
        <w:t>Purwanti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Muslikah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2014. 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Analisis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Butir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Soal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Ujian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Akhir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Mata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Pelajaran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Akutansi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Keuangan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Menggunakan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microsoft</w:t>
      </w:r>
      <w:proofErr w:type="spellEnd"/>
      <w:proofErr w:type="gram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Office Excel 2010”,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Pendidikan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Akutansi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Indonesia</w:t>
      </w: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p-ISSN: 0853-9472, e-ISSN: 2502-5104, Vol. 12, No. 1, Hal.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81-94.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Putra,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Deki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2013. “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Pengaruh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Akuntabilitas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Publik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Kejelasan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Sasaran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Anggaran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terhadap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Kinerja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Manajerial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Satuan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Perangkat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Daerah (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Studi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Empiris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pada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Satuan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Kerja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Perangkat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Daerah Kota Padang”,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Jurnal</w:t>
      </w:r>
      <w:proofErr w:type="spellEnd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proofErr w:type="spellStart"/>
      <w:r w:rsidRPr="00D744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Akuntansi</w:t>
      </w:r>
      <w:proofErr w:type="spellEnd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Vol. 01, No. 01, Hal. </w:t>
      </w:r>
      <w:proofErr w:type="gramStart"/>
      <w:r w:rsidRPr="00D74413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1-20.</w:t>
      </w:r>
      <w:proofErr w:type="gramEnd"/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hyperlink r:id="rId5" w:history="1"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Putri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, E. R. 2018. </w:t>
        </w:r>
        <w:proofErr w:type="spellStart"/>
        <w:proofErr w:type="gram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Pengaruh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Pengembangan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Karir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dan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Motivasi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terhadap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Kinerja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Karyawan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di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Lembaga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Kesehatan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Cuma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Cuma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Dompet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Dhuafa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(LKC DD).</w:t>
        </w:r>
        <w:proofErr w:type="gram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UIN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Syarif</w:t>
        </w:r>
        <w:proofErr w:type="spellEnd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 xml:space="preserve"> </w:t>
        </w:r>
        <w:proofErr w:type="spellStart"/>
        <w:r w:rsidRPr="00D74413"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Hidayatullah</w:t>
        </w:r>
        <w:proofErr w:type="spellEnd"/>
      </w:hyperlink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Rahman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,2013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Pengacakan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Random Sampling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Inverse-Transform Random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Variate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Generator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Berbasis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Distribusi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Hipergeometrik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Prosiding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Seminar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Nasional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TEKNOIN 2013 Vol.4 ISBN 978-602-14272-0-0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Robbins, Stephen P. Organization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Behavior.New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Jersey: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Printice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Hall Cliffs, 2013.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Rosmawati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A. Umar, B. D. (2019).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Pelatihan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Diklat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),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Disiplin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Karir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Pegawai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Kantor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Kecamatan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Bissappu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Kabupaten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Bantaeng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 YUME : Journal of Management, 2(2), 1–19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Roswani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E. 2018. </w:t>
      </w: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PT Telekomunikasi Indonesia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Witel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Makasar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Safitri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D. L. 2018. </w:t>
      </w: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PT Surabaya Industrial Estate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Rungkut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Pelatihan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Pengalaman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Intervening.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Undergraduate thesis, UIN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Sunan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Ampel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Surabaya.</w:t>
      </w:r>
      <w:proofErr w:type="gramEnd"/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Saleem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, S. &amp; Amin, S.2013.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Impact of Organizational Support for Career Development and Supervisory Support on Employee Performance: An Empirical Study from Pakistani Academic Sector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Samsudin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S. 2010.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Bandung :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Pustaka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setia</w:t>
      </w:r>
      <w:proofErr w:type="spellEnd"/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Sanjaya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R. 2018. </w:t>
      </w: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Pegawai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Perspektif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 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Undergraduate thesis, UIN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Raden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Intan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Lampung.</w:t>
      </w:r>
      <w:proofErr w:type="gramEnd"/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Septarina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M. 2017. </w:t>
      </w: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Tingkat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Lamanya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Bekerja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PT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Penggadaian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Syariah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Simpang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Patal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Palembang.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Diploma thesis, UIN RADEN FATAH PALEMBANG.</w:t>
      </w:r>
      <w:proofErr w:type="gramEnd"/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Sinambela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L. P.2017.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Membangun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Tim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Solid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Kinerja.Bumi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Aksara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: Jakarta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Situmorang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Syafrizal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Helmi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2014.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Analisis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Data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untuk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Riset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Management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Bisnis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Edisi</w:t>
      </w:r>
      <w:proofErr w:type="spellEnd"/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3</w:t>
      </w:r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USU Press.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Medan</w:t>
      </w:r>
    </w:p>
    <w:p w:rsidR="00E3021C" w:rsidRPr="002B7124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Sugiyono.2010.Metode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Bisnis.Alfabeta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:Bandung</w:t>
      </w:r>
      <w:proofErr w:type="spellEnd"/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</w:p>
    <w:bookmarkEnd w:id="0"/>
    <w:p w:rsidR="00E3021C" w:rsidRPr="002B7124" w:rsidRDefault="00E3021C" w:rsidP="00E3021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Winardi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2011.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Motivasi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Pemotivasian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dalan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Manajemen.Jakarta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Rajawali</w:t>
      </w:r>
      <w:proofErr w:type="spellEnd"/>
    </w:p>
    <w:p w:rsidR="00E3021C" w:rsidRPr="002B7124" w:rsidRDefault="00E3021C" w:rsidP="00E3021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Wirawan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K.E. 2016.”Pengaruh Tingkat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Lamanya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Bekerja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”.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Bisnis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Ganesa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. 4(1)</w:t>
      </w:r>
    </w:p>
    <w:p w:rsidR="00E3021C" w:rsidRPr="002B7124" w:rsidRDefault="00E3021C" w:rsidP="00E3021C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Wirayudha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C. A., &amp;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Adnyani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, I. G. A. D. (2020).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Kompensasi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Karir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Kepuasan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Retensi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Karyawan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Bpr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Lestari.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E-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Udayana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>, 9(5), 1676.</w:t>
      </w:r>
      <w:proofErr w:type="gramEnd"/>
      <w:r w:rsidRPr="002B712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https://doi.org/10.24843/ejmunud.2020.v09.i05.p02</w:t>
      </w:r>
    </w:p>
    <w:p w:rsidR="00E3021C" w:rsidRPr="00D74413" w:rsidRDefault="00E3021C" w:rsidP="00E3021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Yulianti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Reni,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Hardi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Rusli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, 2014. “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Pengaruh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Kejelasan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Sasaran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Anggaran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Kesulitan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Sasaran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Anggaran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Pengendalian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Akuntansi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Sistem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Pelaporan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terhadap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Akuntabilitas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Kinerja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Instansi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Pemerintah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(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studi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pada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satuan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kerja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perangkat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daerah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kabupaten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pelalawan</w:t>
      </w:r>
      <w:proofErr w:type="spellEnd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)”, </w:t>
      </w:r>
      <w:r w:rsidRPr="002B712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JOM FE UNRI</w:t>
      </w:r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e-ISSN: 2355-6854, Vol. 01, No. 02, Hal. </w:t>
      </w:r>
      <w:proofErr w:type="gramStart"/>
      <w:r w:rsidRPr="002B7124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1-15.</w:t>
      </w:r>
      <w:proofErr w:type="gramEnd"/>
    </w:p>
    <w:p w:rsidR="00A62992" w:rsidRDefault="00A62992">
      <w:bookmarkStart w:id="1" w:name="_GoBack"/>
      <w:bookmarkEnd w:id="1"/>
    </w:p>
    <w:sectPr w:rsidR="00A62992" w:rsidSect="00E3021C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C"/>
    <w:rsid w:val="002D4C64"/>
    <w:rsid w:val="004A5CA1"/>
    <w:rsid w:val="009B19B8"/>
    <w:rsid w:val="00A62992"/>
    <w:rsid w:val="00C44814"/>
    <w:rsid w:val="00CC7A49"/>
    <w:rsid w:val="00D117DF"/>
    <w:rsid w:val="00E3021C"/>
    <w:rsid w:val="00E736BE"/>
    <w:rsid w:val="00EF08F5"/>
    <w:rsid w:val="00F544E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1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1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ository.uinjkt.ac.id/dspace/handle/123456789/41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2023-05-22T10:18:00Z</dcterms:created>
  <dcterms:modified xsi:type="dcterms:W3CDTF">2023-05-22T10:20:00Z</dcterms:modified>
</cp:coreProperties>
</file>