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8" w:rsidRDefault="005C7548" w:rsidP="005C7548">
      <w:pPr>
        <w:spacing w:line="0" w:lineRule="atLeast"/>
        <w:ind w:left="3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2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Arsyad, Azhar. </w:t>
      </w:r>
      <w:proofErr w:type="gramStart"/>
      <w:r>
        <w:rPr>
          <w:rFonts w:ascii="Times New Roman" w:eastAsia="Times New Roman" w:hAnsi="Times New Roman"/>
          <w:sz w:val="24"/>
        </w:rPr>
        <w:t xml:space="preserve">(2015). </w:t>
      </w:r>
      <w:r>
        <w:rPr>
          <w:rFonts w:ascii="Times New Roman" w:eastAsia="Times New Roman" w:hAnsi="Times New Roman"/>
          <w:i/>
          <w:sz w:val="24"/>
        </w:rPr>
        <w:t>Media Pembelajaran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Jakarta: Pt. RajaGrafindo Persada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47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Ar-Ruzz Media.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(2016). </w:t>
      </w:r>
      <w:r>
        <w:rPr>
          <w:rFonts w:ascii="Times New Roman" w:eastAsia="Times New Roman" w:hAnsi="Times New Roman"/>
          <w:i/>
          <w:sz w:val="24"/>
        </w:rPr>
        <w:t>46 Model Strategi Pembelajaran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Banten: Jasa Ungguh Kesawan</w:t>
      </w:r>
    </w:p>
    <w:p w:rsidR="005C7548" w:rsidRDefault="005C7548" w:rsidP="005C7548">
      <w:pPr>
        <w:spacing w:line="163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Hamruni.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(2011). </w:t>
      </w:r>
      <w:r>
        <w:rPr>
          <w:rFonts w:ascii="Times New Roman" w:eastAsia="Times New Roman" w:hAnsi="Times New Roman"/>
          <w:i/>
          <w:sz w:val="24"/>
        </w:rPr>
        <w:t>Strategi Pembelajaran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Yogyakarta: Insan Madani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49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Hamdani</w:t>
      </w:r>
      <w:proofErr w:type="gramStart"/>
      <w:r>
        <w:rPr>
          <w:rFonts w:ascii="Times New Roman" w:eastAsia="Times New Roman" w:hAnsi="Times New Roman"/>
          <w:sz w:val="24"/>
        </w:rPr>
        <w:t>,Dr</w:t>
      </w:r>
      <w:proofErr w:type="gramEnd"/>
      <w:r>
        <w:rPr>
          <w:rFonts w:ascii="Times New Roman" w:eastAsia="Times New Roman" w:hAnsi="Times New Roman"/>
          <w:sz w:val="24"/>
        </w:rPr>
        <w:t xml:space="preserve">.,M.A. (2017). </w:t>
      </w:r>
      <w:r>
        <w:rPr>
          <w:rFonts w:ascii="Times New Roman" w:eastAsia="Times New Roman" w:hAnsi="Times New Roman"/>
          <w:i/>
          <w:sz w:val="24"/>
        </w:rPr>
        <w:t>Strategi Belajar Mengajar</w:t>
      </w:r>
      <w:r>
        <w:rPr>
          <w:rFonts w:ascii="Times New Roman" w:eastAsia="Times New Roman" w:hAnsi="Times New Roman"/>
          <w:sz w:val="24"/>
        </w:rPr>
        <w:t>. Bandung: CV. Pustaka Setia</w:t>
      </w:r>
    </w:p>
    <w:p w:rsidR="005C7548" w:rsidRDefault="005C7548" w:rsidP="005C7548">
      <w:pPr>
        <w:spacing w:line="172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7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Hasibuan, Rukyah. (2014). </w:t>
      </w:r>
      <w:r>
        <w:rPr>
          <w:rFonts w:ascii="Times New Roman" w:eastAsia="Times New Roman" w:hAnsi="Times New Roman"/>
          <w:i/>
          <w:sz w:val="24"/>
        </w:rPr>
        <w:t xml:space="preserve">Perbedaan Antara Hasil Belajar Akuntansi Siswa Menggunakan Metode Pembelajaran Aktif Tipe </w:t>
      </w:r>
      <w:proofErr w:type="gramStart"/>
      <w:r>
        <w:rPr>
          <w:rFonts w:ascii="Times New Roman" w:eastAsia="Times New Roman" w:hAnsi="Times New Roman"/>
          <w:i/>
          <w:sz w:val="24"/>
        </w:rPr>
        <w:t>The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Study Group Dengan Metode Pembelajaran Konvensional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(Skripsi).</w:t>
      </w:r>
      <w:proofErr w:type="gramEnd"/>
      <w:r>
        <w:rPr>
          <w:rFonts w:ascii="Times New Roman" w:eastAsia="Times New Roman" w:hAnsi="Times New Roman"/>
          <w:sz w:val="24"/>
        </w:rPr>
        <w:t xml:space="preserve"> FKIP Muslim Nusantara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Al-Washliyah Medan</w:t>
      </w:r>
    </w:p>
    <w:p w:rsidR="005C7548" w:rsidRDefault="005C7548" w:rsidP="005C7548">
      <w:pPr>
        <w:spacing w:line="162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Mudlofir, Ali &amp; Evi Fatimatur Rusydiyah.</w:t>
      </w:r>
      <w:proofErr w:type="gramEnd"/>
      <w:r>
        <w:rPr>
          <w:rFonts w:ascii="Times New Roman" w:eastAsia="Times New Roman" w:hAnsi="Times New Roman"/>
          <w:sz w:val="24"/>
        </w:rPr>
        <w:t xml:space="preserve"> (2017). </w:t>
      </w:r>
      <w:r>
        <w:rPr>
          <w:rFonts w:ascii="Times New Roman" w:eastAsia="Times New Roman" w:hAnsi="Times New Roman"/>
          <w:i/>
          <w:sz w:val="24"/>
        </w:rPr>
        <w:t>Desain Pembelajaran Inovatif:</w:t>
      </w:r>
    </w:p>
    <w:p w:rsidR="005C7548" w:rsidRDefault="005C7548" w:rsidP="005C7548">
      <w:pPr>
        <w:spacing w:line="0" w:lineRule="atLeast"/>
        <w:ind w:left="15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>Dari Teori ke Praktek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Jakarta: PT. RajaGrafindo Persada</w:t>
      </w:r>
    </w:p>
    <w:p w:rsidR="005C7548" w:rsidRDefault="005C7548" w:rsidP="005C7548">
      <w:pPr>
        <w:spacing w:line="173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Ngalimun.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(2012). </w:t>
      </w:r>
      <w:r>
        <w:rPr>
          <w:rFonts w:ascii="Times New Roman" w:eastAsia="Times New Roman" w:hAnsi="Times New Roman"/>
          <w:i/>
          <w:sz w:val="24"/>
        </w:rPr>
        <w:t>Strategi dan Model Pembelajaran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Banjarmasin: Aswaja Pressindo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6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Pangesti, C., Syaodih, E., Ilyas. </w:t>
      </w:r>
      <w:proofErr w:type="gramStart"/>
      <w:r>
        <w:rPr>
          <w:rFonts w:ascii="Times New Roman" w:eastAsia="Times New Roman" w:hAnsi="Times New Roman"/>
          <w:sz w:val="24"/>
        </w:rPr>
        <w:t xml:space="preserve">(2017). </w:t>
      </w:r>
      <w:r>
        <w:rPr>
          <w:rFonts w:ascii="Times New Roman" w:eastAsia="Times New Roman" w:hAnsi="Times New Roman"/>
          <w:i/>
          <w:sz w:val="24"/>
        </w:rPr>
        <w:t>Pengembangan Model Pembelajaran Kuantum Tipe Tandur Untuk Meningkatkan Hasil Belajar Ekonomi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JP2EA, Vol. 3, No. 1, Sep, 2017, 31-37</w:t>
      </w:r>
    </w:p>
    <w:p w:rsidR="005C7548" w:rsidRDefault="005C7548" w:rsidP="005C7548">
      <w:pPr>
        <w:spacing w:line="162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Parwati</w:t>
      </w:r>
      <w:proofErr w:type="gramStart"/>
      <w:r>
        <w:rPr>
          <w:rFonts w:ascii="Times New Roman" w:eastAsia="Times New Roman" w:hAnsi="Times New Roman"/>
          <w:sz w:val="24"/>
        </w:rPr>
        <w:t>,M.Pd</w:t>
      </w:r>
      <w:proofErr w:type="gramEnd"/>
      <w:r>
        <w:rPr>
          <w:rFonts w:ascii="Times New Roman" w:eastAsia="Times New Roman" w:hAnsi="Times New Roman"/>
          <w:sz w:val="24"/>
        </w:rPr>
        <w:t xml:space="preserve">, Prof.,Dr. Ni Nyoman. </w:t>
      </w:r>
      <w:proofErr w:type="gramStart"/>
      <w:r>
        <w:rPr>
          <w:rFonts w:ascii="Times New Roman" w:eastAsia="Times New Roman" w:hAnsi="Times New Roman"/>
          <w:sz w:val="24"/>
        </w:rPr>
        <w:t xml:space="preserve">(2018). </w:t>
      </w:r>
      <w:r>
        <w:rPr>
          <w:rFonts w:ascii="Times New Roman" w:eastAsia="Times New Roman" w:hAnsi="Times New Roman"/>
          <w:i/>
          <w:sz w:val="24"/>
        </w:rPr>
        <w:t>Belajar Dan Pembelajaran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Depok:</w:t>
      </w:r>
    </w:p>
    <w:p w:rsidR="005C7548" w:rsidRDefault="005C7548" w:rsidP="005C7548">
      <w:pPr>
        <w:spacing w:line="0" w:lineRule="atLeast"/>
        <w:ind w:left="1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PT RajaGrafindo Persada</w:t>
      </w:r>
    </w:p>
    <w:p w:rsidR="005C7548" w:rsidRDefault="005C7548" w:rsidP="005C7548">
      <w:pPr>
        <w:spacing w:line="171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Ruanda, Rian. (2019). </w:t>
      </w:r>
      <w:r>
        <w:rPr>
          <w:rFonts w:ascii="Times New Roman" w:eastAsia="Times New Roman" w:hAnsi="Times New Roman"/>
          <w:i/>
          <w:sz w:val="24"/>
        </w:rPr>
        <w:t xml:space="preserve">Pengaruh Strategi </w:t>
      </w:r>
      <w:proofErr w:type="gramStart"/>
      <w:r>
        <w:rPr>
          <w:rFonts w:ascii="Times New Roman" w:eastAsia="Times New Roman" w:hAnsi="Times New Roman"/>
          <w:i/>
          <w:sz w:val="24"/>
        </w:rPr>
        <w:t>The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Study Group Terhadap Hasil Belajar Mata Pelajaran Ekonomi.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(Skripsi).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FKIP.</w:t>
      </w:r>
      <w:proofErr w:type="gramEnd"/>
      <w:r>
        <w:rPr>
          <w:rFonts w:ascii="Times New Roman" w:eastAsia="Times New Roman" w:hAnsi="Times New Roman"/>
          <w:sz w:val="24"/>
        </w:rPr>
        <w:t xml:space="preserve"> Institusi Agama Islam</w:t>
      </w:r>
    </w:p>
    <w:p w:rsidR="005C7548" w:rsidRDefault="005C7548" w:rsidP="005C7548">
      <w:pPr>
        <w:spacing w:line="14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7" w:lineRule="auto"/>
        <w:ind w:left="1540" w:right="26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Negeri Metro Lampung.</w:t>
      </w:r>
      <w:proofErr w:type="gramEnd"/>
      <w:r>
        <w:rPr>
          <w:rFonts w:ascii="Times New Roman" w:eastAsia="Times New Roman" w:hAnsi="Times New Roman"/>
          <w:sz w:val="24"/>
        </w:rPr>
        <w:t xml:space="preserve"> Diperoleh dari: https://www.google.com/url?sa=t&amp;source=web&amp;rct=j&amp;url=https://reposit ory.metrouniv.ac.id/id/eprint/857/1/RIAN%2520RUANDA%2520141153 11.pdf&amp;ved=2ahUKEwjz64C447D2AhUB6nMBHWxDDdsQFnoECAsQ AQ&amp;usg=AOvVaw0uKXK3v3W3F_NqEB3szzf9</w:t>
      </w:r>
    </w:p>
    <w:p w:rsidR="005C7548" w:rsidRDefault="005C7548" w:rsidP="005C7548">
      <w:pPr>
        <w:spacing w:line="166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Sa'adah, Nur. (2017). </w:t>
      </w:r>
      <w:r>
        <w:rPr>
          <w:rFonts w:ascii="Times New Roman" w:eastAsia="Times New Roman" w:hAnsi="Times New Roman"/>
          <w:i/>
          <w:sz w:val="24"/>
        </w:rPr>
        <w:t>Perbandingan Hasil Belajar Ekonomi Antara Penerapan</w:t>
      </w:r>
    </w:p>
    <w:p w:rsidR="005C7548" w:rsidRDefault="005C7548" w:rsidP="005C7548">
      <w:pPr>
        <w:spacing w:line="276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1540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>Model  Pembelajaran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 Quantum  Teaching  Dengan  Model  Pembelajaran</w:t>
      </w:r>
    </w:p>
    <w:p w:rsidR="005C7548" w:rsidRDefault="005C7548" w:rsidP="005C7548">
      <w:pPr>
        <w:spacing w:line="276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0" w:lineRule="atLeast"/>
        <w:ind w:left="15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>Konvensional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(Skripsi).</w:t>
      </w:r>
      <w:proofErr w:type="gramEnd"/>
      <w:r>
        <w:rPr>
          <w:rFonts w:ascii="Times New Roman" w:eastAsia="Times New Roman" w:hAnsi="Times New Roman"/>
          <w:sz w:val="24"/>
        </w:rPr>
        <w:t xml:space="preserve"> FKIP, Muslim Nusantara AlcWashliyah Medan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49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auto"/>
        <w:ind w:left="1540" w:right="269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Sanjaya, H. Wina. </w:t>
      </w:r>
      <w:proofErr w:type="gramStart"/>
      <w:r>
        <w:rPr>
          <w:rFonts w:ascii="Times New Roman" w:eastAsia="Times New Roman" w:hAnsi="Times New Roman"/>
          <w:sz w:val="24"/>
        </w:rPr>
        <w:t xml:space="preserve">(2017). </w:t>
      </w:r>
      <w:r>
        <w:rPr>
          <w:rFonts w:ascii="Times New Roman" w:eastAsia="Times New Roman" w:hAnsi="Times New Roman"/>
          <w:i/>
          <w:sz w:val="24"/>
        </w:rPr>
        <w:t>Strategi Pembelajaran Berorientasi Standar Proses Pendidikan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Jakarta: Prenada Media Group</w:t>
      </w:r>
    </w:p>
    <w:p w:rsidR="005C7548" w:rsidRDefault="005C7548" w:rsidP="005C7548">
      <w:pPr>
        <w:spacing w:line="234" w:lineRule="auto"/>
        <w:ind w:left="1540" w:right="269" w:hanging="719"/>
        <w:rPr>
          <w:rFonts w:ascii="Times New Roman" w:eastAsia="Times New Roman" w:hAnsi="Times New Roman"/>
          <w:sz w:val="24"/>
        </w:rPr>
        <w:sectPr w:rsidR="005C7548">
          <w:pgSz w:w="11900" w:h="16834"/>
          <w:pgMar w:top="711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5C7548" w:rsidRDefault="005C7548" w:rsidP="005C7548">
      <w:pPr>
        <w:spacing w:line="0" w:lineRule="atLeast"/>
        <w:ind w:right="249"/>
        <w:jc w:val="right"/>
        <w:rPr>
          <w:sz w:val="22"/>
        </w:rPr>
      </w:pPr>
      <w:bookmarkStart w:id="0" w:name="page74"/>
      <w:bookmarkEnd w:id="0"/>
      <w:r>
        <w:rPr>
          <w:sz w:val="22"/>
        </w:rPr>
        <w:lastRenderedPageBreak/>
        <w:t>64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9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Silberman, M. (2013).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Active Learning; 101 Strategies </w:t>
      </w:r>
      <w:proofErr w:type="gramStart"/>
      <w:r>
        <w:rPr>
          <w:rFonts w:ascii="Times New Roman" w:eastAsia="Times New Roman" w:hAnsi="Times New Roman"/>
          <w:i/>
          <w:sz w:val="24"/>
        </w:rPr>
        <w:t>To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Teach Any Subject</w:t>
      </w:r>
      <w:r>
        <w:rPr>
          <w:rFonts w:ascii="Times New Roman" w:eastAsia="Times New Roman" w:hAnsi="Times New Roman"/>
          <w:sz w:val="24"/>
        </w:rPr>
        <w:t xml:space="preserve"> (Muttaqien, R. Penerjemah). Jakarta: Nusa Media</w:t>
      </w: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00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09" w:lineRule="exact"/>
        <w:rPr>
          <w:rFonts w:ascii="Times New Roman" w:eastAsia="Times New Roman" w:hAnsi="Times New Roman"/>
        </w:rPr>
      </w:pPr>
    </w:p>
    <w:p w:rsidR="005C7548" w:rsidRDefault="005C7548" w:rsidP="005C7548">
      <w:pPr>
        <w:spacing w:line="234" w:lineRule="auto"/>
        <w:ind w:left="1540" w:right="269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Surbakti, H. (2017). </w:t>
      </w:r>
      <w:r>
        <w:rPr>
          <w:rFonts w:ascii="Times New Roman" w:eastAsia="Times New Roman" w:hAnsi="Times New Roman"/>
          <w:i/>
          <w:sz w:val="24"/>
        </w:rPr>
        <w:t>Penerapan Model Quantum Teaching Dalam Peningkatan Prestasi Belajat Siswa Mata Pelajaran Ekonomi</w:t>
      </w:r>
      <w:r>
        <w:rPr>
          <w:rFonts w:ascii="Times New Roman" w:eastAsia="Times New Roman" w:hAnsi="Times New Roman"/>
          <w:sz w:val="24"/>
        </w:rPr>
        <w:t>, 52, ISSN: 1829-7463</w:t>
      </w:r>
      <w:bookmarkStart w:id="1" w:name="_GoBack"/>
      <w:bookmarkEnd w:id="1"/>
    </w:p>
    <w:sectPr w:rsidR="005C7548" w:rsidSect="005C7548">
      <w:pgSz w:w="11900" w:h="16834"/>
      <w:pgMar w:top="711" w:right="1440" w:bottom="1440" w:left="1440" w:header="0" w:footer="0" w:gutter="0"/>
      <w:cols w:space="0" w:equalWidth="0">
        <w:col w:w="90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F"/>
    <w:rsid w:val="001A374B"/>
    <w:rsid w:val="00342A89"/>
    <w:rsid w:val="003B663F"/>
    <w:rsid w:val="005C7548"/>
    <w:rsid w:val="007F00C3"/>
    <w:rsid w:val="0097782E"/>
    <w:rsid w:val="00CC0C3F"/>
    <w:rsid w:val="00DE6513"/>
    <w:rsid w:val="00E333DA"/>
    <w:rsid w:val="00EE3300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2023-06-12T11:29:00Z</dcterms:created>
  <dcterms:modified xsi:type="dcterms:W3CDTF">2023-06-12T11:29:00Z</dcterms:modified>
</cp:coreProperties>
</file>