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89" w:rsidRDefault="00685F89" w:rsidP="00685F89">
      <w:pPr>
        <w:tabs>
          <w:tab w:val="left" w:pos="465"/>
          <w:tab w:val="center" w:pos="396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PU</w:t>
      </w:r>
      <w:r>
        <w:rPr>
          <w:rFonts w:ascii="Times New Roman" w:hAnsi="Times New Roman"/>
          <w:b/>
          <w:sz w:val="24"/>
          <w:szCs w:val="24"/>
        </w:rPr>
        <w:t>STAKA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Susanto.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(2014). Teori Belajar &amp; Pembelajaran di Sekolah Dasar.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Kencana.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Alim Sumarno (2012) Perbedaan Penelitiaan dan Pengembangan.http://blog.elearning.unesa.ac.id/alim-sumarno/perbedaan-penelitian-dan-pengembangan.Diakses tanggal 18 Agustus 2016.</w:t>
      </w:r>
      <w:proofErr w:type="gramEnd"/>
    </w:p>
    <w:p w:rsidR="00685F89" w:rsidRDefault="00685F89" w:rsidP="00685F89">
      <w:pPr>
        <w:spacing w:after="0"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Ama Eka Ananta, (2017). Pengembangan LKS IPA Berbasis Pendekatan Saintifik Untuk Siswa Kelas IV SD Materi Daur Hidup Jenis Makhluk Hidup. Di Peroleh Dari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file:///C:/Users/acer/Downloads/pengembangan-lks-ipa-berbasis-pendekatan-saintifik-untuk-siswa-kelas-iv-sd-materi-daur-hidup-jenis-makhluk-hidup-skripsi%20(1).pdf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Amir Hamzah, 2019. </w:t>
      </w:r>
      <w:proofErr w:type="gramStart"/>
      <w:r>
        <w:rPr>
          <w:rStyle w:val="Hyperlink"/>
          <w:rFonts w:ascii="Times New Roman" w:hAnsi="Times New Roman" w:cs="Times New Roman"/>
          <w:i/>
          <w:sz w:val="24"/>
          <w:szCs w:val="24"/>
        </w:rPr>
        <w:t>Metode Penelitian &amp; Pengembangan Research &amp; Development</w:t>
      </w:r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Malang: Literasi Nusantara Abadi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Arief S. Sadiman, Dkk. 2006.Pengertian Media </w:t>
      </w:r>
      <w:proofErr w:type="gramStart"/>
      <w:r>
        <w:rPr>
          <w:rFonts w:ascii="Times New Roman" w:hAnsi="Times New Roman" w:cs="Times New Roman"/>
          <w:sz w:val="24"/>
          <w:szCs w:val="24"/>
        </w:rPr>
        <w:t>Pembelajaran.Yogyakarta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kencana.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 Achmad. </w:t>
      </w:r>
      <w:proofErr w:type="gramStart"/>
      <w:r>
        <w:rPr>
          <w:rFonts w:ascii="Times New Roman" w:hAnsi="Times New Roman" w:cs="Times New Roman"/>
          <w:sz w:val="24"/>
          <w:szCs w:val="24"/>
        </w:rPr>
        <w:t>(2005). Pembelajaran Pendidikan IPS di Tingkat Sekolah Dasar.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Diakses dari researchenginers.com/0805arief7.html pada tanggal 20 Februari 2015, Jam 20:10 WIB.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Aryono Prihandito, 2016, “Kartografi”, Mitra Gama Widya, Yogyakarta.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Asma Desi Ratna Sari,  (2015) . Pengembangan Media Peta Budaya Indonesia Pada Mata Pelajaran Ilmu Pengetahuan Sosial Bagi Siswa Kelas IV Sekolah Dasar Negeri Rejosari Gunung Kidul. Di peroleh dari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file:///C:/Users/acer/Downloads/Jurnal%20pengembangan%205%20(2)pdf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Cecep Kustandi, M.Pd, Dr. Daddy Darmawan, M.Si. 2020. Pengembangan Media </w:t>
      </w:r>
      <w:proofErr w:type="gramStart"/>
      <w:r>
        <w:rPr>
          <w:rFonts w:ascii="Times New Roman" w:hAnsi="Times New Roman" w:cs="Times New Roman"/>
          <w:sz w:val="24"/>
          <w:szCs w:val="24"/>
        </w:rPr>
        <w:t>Pembelajaran.Yogyakarta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Kencana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Dermawan, dkk, Hendro.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Kamus Ilmiah Populer Lengkap dengan EYD dan Pembentukan Istilah serta Akronim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>, Cet. III. Yogyakarta: Bintang Cemerlang.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Endang Titik Lestari, M.Pd. 2020.Pendekatan Saintifik di Sekolah Dasar.Yogyakarta.Deepublish.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685F89">
          <w:headerReference w:type="default" r:id="rId10"/>
          <w:pgSz w:w="11907" w:h="16839" w:code="9"/>
          <w:pgMar w:top="2268" w:right="1701" w:bottom="1701" w:left="2268" w:header="709" w:footer="709" w:gutter="0"/>
          <w:pgNumType w:start="87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Hendro Dermawan, Dkk. 2011:710. Pembelajaran Tematik. Jakarta. </w:t>
      </w:r>
      <w:proofErr w:type="gramStart"/>
      <w:r>
        <w:rPr>
          <w:rFonts w:ascii="Times New Roman" w:hAnsi="Times New Roman" w:cs="Times New Roman"/>
          <w:sz w:val="24"/>
          <w:szCs w:val="24"/>
        </w:rPr>
        <w:t>Erlangga.</w:t>
      </w:r>
      <w:proofErr w:type="gramEnd"/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Herlina Ayu Aryanti, Pengembangan Media Pembelajaran MIBI (Miniatur  Budaya Indonesia) Tema Indahnya Kebersamaan Kelas IV SDN Kepatihan. Yogyakarta: Jurnal Pendidikan Guru Sekolah Dasar Universitas Negeri Yogyakarta 2015. 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Hosnan.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Pendekatan Saintifik dan Kontekstual dalam Pembelajaran Abad 21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Jakarta: Ghalia Indonesia. 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Nyoman Sudana Degeng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1989). </w:t>
      </w:r>
      <w:proofErr w:type="gramStart"/>
      <w:r>
        <w:rPr>
          <w:rFonts w:ascii="Times New Roman" w:hAnsi="Times New Roman" w:cs="Times New Roman"/>
          <w:sz w:val="24"/>
          <w:szCs w:val="24"/>
        </w:rPr>
        <w:t>Ilmu Pengajaran Taksonomi Variable.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Depdiknas Direktoral Pendidikan Tinggi.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Indahnya Kebersamaan untuk Meningkatkan Hasil Belajar Siswa Kelas IV Sekolah Dasar.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Semarang: Skripsi Pendidikan Guru Sekolah Dasar Universitas Negeri Semarang. 2017. Jakarta: PT. Prestasi Pustakarya.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Joyce, Bruce, weil, Marshal, dan Calhoun, Emily,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Models of Teaching: Model-Model Pengajaran</w:t>
      </w:r>
      <w:r>
        <w:rPr>
          <w:rFonts w:ascii="Times New Roman" w:hAnsi="Times New Roman" w:cs="Times New Roman"/>
          <w:sz w:val="24"/>
          <w:szCs w:val="24"/>
          <w:lang w:val="id-ID"/>
        </w:rPr>
        <w:t>. Edisi VIII. Yogyakarta: Pustaka Belajar.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Kurniasih, Imas dan Sani, Berlin.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Sukses Mengimplementasikan Kurikulum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Mamat, SB, Munir, Abdul, Suwendi, Akar, Asep Taufiq, Asro, Hasani. 2005.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Pedoman Pelaksanaan Pembelajaran Tematik</w:t>
      </w:r>
      <w:r>
        <w:rPr>
          <w:rFonts w:ascii="Times New Roman" w:hAnsi="Times New Roman" w:cs="Times New Roman"/>
          <w:sz w:val="24"/>
          <w:szCs w:val="24"/>
          <w:lang w:val="id-ID"/>
        </w:rPr>
        <w:t>. Jakarta:Dirjen Kelembagaan Agama Islam, Depag RI.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Metode Penelitian dan Pengembangan (Pendekatan Kuantitatif, Kualitatif dan R&amp;D).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Alfabeta, 2016.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Nana Syaodih Sukmadinata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2011). Metode Penelitian Pendidikan. Bandung: Rosda.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Nurmairina, S.Pd.</w:t>
      </w:r>
      <w:proofErr w:type="gramStart"/>
      <w:r>
        <w:rPr>
          <w:rFonts w:ascii="Times New Roman" w:hAnsi="Times New Roman" w:cs="Times New Roman"/>
          <w:sz w:val="24"/>
          <w:szCs w:val="24"/>
        </w:rPr>
        <w:t>,M.Pd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sz w:val="24"/>
          <w:szCs w:val="24"/>
        </w:rPr>
        <w:t>Validasi Ahli Media.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</w:t>
      </w:r>
      <w:proofErr w:type="gramStart"/>
      <w:r>
        <w:rPr>
          <w:rFonts w:ascii="Times New Roman" w:hAnsi="Times New Roman" w:cs="Times New Roman"/>
          <w:sz w:val="24"/>
          <w:szCs w:val="24"/>
        </w:rPr>
        <w:t>:Universitas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Muslim Nusantara Al-Washliyah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Prastowo, Andi 2016.Pengembangan Bahan Ajar Tematik.Yogyakarta.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Diva PRESS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Prastowo, Andi. (2019).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Analisis Pembelajaran Tematik Terpadu</w:t>
      </w:r>
      <w:r>
        <w:rPr>
          <w:rFonts w:ascii="Times New Roman" w:hAnsi="Times New Roman" w:cs="Times New Roman"/>
          <w:sz w:val="24"/>
          <w:szCs w:val="24"/>
          <w:lang w:val="id-ID"/>
        </w:rPr>
        <w:t>. Edisi Pertama. Jakarta: Kencana-Prenada Media Group.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Prastowo, Andi.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Pengembangan Bahan Ajar Tematik: Tinjauan Teoretis dan Praktik Edisi Kedua</w:t>
      </w:r>
      <w:r>
        <w:rPr>
          <w:rFonts w:ascii="Times New Roman" w:hAnsi="Times New Roman" w:cs="Times New Roman"/>
          <w:sz w:val="24"/>
          <w:szCs w:val="24"/>
          <w:lang w:val="id-ID"/>
        </w:rPr>
        <w:t>. Cet. II Jakarta: Kencana-Prenada Media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Putra, I. G. L. A.K.</w:t>
      </w:r>
      <w:proofErr w:type="gramStart"/>
      <w:r>
        <w:rPr>
          <w:rFonts w:ascii="Times New Roman" w:hAnsi="Times New Roman" w:cs="Times New Roman"/>
          <w:sz w:val="24"/>
          <w:szCs w:val="24"/>
        </w:rPr>
        <w:t>,I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D.K.Tastra, dan I. I. W. Suwatra. 2014. Pengembangan Media Pembelajaran Dengan Model ADDIE Pada Pembelajaran Bahasa Inggris di SDN I Selat.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Jurnal Teknologi Pendidikan</w:t>
      </w:r>
      <w:r>
        <w:rPr>
          <w:rFonts w:ascii="Times New Roman" w:hAnsi="Times New Roman" w:cs="Times New Roman"/>
          <w:sz w:val="24"/>
          <w:szCs w:val="24"/>
        </w:rPr>
        <w:t xml:space="preserve"> 2(1).</w:t>
      </w:r>
      <w:proofErr w:type="gramEnd"/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Putri Juwita.M.Pd, 2022. Validasi Ahli Materi. Medan</w:t>
      </w:r>
      <w:proofErr w:type="gramStart"/>
      <w:r>
        <w:rPr>
          <w:rFonts w:ascii="Times New Roman" w:hAnsi="Times New Roman" w:cs="Times New Roman"/>
          <w:sz w:val="24"/>
          <w:szCs w:val="24"/>
        </w:rPr>
        <w:t>:Universitas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Muslim Nusantara Al-Washliyah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yperlink"/>
          <w:rFonts w:ascii="Times New Roman" w:hAnsi="Times New Roman" w:cs="Times New Roman"/>
          <w:sz w:val="24"/>
          <w:szCs w:val="24"/>
        </w:rPr>
        <w:t>Solekhah, (2015).Pengembangan Media Monopoli tematik Pada Tema Tempat Tinggalku Untuk Siswa Kelas IV SDN Babasari.</w:t>
      </w:r>
      <w:proofErr w:type="gram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Dari file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http://eprints.umy.ac.id/20813/</w:t>
        </w:r>
      </w:hyperlink>
    </w:p>
    <w:p w:rsidR="00685F89" w:rsidRDefault="00685F89" w:rsidP="00685F89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Sudjana.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 Klasifikasi Media Pembelajaran</w:t>
      </w:r>
      <w:proofErr w:type="gramStart"/>
      <w:r>
        <w:rPr>
          <w:rFonts w:ascii="Times New Roman" w:hAnsi="Times New Roman" w:cs="Times New Roman"/>
          <w:sz w:val="24"/>
          <w:szCs w:val="24"/>
        </w:rPr>
        <w:t>:156</w:t>
      </w:r>
      <w:proofErr w:type="gramEnd"/>
      <w:r>
        <w:rPr>
          <w:rFonts w:ascii="Times New Roman" w:hAnsi="Times New Roman" w:cs="Times New Roman"/>
          <w:sz w:val="24"/>
          <w:szCs w:val="24"/>
        </w:rPr>
        <w:t>. Bandung. Sinar Baru.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(2016) </w:t>
      </w:r>
      <w:r>
        <w:rPr>
          <w:rFonts w:ascii="Times New Roman" w:hAnsi="Times New Roman" w:cs="Times New Roman"/>
          <w:i/>
          <w:sz w:val="24"/>
          <w:szCs w:val="24"/>
        </w:rPr>
        <w:t>Penelitian Kuantitatif, Kualitatif dan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Sukayati. 2004.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Pembelajaran Tematik di SD Merupakan Terapan dari Pembelajaran Terpadu</w:t>
      </w:r>
      <w:r>
        <w:rPr>
          <w:rFonts w:ascii="Times New Roman" w:hAnsi="Times New Roman" w:cs="Times New Roman"/>
          <w:sz w:val="24"/>
          <w:szCs w:val="24"/>
          <w:lang w:val="id-ID"/>
        </w:rPr>
        <w:t>. Disampaikam dalam Diklat Instruktur/Pengembang Matematika SD Jenjang Lanjut Tanggal 6 s.d 19 Agustus 2004 di PPPG Matematika.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Suryosubroto, B.(2009).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Proses Belajar Mengjar di Sekolah: Wawasan Baru, Beberapa Metode Pendukung dan Beberapa Komponen Layanan Khusus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Tim Penyusun Direktorat Pendidikan Agama Islam pada Sekolah Dirjen Pendis.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Panduan Penyusunan Pembelajaran Tematik Pendidikan Agama Islam (PAI) Sekolah Dasar (SD)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Depag 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Tim Penyusun Pusat Bahasa Depdiknas.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Edisi Keempat. Jakarta : Gramedia Pustaka Utama.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Trianto.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Desain Pengembangan Pembelajaran Tematik bagi Anak Usia Dini TK/RA dan Anak Usia Kelas Awal SD/MI.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Cet. II, Jakarta:Kencana-Prenada Media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Ukmadinata, Nana Syaodih. 2006. Pengertian Pengembangan.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Remaja Rosda Karya.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Wahidmurni. (2017).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Metodologi Pembelajaran IPS: Pengembangan Standar Proses Pembelajaran IPS di Sekolah/Madrasah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Yogyakarta:Ar-ruzz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Winda Agustin Noverita, (2019). </w:t>
      </w:r>
      <w:proofErr w:type="gramStart"/>
      <w:r>
        <w:rPr>
          <w:rStyle w:val="Hyperlink"/>
          <w:rFonts w:ascii="Times New Roman" w:hAnsi="Times New Roman" w:cs="Times New Roman"/>
          <w:sz w:val="24"/>
          <w:szCs w:val="24"/>
        </w:rPr>
        <w:t>Pengembangan Media Pembelajaran Replika Peta Budaya Pada Pembelajaran Tematik Kelas IV SD/MI Di Bandar Lampung.</w:t>
      </w:r>
      <w:proofErr w:type="gram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Dari file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http://repository.radenintan.ac.id/7638/</w:t>
        </w:r>
      </w:hyperlink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5F89" w:rsidRDefault="00685F89" w:rsidP="00685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Wiwit Prayuni. </w:t>
      </w:r>
      <w:proofErr w:type="gramStart"/>
      <w:r>
        <w:rPr>
          <w:rFonts w:ascii="Times New Roman" w:hAnsi="Times New Roman" w:cs="Times New Roman"/>
          <w:sz w:val="24"/>
          <w:szCs w:val="24"/>
        </w:rPr>
        <w:t>S.Pd 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Validasi Respon 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</w:t>
      </w:r>
      <w:proofErr w:type="gramStart"/>
      <w:r>
        <w:rPr>
          <w:rFonts w:ascii="Times New Roman" w:hAnsi="Times New Roman" w:cs="Times New Roman"/>
          <w:sz w:val="24"/>
          <w:szCs w:val="24"/>
        </w:rPr>
        <w:t>:Guru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Kelas IV SD. Swasta Agung Persada.</w:t>
      </w:r>
    </w:p>
    <w:p w:rsidR="009C019E" w:rsidRPr="00D971F2" w:rsidRDefault="009C019E" w:rsidP="00D971F2">
      <w:bookmarkStart w:id="0" w:name="_GoBack"/>
      <w:bookmarkEnd w:id="0"/>
    </w:p>
    <w:sectPr w:rsidR="009C019E" w:rsidRPr="00D971F2" w:rsidSect="00796A20">
      <w:headerReference w:type="defaul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7B" w:rsidRDefault="0074087B" w:rsidP="002C5750">
      <w:pPr>
        <w:spacing w:after="0" w:line="240" w:lineRule="auto"/>
      </w:pPr>
      <w:r>
        <w:separator/>
      </w:r>
    </w:p>
  </w:endnote>
  <w:endnote w:type="continuationSeparator" w:id="0">
    <w:p w:rsidR="0074087B" w:rsidRDefault="0074087B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7B" w:rsidRDefault="0074087B" w:rsidP="002C5750">
      <w:pPr>
        <w:spacing w:after="0" w:line="240" w:lineRule="auto"/>
      </w:pPr>
      <w:r>
        <w:separator/>
      </w:r>
    </w:p>
  </w:footnote>
  <w:footnote w:type="continuationSeparator" w:id="0">
    <w:p w:rsidR="0074087B" w:rsidRDefault="0074087B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89" w:rsidRDefault="00685F89">
    <w:pPr>
      <w:pStyle w:val="Header"/>
      <w:jc w:val="right"/>
    </w:pPr>
  </w:p>
  <w:p w:rsidR="00685F89" w:rsidRDefault="00685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6D" w:rsidRDefault="0059156D">
    <w:pPr>
      <w:pStyle w:val="Header"/>
      <w:jc w:val="right"/>
      <w:rPr>
        <w:rFonts w:ascii="Times New Roman" w:hAnsi="Times New Roman" w:cs="Times New Roman"/>
      </w:rPr>
    </w:pPr>
  </w:p>
  <w:p w:rsidR="0059156D" w:rsidRDefault="00591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20"/>
    <w:rsid w:val="0001005E"/>
    <w:rsid w:val="002C5750"/>
    <w:rsid w:val="0059156D"/>
    <w:rsid w:val="00623BC9"/>
    <w:rsid w:val="00685F89"/>
    <w:rsid w:val="006940B9"/>
    <w:rsid w:val="0074087B"/>
    <w:rsid w:val="00750B91"/>
    <w:rsid w:val="00796A20"/>
    <w:rsid w:val="009C019E"/>
    <w:rsid w:val="00D971F2"/>
    <w:rsid w:val="00E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20"/>
    <w:rPr>
      <w:rFonts w:ascii="Calibri" w:eastAsia="SimSun" w:hAnsi="Calibri" w:cs="SimSun"/>
    </w:rPr>
  </w:style>
  <w:style w:type="paragraph" w:styleId="Heading3">
    <w:name w:val="heading 3"/>
    <w:next w:val="Normal"/>
    <w:link w:val="Heading3Char"/>
    <w:uiPriority w:val="9"/>
    <w:qFormat/>
    <w:rsid w:val="0059156D"/>
    <w:pPr>
      <w:keepNext/>
      <w:keepLines/>
      <w:spacing w:after="125" w:line="249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005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01005E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rsid w:val="002C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  <w:rPr>
      <w:rFonts w:ascii="Calibri" w:eastAsia="SimSun" w:hAnsi="Calibri" w:cs="SimSun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  <w:rPr>
      <w:rFonts w:ascii="Calibri" w:eastAsia="SimSun" w:hAnsi="Calibri" w:cs="SimSun"/>
    </w:rPr>
  </w:style>
  <w:style w:type="character" w:customStyle="1" w:styleId="Heading3Char">
    <w:name w:val="Heading 3 Char"/>
    <w:basedOn w:val="DefaultParagraphFont"/>
    <w:link w:val="Heading3"/>
    <w:uiPriority w:val="9"/>
    <w:rsid w:val="0059156D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table" w:styleId="TableGrid">
    <w:name w:val="Table Grid"/>
    <w:basedOn w:val="TableNormal"/>
    <w:uiPriority w:val="39"/>
    <w:qFormat/>
    <w:rsid w:val="0059156D"/>
    <w:pPr>
      <w:spacing w:after="0" w:line="240" w:lineRule="auto"/>
    </w:pPr>
    <w:rPr>
      <w:rFonts w:ascii="Calibri" w:eastAsia="SimSun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623BC9"/>
    <w:pPr>
      <w:spacing w:after="0" w:line="240" w:lineRule="auto"/>
    </w:pPr>
    <w:rPr>
      <w:rFonts w:ascii="Calibri" w:eastAsia="SimSun" w:hAnsi="Calibri" w:cs="SimSu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C9"/>
    <w:rPr>
      <w:rFonts w:ascii="Tahoma" w:eastAsia="SimSun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6940B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85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20"/>
    <w:rPr>
      <w:rFonts w:ascii="Calibri" w:eastAsia="SimSun" w:hAnsi="Calibri" w:cs="SimSun"/>
    </w:rPr>
  </w:style>
  <w:style w:type="paragraph" w:styleId="Heading3">
    <w:name w:val="heading 3"/>
    <w:next w:val="Normal"/>
    <w:link w:val="Heading3Char"/>
    <w:uiPriority w:val="9"/>
    <w:qFormat/>
    <w:rsid w:val="0059156D"/>
    <w:pPr>
      <w:keepNext/>
      <w:keepLines/>
      <w:spacing w:after="125" w:line="249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005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01005E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rsid w:val="002C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  <w:rPr>
      <w:rFonts w:ascii="Calibri" w:eastAsia="SimSun" w:hAnsi="Calibri" w:cs="SimSun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  <w:rPr>
      <w:rFonts w:ascii="Calibri" w:eastAsia="SimSun" w:hAnsi="Calibri" w:cs="SimSun"/>
    </w:rPr>
  </w:style>
  <w:style w:type="character" w:customStyle="1" w:styleId="Heading3Char">
    <w:name w:val="Heading 3 Char"/>
    <w:basedOn w:val="DefaultParagraphFont"/>
    <w:link w:val="Heading3"/>
    <w:uiPriority w:val="9"/>
    <w:rsid w:val="0059156D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table" w:styleId="TableGrid">
    <w:name w:val="Table Grid"/>
    <w:basedOn w:val="TableNormal"/>
    <w:uiPriority w:val="39"/>
    <w:qFormat/>
    <w:rsid w:val="0059156D"/>
    <w:pPr>
      <w:spacing w:after="0" w:line="240" w:lineRule="auto"/>
    </w:pPr>
    <w:rPr>
      <w:rFonts w:ascii="Calibri" w:eastAsia="SimSun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623BC9"/>
    <w:pPr>
      <w:spacing w:after="0" w:line="240" w:lineRule="auto"/>
    </w:pPr>
    <w:rPr>
      <w:rFonts w:ascii="Calibri" w:eastAsia="SimSun" w:hAnsi="Calibri" w:cs="SimSu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C9"/>
    <w:rPr>
      <w:rFonts w:ascii="Tahoma" w:eastAsia="SimSun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6940B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85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C:/Users/acer/Downloads/pengembangan-lks-ipa-berbasis-pendekatan-saintifik-untuk-siswa-kelas-iv-sd-materi-daur-hidup-jenis-makhluk-hidup-skripsi%20(1)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pository.radenintan.ac.id/76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rints.umy.ac.id/2081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C:/Users/acer/Downloads/Jurnal%20pengembangan%205%20(2)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2023-06-22T06:57:00Z</dcterms:created>
  <dcterms:modified xsi:type="dcterms:W3CDTF">2023-06-22T06:57:00Z</dcterms:modified>
</cp:coreProperties>
</file>