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ANALYSIS OF STUDENTS’ LEARNING STRATEGIES </w:t>
      </w:r>
    </w:p>
    <w:p w14:paraId="00000002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SPEAKING AT TENTH GRADE OF SMAS 1 </w:t>
      </w:r>
    </w:p>
    <w:p w14:paraId="00000003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WASHLIYAH MEDAN</w:t>
      </w:r>
    </w:p>
    <w:p w14:paraId="00000004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5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SEKAR DEWI ANDINI</w:t>
      </w:r>
    </w:p>
    <w:p w14:paraId="00000006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191224029</w:t>
      </w:r>
    </w:p>
    <w:p w14:paraId="00000007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</w:p>
    <w:p w14:paraId="00000009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objectives of the research were to know the students’ strategies in speaking English, how the </w:t>
      </w:r>
      <w:r>
        <w:rPr>
          <w:rFonts w:ascii="Times New Roman" w:eastAsia="Times New Roman" w:hAnsi="Times New Roman" w:cs="Times New Roman"/>
          <w:sz w:val="24"/>
          <w:szCs w:val="24"/>
        </w:rPr>
        <w:t>strategies were realized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students and why the learning strategies in </w:t>
      </w:r>
      <w:r>
        <w:rPr>
          <w:rFonts w:ascii="Times New Roman" w:eastAsia="Times New Roman" w:hAnsi="Times New Roman" w:cs="Times New Roman"/>
          <w:sz w:val="24"/>
          <w:szCs w:val="24"/>
        </w:rPr>
        <w:t>speaking were realized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students. In conducting this research, the research uses descriptive qualitative research. In collecting the data, the researcher uses </w:t>
      </w:r>
      <w:r>
        <w:rPr>
          <w:rFonts w:ascii="Times New Roman" w:eastAsia="Times New Roman" w:hAnsi="Times New Roman" w:cs="Times New Roman"/>
          <w:sz w:val="24"/>
          <w:szCs w:val="24"/>
        </w:rPr>
        <w:t>observation, interv</w:t>
      </w:r>
      <w:r>
        <w:rPr>
          <w:rFonts w:ascii="Times New Roman" w:eastAsia="Times New Roman" w:hAnsi="Times New Roman" w:cs="Times New Roman"/>
          <w:sz w:val="24"/>
          <w:szCs w:val="24"/>
        </w:rPr>
        <w:t>iew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documentation. The result of this research shows that: (1) the students applied almost all of the strategies proposed by O’Malley et al including meta-cognitive strategies, cognitive strategies, and </w:t>
      </w:r>
      <w:r>
        <w:rPr>
          <w:rFonts w:ascii="Times New Roman" w:eastAsia="Times New Roman" w:hAnsi="Times New Roman" w:cs="Times New Roman"/>
          <w:sz w:val="24"/>
          <w:szCs w:val="24"/>
        </w:rPr>
        <w:t>socio affective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strategies in mastering their 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aking skill. (2) The way of learning strategies realized by the students based on relevant theories from O’Malley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(1990) about learning strategies, the students realized in cognitive strategies, there are deduction strategies, imagery strategies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note taking strategies and, repetition strategies. (3) The reason </w:t>
      </w:r>
      <w:r>
        <w:rPr>
          <w:rFonts w:ascii="Times New Roman" w:eastAsia="Times New Roman" w:hAnsi="Times New Roman" w:cs="Times New Roman"/>
          <w:sz w:val="24"/>
          <w:szCs w:val="24"/>
        </w:rPr>
        <w:t>for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strategies realized by the students based on the students’ interview answers related to the theory of O’Malley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(1990) in the Metacognitive strategy namely self-moni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toring and Cognitive strategy namely imagery.</w:t>
      </w:r>
    </w:p>
    <w:p w14:paraId="0000000B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C" w14:textId="77777777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Keywords: learning strategies, speaking skill</w:t>
      </w:r>
    </w:p>
    <w:p w14:paraId="0000000D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F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0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1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2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3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4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5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6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7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8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9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A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B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C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D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E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F" w14:textId="77777777" w:rsidR="005836AF" w:rsidRDefault="00583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0" w14:textId="613B5943" w:rsidR="005836AF" w:rsidRDefault="00731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bidi="ar-SA"/>
        </w:rPr>
        <w:lastRenderedPageBreak/>
        <w:drawing>
          <wp:inline distT="0" distB="0" distL="0" distR="0" wp14:anchorId="3CDC5833" wp14:editId="3179FD85">
            <wp:extent cx="5040630" cy="6858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1 at 08.43.4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36AF">
      <w:pgSz w:w="11907" w:h="16839"/>
      <w:pgMar w:top="2268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6AF"/>
    <w:rsid w:val="005836AF"/>
    <w:rsid w:val="007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F5"/>
    <w:rPr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73F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1F0D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qFormat/>
    <w:rsid w:val="001F0DFC"/>
    <w:rPr>
      <w:lang w:bidi="en-US"/>
    </w:rPr>
  </w:style>
  <w:style w:type="paragraph" w:styleId="NoSpacing">
    <w:name w:val="No Spacing"/>
    <w:uiPriority w:val="1"/>
    <w:qFormat/>
    <w:rsid w:val="00DC2589"/>
    <w:rPr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E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F5"/>
    <w:rPr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73F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1F0D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qFormat/>
    <w:rsid w:val="001F0DFC"/>
    <w:rPr>
      <w:lang w:bidi="en-US"/>
    </w:rPr>
  </w:style>
  <w:style w:type="paragraph" w:styleId="NoSpacing">
    <w:name w:val="No Spacing"/>
    <w:uiPriority w:val="1"/>
    <w:qFormat/>
    <w:rsid w:val="00DC2589"/>
    <w:rPr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E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18t7UtPBSo/TATlDdpm/KmGhA==">CgMxLjAyCGguZ2pkZ3hzOAByITFlak81VHhoakJ3OG41YUhBNEl4RHZwYjlSU2JfU0ozRQ==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3</cp:revision>
  <dcterms:created xsi:type="dcterms:W3CDTF">2023-05-30T06:42:00Z</dcterms:created>
  <dcterms:modified xsi:type="dcterms:W3CDTF">2023-07-31T02:23:00Z</dcterms:modified>
</cp:coreProperties>
</file>