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A" w:rsidRDefault="00AB21DA" w:rsidP="00AB21DA">
      <w:pPr>
        <w:pStyle w:val="Heading2"/>
        <w:ind w:left="1041" w:right="1175"/>
        <w:jc w:val="center"/>
      </w:pPr>
      <w:bookmarkStart w:id="0" w:name="_GoBack"/>
      <w:r>
        <w:t>DAFTAR PUSTAKA</w:t>
      </w:r>
    </w:p>
    <w:p w:rsidR="00AB21DA" w:rsidRDefault="00AB21DA" w:rsidP="00AB21DA">
      <w:pPr>
        <w:pStyle w:val="BodyText"/>
        <w:spacing w:before="7"/>
        <w:rPr>
          <w:b/>
          <w:sz w:val="23"/>
        </w:rPr>
      </w:pPr>
    </w:p>
    <w:p w:rsidR="00AB21DA" w:rsidRDefault="00AB21DA" w:rsidP="00AB21DA">
      <w:pPr>
        <w:pStyle w:val="BodyText"/>
        <w:ind w:left="572"/>
      </w:pPr>
      <w:r>
        <w:t>Agus, A. 2015. Manajemen Produksi, Perencanaan Sistem Produksi, Yogyakarta.</w:t>
      </w:r>
    </w:p>
    <w:p w:rsidR="00AB21DA" w:rsidRDefault="00AB21DA" w:rsidP="00AB21DA">
      <w:pPr>
        <w:pStyle w:val="BodyText"/>
        <w:spacing w:before="1"/>
        <w:ind w:left="1293"/>
      </w:pPr>
      <w:r>
        <w:rPr>
          <w:spacing w:val="-3"/>
        </w:rPr>
        <w:t>BPFE</w:t>
      </w:r>
    </w:p>
    <w:p w:rsidR="00AB21DA" w:rsidRDefault="00AB21DA" w:rsidP="00AB21DA">
      <w:pPr>
        <w:spacing w:before="200"/>
        <w:ind w:left="1293" w:right="710" w:hanging="721"/>
        <w:rPr>
          <w:sz w:val="24"/>
        </w:rPr>
      </w:pPr>
      <w:r>
        <w:rPr>
          <w:color w:val="0D0D0D"/>
          <w:sz w:val="24"/>
        </w:rPr>
        <w:t>Arikunto,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S.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2015.</w:t>
      </w:r>
      <w:r>
        <w:rPr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Prosedur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Penelitian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Suatu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Pendekatan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sz w:val="24"/>
        </w:rPr>
        <w:t>Praktek</w:t>
      </w:r>
      <w:r>
        <w:rPr>
          <w:color w:val="0D0D0D"/>
          <w:sz w:val="24"/>
        </w:rPr>
        <w:t>.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Jakarta: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Rineka Cipta.</w:t>
      </w:r>
    </w:p>
    <w:p w:rsidR="00AB21DA" w:rsidRDefault="00AB21DA" w:rsidP="00AB21DA">
      <w:pPr>
        <w:pStyle w:val="BodyText"/>
        <w:spacing w:before="200"/>
        <w:ind w:left="572"/>
      </w:pPr>
      <w:r>
        <w:t>Darma, S. 2015. Manajemen Kinerja. Pustaka Pelajar. Yogyakarta</w:t>
      </w:r>
    </w:p>
    <w:p w:rsidR="00AB21DA" w:rsidRDefault="00AB21DA" w:rsidP="00AB21DA">
      <w:pPr>
        <w:pStyle w:val="BodyText"/>
        <w:spacing w:before="200"/>
        <w:ind w:left="1293" w:right="710" w:hanging="721"/>
      </w:pPr>
      <w:r>
        <w:t>Dessler and Gary. 2016. Manajemen Sumber Daya Manusia, Jilid 1 Edisi 10, Alih Bahasa: Paramita Rahay (2018) Indek Jakarta</w:t>
      </w:r>
    </w:p>
    <w:p w:rsidR="00AB21DA" w:rsidRDefault="00AB21DA" w:rsidP="00AB21DA">
      <w:pPr>
        <w:spacing w:before="200"/>
        <w:ind w:left="1293" w:right="710" w:hanging="721"/>
        <w:rPr>
          <w:sz w:val="24"/>
        </w:rPr>
      </w:pPr>
      <w:r>
        <w:rPr>
          <w:sz w:val="24"/>
        </w:rPr>
        <w:t xml:space="preserve">Gozali, I. 2013. </w:t>
      </w:r>
      <w:r>
        <w:rPr>
          <w:i/>
          <w:sz w:val="24"/>
        </w:rPr>
        <w:t xml:space="preserve">Aplikasi Analisis Dengan Program Spss IBM Spss 23. </w:t>
      </w:r>
      <w:r>
        <w:rPr>
          <w:sz w:val="24"/>
        </w:rPr>
        <w:t>Semarang: Badan Penerbit Universitas Diponegoro.</w:t>
      </w:r>
    </w:p>
    <w:p w:rsidR="00AB21DA" w:rsidRDefault="00AB21DA" w:rsidP="00AB21DA">
      <w:pPr>
        <w:pStyle w:val="BodyText"/>
        <w:spacing w:before="201"/>
        <w:ind w:left="1293" w:right="710" w:hanging="721"/>
      </w:pPr>
      <w:r>
        <w:t>Hasibuan, M, S, P. 2016. Manajemen Sumber Daya Manusia, (Jakarta: PT. Bumi Aksara)</w:t>
      </w:r>
    </w:p>
    <w:p w:rsidR="00AB21DA" w:rsidRDefault="00AB21DA" w:rsidP="00AB21DA">
      <w:pPr>
        <w:spacing w:before="200"/>
        <w:ind w:left="1293" w:right="710" w:hanging="721"/>
        <w:rPr>
          <w:sz w:val="24"/>
        </w:rPr>
      </w:pPr>
      <w:r>
        <w:rPr>
          <w:sz w:val="24"/>
        </w:rPr>
        <w:t xml:space="preserve">Hasan, I. 2017. </w:t>
      </w:r>
      <w:r>
        <w:rPr>
          <w:i/>
          <w:sz w:val="24"/>
        </w:rPr>
        <w:t>Pokok-Pokok Materi Metode Penelitian dan Aplikasinya</w:t>
      </w:r>
      <w:r>
        <w:rPr>
          <w:sz w:val="24"/>
        </w:rPr>
        <w:t>, Jakarta: Ghalia Indonesia.</w:t>
      </w:r>
    </w:p>
    <w:p w:rsidR="00AB21DA" w:rsidRDefault="00AB21DA" w:rsidP="00AB21DA">
      <w:pPr>
        <w:spacing w:before="200"/>
        <w:ind w:left="1293" w:right="710" w:hanging="721"/>
        <w:rPr>
          <w:sz w:val="24"/>
        </w:rPr>
      </w:pPr>
      <w:r>
        <w:rPr>
          <w:sz w:val="24"/>
        </w:rPr>
        <w:t xml:space="preserve">Husaini, U dan Purnomo. 2016. </w:t>
      </w:r>
      <w:r>
        <w:rPr>
          <w:i/>
          <w:sz w:val="24"/>
        </w:rPr>
        <w:t>Metodologi Penelitian Sosial</w:t>
      </w:r>
      <w:r>
        <w:rPr>
          <w:sz w:val="24"/>
        </w:rPr>
        <w:t>. Penerbit PT. Bumi Aksara: Jakarta</w:t>
      </w:r>
    </w:p>
    <w:p w:rsidR="00AB21DA" w:rsidRDefault="00AB21DA" w:rsidP="00AB21DA">
      <w:pPr>
        <w:pStyle w:val="BodyText"/>
        <w:spacing w:before="6" w:line="470" w:lineRule="atLeast"/>
        <w:ind w:left="572"/>
      </w:pPr>
      <w:r>
        <w:t xml:space="preserve">Kasmir. 2017. </w:t>
      </w:r>
      <w:r>
        <w:rPr>
          <w:i/>
        </w:rPr>
        <w:t xml:space="preserve">Coustomer Service Excelent </w:t>
      </w:r>
      <w:r>
        <w:t>PT Raja Grafindo Persada. Depok Mangkunegara, A, P. 2013. Manajemen Sumber Daya Manusia Perusahaan.</w:t>
      </w:r>
    </w:p>
    <w:p w:rsidR="00AB21DA" w:rsidRDefault="00AB21DA" w:rsidP="00AB21DA">
      <w:pPr>
        <w:pStyle w:val="BodyText"/>
        <w:spacing w:before="7"/>
        <w:ind w:left="1293"/>
      </w:pPr>
      <w:r>
        <w:t>Bandung: Remaja Rosdakarya.</w:t>
      </w:r>
    </w:p>
    <w:p w:rsidR="00AB21DA" w:rsidRDefault="00AB21DA" w:rsidP="00AB21DA">
      <w:pPr>
        <w:pStyle w:val="BodyText"/>
        <w:spacing w:before="200"/>
        <w:ind w:left="572"/>
      </w:pPr>
      <w:r>
        <w:t>Manulang. 2015. Manajemen Personalia. Jakarta: Ghalia Indonesia.</w:t>
      </w:r>
    </w:p>
    <w:p w:rsidR="00AB21DA" w:rsidRDefault="00AB21DA" w:rsidP="00AB21DA">
      <w:pPr>
        <w:pStyle w:val="BodyText"/>
        <w:spacing w:before="200"/>
        <w:ind w:left="1293" w:right="710" w:hanging="721"/>
      </w:pPr>
      <w:r>
        <w:t>Moeheriono. 2014. Pengukuran Kinerja Berbasis Kompetensi Edisi Revisi, (Jakarta: PT. Raja Grafindo Persada)</w:t>
      </w:r>
    </w:p>
    <w:p w:rsidR="00AB21DA" w:rsidRDefault="00AB21DA" w:rsidP="00AB21DA">
      <w:pPr>
        <w:pStyle w:val="BodyText"/>
        <w:spacing w:before="200"/>
        <w:ind w:left="1293" w:right="710" w:hanging="721"/>
      </w:pPr>
      <w:r>
        <w:t>Napitupulu, P. 2016. Pelayanan Publik &amp; Customer Satisfaction, Bandung: PT. Alumni</w:t>
      </w:r>
    </w:p>
    <w:p w:rsidR="00AB21DA" w:rsidRDefault="00AB21DA" w:rsidP="00AB21DA">
      <w:pPr>
        <w:pStyle w:val="BodyText"/>
        <w:spacing w:before="6" w:line="470" w:lineRule="atLeast"/>
        <w:ind w:left="572" w:right="706"/>
      </w:pPr>
      <w:r>
        <w:t>Siagian, S, P. 2016. Manajemen Sumber Daya Manusia. Jakarta: Bumi Aksara. Sinungan, M. 2005. Produktivitas Apa dan Bagaimana. Jakarta, Bumi Aksara Sutrisno, E. 2010. Manajemen Sumber Daya Manusia: Jakarta, PT. Prenada Media</w:t>
      </w:r>
    </w:p>
    <w:p w:rsidR="00AB21DA" w:rsidRDefault="00AB21DA" w:rsidP="00AB21DA">
      <w:pPr>
        <w:pStyle w:val="BodyText"/>
        <w:spacing w:before="12"/>
        <w:ind w:left="1293"/>
      </w:pPr>
      <w:r>
        <w:t>Group.</w:t>
      </w:r>
    </w:p>
    <w:p w:rsidR="00AB21DA" w:rsidRDefault="00AB21DA" w:rsidP="00AB21DA">
      <w:pPr>
        <w:spacing w:before="201"/>
        <w:ind w:left="1293" w:right="710" w:hanging="721"/>
        <w:rPr>
          <w:sz w:val="24"/>
        </w:rPr>
      </w:pPr>
      <w:r>
        <w:rPr>
          <w:sz w:val="24"/>
        </w:rPr>
        <w:t xml:space="preserve">Sugiyono. 2018. Metode </w:t>
      </w:r>
      <w:r>
        <w:rPr>
          <w:i/>
          <w:sz w:val="24"/>
        </w:rPr>
        <w:t>Penlelitian Kuantitatif, Kualitatif &amp; RND</w:t>
      </w:r>
      <w:r>
        <w:rPr>
          <w:sz w:val="24"/>
        </w:rPr>
        <w:t>. Bandung: Alfabeta.</w:t>
      </w:r>
    </w:p>
    <w:p w:rsidR="00AB21DA" w:rsidRDefault="00AB21DA" w:rsidP="00AB21DA">
      <w:pPr>
        <w:pStyle w:val="BodyText"/>
        <w:spacing w:before="200"/>
        <w:ind w:left="1293" w:hanging="721"/>
      </w:pPr>
      <w:r>
        <w:t>Sedarmayanti. 2017. Perencanaan dan Pengembangan SDM Untuk Meningkatkan Kompetensi dan Produktivitas Kerja PT. Rafika Aditama, Bandung.</w:t>
      </w:r>
    </w:p>
    <w:p w:rsidR="00AB21DA" w:rsidRDefault="00AB21DA" w:rsidP="00AB21DA">
      <w:pPr>
        <w:sectPr w:rsidR="00AB21DA" w:rsidSect="00AB21DA">
          <w:type w:val="continuous"/>
          <w:pgSz w:w="11910" w:h="16840" w:code="9"/>
          <w:pgMar w:top="1600" w:right="980" w:bottom="1240" w:left="1680" w:header="0" w:footer="978" w:gutter="0"/>
          <w:cols w:space="720"/>
        </w:sectPr>
      </w:pPr>
    </w:p>
    <w:p w:rsidR="00AB21DA" w:rsidRDefault="00AB21DA" w:rsidP="00AB21DA">
      <w:pPr>
        <w:pStyle w:val="BodyText"/>
        <w:rPr>
          <w:sz w:val="20"/>
        </w:rPr>
      </w:pPr>
    </w:p>
    <w:p w:rsidR="00AB21DA" w:rsidRDefault="00AB21DA" w:rsidP="00AB21DA">
      <w:pPr>
        <w:pStyle w:val="BodyText"/>
        <w:spacing w:before="7"/>
        <w:rPr>
          <w:sz w:val="29"/>
        </w:rPr>
      </w:pPr>
    </w:p>
    <w:p w:rsidR="00AB21DA" w:rsidRDefault="00AB21DA" w:rsidP="00AB21DA">
      <w:pPr>
        <w:spacing w:before="90"/>
        <w:ind w:left="1293" w:right="633" w:hanging="721"/>
        <w:rPr>
          <w:sz w:val="24"/>
        </w:rPr>
      </w:pPr>
      <w:r>
        <w:rPr>
          <w:sz w:val="24"/>
        </w:rPr>
        <w:t xml:space="preserve">Umar, </w:t>
      </w:r>
      <w:r>
        <w:rPr>
          <w:spacing w:val="-3"/>
          <w:sz w:val="24"/>
        </w:rPr>
        <w:t xml:space="preserve">H. </w:t>
      </w:r>
      <w:r>
        <w:rPr>
          <w:sz w:val="24"/>
        </w:rPr>
        <w:t xml:space="preserve">2016. </w:t>
      </w:r>
      <w:r>
        <w:rPr>
          <w:i/>
          <w:sz w:val="24"/>
        </w:rPr>
        <w:t xml:space="preserve">Metodologi Penelitian Aplikasi dalam pemasaran. </w:t>
      </w:r>
      <w:r>
        <w:rPr>
          <w:sz w:val="24"/>
        </w:rPr>
        <w:t xml:space="preserve">Edisi </w:t>
      </w:r>
      <w:r>
        <w:rPr>
          <w:spacing w:val="-3"/>
          <w:sz w:val="24"/>
        </w:rPr>
        <w:t xml:space="preserve">II, </w:t>
      </w:r>
      <w:r>
        <w:rPr>
          <w:sz w:val="24"/>
        </w:rPr>
        <w:t>Jakarta: PT. Gramedia Pustaka Utama.</w:t>
      </w:r>
    </w:p>
    <w:p w:rsidR="00AB21DA" w:rsidRDefault="00AB21DA" w:rsidP="00AB21DA">
      <w:pPr>
        <w:pStyle w:val="BodyText"/>
        <w:spacing w:before="200"/>
        <w:ind w:left="1293" w:right="710" w:hanging="721"/>
      </w:pPr>
      <w:r>
        <w:lastRenderedPageBreak/>
        <w:t>Veithzal Rivai dan Ella Jauvani Sagala. 2016. Manajemen Sumber Daya Manusia untuk Perusahaan edisi kedua, (Jakarta: PT. Raja Grafindo Pesada)</w:t>
      </w:r>
    </w:p>
    <w:bookmarkEnd w:id="0"/>
    <w:p w:rsidR="0008251A" w:rsidRDefault="0008251A"/>
    <w:sectPr w:rsidR="0008251A" w:rsidSect="00AB21DA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DA"/>
    <w:rsid w:val="0008251A"/>
    <w:rsid w:val="00A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AB21DA"/>
    <w:pPr>
      <w:spacing w:before="90"/>
      <w:ind w:left="262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B21D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B21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1D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AB21DA"/>
    <w:pPr>
      <w:spacing w:before="90"/>
      <w:ind w:left="262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B21D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B21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1D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2023-08-20T06:43:00Z</dcterms:created>
  <dcterms:modified xsi:type="dcterms:W3CDTF">2023-08-20T06:44:00Z</dcterms:modified>
</cp:coreProperties>
</file>