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C4" w:rsidRPr="004C7208" w:rsidRDefault="005A30C4" w:rsidP="005A30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B1E1F">
        <w:rPr>
          <w:rFonts w:ascii="Times New Roman" w:hAnsi="Times New Roman" w:cs="Times New Roman"/>
          <w:b/>
          <w:sz w:val="24"/>
          <w:szCs w:val="24"/>
          <w:lang w:val="en-ID"/>
        </w:rPr>
        <w:t>UJI AKTIVITAS ANTIBAKTERI FRAKSI N-HEKSANA DAN ETIL ASETAT DAUN BANDOTAN (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Ageratum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conyzoides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 </w:t>
      </w:r>
      <w:r w:rsidRPr="008B1E1F">
        <w:rPr>
          <w:rFonts w:ascii="Times New Roman" w:hAnsi="Times New Roman" w:cs="Times New Roman"/>
          <w:b/>
          <w:sz w:val="24"/>
          <w:szCs w:val="24"/>
          <w:lang w:val="en-ID"/>
        </w:rPr>
        <w:t xml:space="preserve">L) TERHADAP BAKTERI </w:t>
      </w:r>
      <w:r w:rsidRPr="008B1E1F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Staphylococcus </w:t>
      </w:r>
      <w:proofErr w:type="spellStart"/>
      <w:r w:rsidRPr="008B1E1F">
        <w:rPr>
          <w:rFonts w:ascii="Times New Roman" w:hAnsi="Times New Roman" w:cs="Times New Roman"/>
          <w:b/>
          <w:i/>
          <w:sz w:val="24"/>
          <w:szCs w:val="24"/>
          <w:lang w:val="en-ID"/>
        </w:rPr>
        <w:t>epidermidis</w:t>
      </w:r>
      <w:proofErr w:type="spellEnd"/>
    </w:p>
    <w:p w:rsidR="005A30C4" w:rsidRPr="008B1E1F" w:rsidRDefault="005A30C4" w:rsidP="005A30C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5A30C4" w:rsidRPr="00722209" w:rsidRDefault="005A30C4" w:rsidP="005A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722209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RISTA RAFLZA</w:t>
      </w:r>
    </w:p>
    <w:p w:rsidR="005A30C4" w:rsidRDefault="005A30C4" w:rsidP="005A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22209">
        <w:rPr>
          <w:rFonts w:ascii="Times New Roman" w:hAnsi="Times New Roman" w:cs="Times New Roman"/>
          <w:b/>
          <w:sz w:val="24"/>
          <w:szCs w:val="24"/>
          <w:lang w:val="en-ID"/>
        </w:rPr>
        <w:t>212114086</w:t>
      </w:r>
    </w:p>
    <w:p w:rsidR="005A30C4" w:rsidRDefault="005A30C4" w:rsidP="005A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A30C4" w:rsidRDefault="005A30C4" w:rsidP="005A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A30C4" w:rsidRDefault="005A30C4" w:rsidP="005A3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5A30C4" w:rsidRDefault="005A30C4" w:rsidP="005A3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A30C4" w:rsidRPr="00456DFD" w:rsidRDefault="005A30C4" w:rsidP="005A30C4">
      <w:pPr>
        <w:tabs>
          <w:tab w:val="left" w:pos="-6521"/>
          <w:tab w:val="left" w:pos="-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3E1E"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proofErr w:type="spellStart"/>
      <w:r w:rsidRPr="00DC3E1E"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r>
        <w:rPr>
          <w:rFonts w:ascii="Times New Roman" w:hAnsi="Times New Roman"/>
          <w:sz w:val="24"/>
          <w:szCs w:val="24"/>
        </w:rPr>
        <w:t>.Tujuan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heksan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838">
        <w:rPr>
          <w:rFonts w:ascii="Times New Roman" w:hAnsi="Times New Roman"/>
          <w:sz w:val="24"/>
          <w:szCs w:val="24"/>
        </w:rPr>
        <w:t>etil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838">
        <w:rPr>
          <w:rFonts w:ascii="Times New Roman" w:hAnsi="Times New Roman"/>
          <w:sz w:val="24"/>
          <w:szCs w:val="24"/>
        </w:rPr>
        <w:t>asetat</w:t>
      </w:r>
      <w:proofErr w:type="spellEnd"/>
      <w:r w:rsidRPr="001168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bandotan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56DFD">
        <w:rPr>
          <w:rFonts w:ascii="Times New Roman" w:hAnsi="Times New Roman"/>
          <w:i/>
          <w:sz w:val="24"/>
          <w:szCs w:val="24"/>
        </w:rPr>
        <w:t xml:space="preserve">Ageratum </w:t>
      </w:r>
      <w:proofErr w:type="spellStart"/>
      <w:r w:rsidRPr="00456DFD">
        <w:rPr>
          <w:rFonts w:ascii="Times New Roman" w:hAnsi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DFD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456DFD">
        <w:rPr>
          <w:rFonts w:ascii="Times New Roman" w:hAnsi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30C4" w:rsidRDefault="005A30C4" w:rsidP="005A3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dengan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meliputi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pengumpulan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sampel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34A">
        <w:rPr>
          <w:rFonts w:ascii="Times New Roman" w:hAnsi="Times New Roman"/>
          <w:sz w:val="24"/>
          <w:szCs w:val="24"/>
        </w:rPr>
        <w:t>pemeriksaaan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makroskopis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34A">
        <w:rPr>
          <w:rFonts w:ascii="Times New Roman" w:hAnsi="Times New Roman"/>
          <w:sz w:val="24"/>
          <w:szCs w:val="24"/>
        </w:rPr>
        <w:t>pemeriksaan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mikroskopis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34A">
        <w:rPr>
          <w:rFonts w:ascii="Times New Roman" w:hAnsi="Times New Roman"/>
          <w:sz w:val="24"/>
          <w:szCs w:val="24"/>
        </w:rPr>
        <w:t>pembuatan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simp</w:t>
      </w:r>
      <w:r>
        <w:rPr>
          <w:rFonts w:ascii="Times New Roman" w:hAnsi="Times New Roman"/>
          <w:sz w:val="24"/>
          <w:szCs w:val="24"/>
        </w:rPr>
        <w:t>lisia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34A">
        <w:rPr>
          <w:rFonts w:ascii="Times New Roman" w:hAnsi="Times New Roman"/>
          <w:sz w:val="24"/>
          <w:szCs w:val="24"/>
        </w:rPr>
        <w:t>skrining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fitokima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34A">
        <w:rPr>
          <w:rFonts w:ascii="Times New Roman" w:hAnsi="Times New Roman"/>
          <w:sz w:val="24"/>
          <w:szCs w:val="24"/>
        </w:rPr>
        <w:t>pembuatan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ekstrak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kemudian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difraksinasi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pengujian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aktivitas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anti</w:t>
      </w:r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</w:t>
      </w:r>
      <w:r w:rsidRPr="00C5734A">
        <w:rPr>
          <w:rFonts w:ascii="Times New Roman" w:hAnsi="Times New Roman"/>
          <w:sz w:val="24"/>
          <w:szCs w:val="24"/>
        </w:rPr>
        <w:t>dap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4A">
        <w:rPr>
          <w:rFonts w:ascii="Times New Roman" w:hAnsi="Times New Roman"/>
          <w:sz w:val="24"/>
          <w:szCs w:val="24"/>
        </w:rPr>
        <w:t>bakteri</w:t>
      </w:r>
      <w:proofErr w:type="spellEnd"/>
      <w:r w:rsidRPr="00C5734A">
        <w:rPr>
          <w:rFonts w:ascii="Times New Roman" w:hAnsi="Times New Roman"/>
          <w:sz w:val="24"/>
          <w:szCs w:val="24"/>
        </w:rPr>
        <w:t xml:space="preserve"> </w:t>
      </w:r>
      <w:r w:rsidRPr="00456DFD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456DFD">
        <w:rPr>
          <w:rFonts w:ascii="Times New Roman" w:hAnsi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difusi</w:t>
      </w:r>
      <w:proofErr w:type="spellEnd"/>
      <w:r>
        <w:rPr>
          <w:rFonts w:ascii="Times New Roman" w:hAnsi="Times New Roman"/>
          <w:sz w:val="24"/>
          <w:szCs w:val="24"/>
        </w:rPr>
        <w:t xml:space="preserve"> disk.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diameter 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Kruskal</w:t>
      </w:r>
      <w:proofErr w:type="spellEnd"/>
      <w:r>
        <w:rPr>
          <w:rFonts w:ascii="Times New Roman" w:hAnsi="Times New Roman"/>
          <w:sz w:val="24"/>
          <w:szCs w:val="24"/>
        </w:rPr>
        <w:t xml:space="preserve">-Wallis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Ducan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30C4" w:rsidRDefault="005A30C4" w:rsidP="005A30C4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960438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0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438">
        <w:rPr>
          <w:rFonts w:ascii="Times New Roman" w:hAnsi="Times New Roman"/>
          <w:sz w:val="24"/>
          <w:szCs w:val="24"/>
        </w:rPr>
        <w:t>makroskopik</w:t>
      </w:r>
      <w:proofErr w:type="spellEnd"/>
      <w:proofErr w:type="gramEnd"/>
      <w:r w:rsidRPr="0096043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runcing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pangkal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tumpul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pinggir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bergerigi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berambut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menyirip</w:t>
      </w:r>
      <w:proofErr w:type="spellEnd"/>
      <w:r w:rsidRPr="00960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438">
        <w:rPr>
          <w:rFonts w:ascii="Times New Roman" w:hAnsi="Times New Roman"/>
          <w:sz w:val="24"/>
          <w:szCs w:val="24"/>
        </w:rPr>
        <w:t>Hasil</w:t>
      </w:r>
      <w:proofErr w:type="spellEnd"/>
      <w:r w:rsidRPr="009604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mikroskopik</w:t>
      </w:r>
      <w:proofErr w:type="spellEnd"/>
      <w:r w:rsidRPr="00CD23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kolenkim</w:t>
      </w:r>
      <w:proofErr w:type="spellEnd"/>
      <w:r>
        <w:rPr>
          <w:rFonts w:ascii="Times New Roman" w:hAnsi="Times New Roman"/>
          <w:sz w:val="24"/>
          <w:szCs w:val="24"/>
        </w:rPr>
        <w:t xml:space="preserve">, epidermis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sekresi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penutup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mesofil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Stomata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anomositik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air 7,3%,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air 32,72%,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123246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42,5%,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total 3,3%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1,8</w:t>
      </w:r>
      <w:r w:rsidRPr="0012324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 alkaloid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 xml:space="preserve">, flavonoid, tannin,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steroid.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heksan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77DA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E077DA">
        <w:rPr>
          <w:rFonts w:ascii="Times New Roman" w:hAnsi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10%, 30%, 50%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70%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7C60">
        <w:rPr>
          <w:rFonts w:ascii="Times New Roman" w:hAnsi="Times New Roman"/>
          <w:i/>
          <w:sz w:val="24"/>
          <w:szCs w:val="24"/>
        </w:rPr>
        <w:t>resistant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10%,30%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7C60">
        <w:rPr>
          <w:rFonts w:ascii="Times New Roman" w:hAnsi="Times New Roman"/>
          <w:i/>
          <w:sz w:val="24"/>
          <w:szCs w:val="24"/>
        </w:rPr>
        <w:t>resistant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konsentarsi</w:t>
      </w:r>
      <w:proofErr w:type="spellEnd"/>
      <w:r>
        <w:rPr>
          <w:rFonts w:ascii="Times New Roman" w:hAnsi="Times New Roman"/>
          <w:sz w:val="24"/>
          <w:szCs w:val="24"/>
        </w:rPr>
        <w:t xml:space="preserve"> 70%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7C60">
        <w:rPr>
          <w:rFonts w:ascii="Times New Roman" w:hAnsi="Times New Roman"/>
          <w:i/>
          <w:sz w:val="24"/>
          <w:szCs w:val="24"/>
        </w:rPr>
        <w:t>Intermediate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heksan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bandotan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2786B">
        <w:rPr>
          <w:rFonts w:ascii="Times New Roman" w:hAnsi="Times New Roman"/>
          <w:i/>
          <w:sz w:val="24"/>
          <w:szCs w:val="24"/>
        </w:rPr>
        <w:t xml:space="preserve">Ageratum </w:t>
      </w:r>
      <w:proofErr w:type="spellStart"/>
      <w:r w:rsidRPr="0012786B">
        <w:rPr>
          <w:rFonts w:ascii="Times New Roman" w:hAnsi="Times New Roman"/>
          <w:i/>
          <w:sz w:val="24"/>
          <w:szCs w:val="24"/>
        </w:rPr>
        <w:t>conyziodes</w:t>
      </w:r>
      <w:proofErr w:type="spellEnd"/>
      <w:r>
        <w:rPr>
          <w:rFonts w:ascii="Times New Roman" w:hAnsi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786B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12786B">
        <w:rPr>
          <w:rFonts w:ascii="Times New Roman" w:hAnsi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A30C4" w:rsidRDefault="005A30C4" w:rsidP="005A30C4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A30C4" w:rsidRDefault="005A30C4" w:rsidP="005A30C4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A30C4" w:rsidRDefault="005A30C4" w:rsidP="005A30C4">
      <w:pPr>
        <w:pStyle w:val="ListParagraph"/>
        <w:spacing w:after="0" w:line="240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6B7B1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6B7B1F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bandotan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652">
        <w:rPr>
          <w:rFonts w:ascii="Times New Roman" w:hAnsi="Times New Roman"/>
          <w:i/>
          <w:sz w:val="24"/>
          <w:szCs w:val="24"/>
        </w:rPr>
        <w:t>frak</w:t>
      </w:r>
      <w:r>
        <w:rPr>
          <w:rFonts w:ascii="Times New Roman" w:hAnsi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i/>
          <w:sz w:val="24"/>
          <w:szCs w:val="24"/>
        </w:rPr>
        <w:t>heksan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etil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652">
        <w:rPr>
          <w:rFonts w:ascii="Times New Roman" w:hAnsi="Times New Roman"/>
          <w:i/>
          <w:sz w:val="24"/>
          <w:szCs w:val="24"/>
        </w:rPr>
        <w:t>asetat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077DA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E077DA">
        <w:rPr>
          <w:rFonts w:ascii="Times New Roman" w:hAnsi="Times New Roman"/>
          <w:i/>
          <w:sz w:val="24"/>
          <w:szCs w:val="24"/>
        </w:rPr>
        <w:t>Epidermidi</w:t>
      </w:r>
      <w:r>
        <w:rPr>
          <w:rFonts w:ascii="Times New Roman" w:hAnsi="Times New Roman"/>
          <w:i/>
          <w:sz w:val="24"/>
          <w:szCs w:val="24"/>
        </w:rPr>
        <w:t>s</w:t>
      </w:r>
      <w:proofErr w:type="spellEnd"/>
    </w:p>
    <w:p w:rsidR="00EA59E7" w:rsidRDefault="00EA59E7">
      <w:p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23621" w:rsidRPr="005A30C4" w:rsidRDefault="00EA59E7">
      <w:pPr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03800" cy="6324600"/>
            <wp:effectExtent l="0" t="0" r="0" b="0"/>
            <wp:docPr id="1" name="Picture 1" descr="F:\202308282221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082822212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6053" r="10832" b="19367"/>
                    <a:stretch/>
                  </pic:blipFill>
                  <pic:spPr bwMode="auto">
                    <a:xfrm>
                      <a:off x="0" y="0"/>
                      <a:ext cx="5001910" cy="63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3621" w:rsidRPr="005A30C4" w:rsidSect="0066548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0C4"/>
    <w:rsid w:val="000A28B2"/>
    <w:rsid w:val="005A30C4"/>
    <w:rsid w:val="00665482"/>
    <w:rsid w:val="00823621"/>
    <w:rsid w:val="00DB62EF"/>
    <w:rsid w:val="00E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C4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5A30C4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rsid w:val="005A30C4"/>
  </w:style>
  <w:style w:type="paragraph" w:styleId="BalloonText">
    <w:name w:val="Balloon Text"/>
    <w:basedOn w:val="Normal"/>
    <w:link w:val="BalloonTextChar"/>
    <w:uiPriority w:val="99"/>
    <w:semiHidden/>
    <w:unhideWhenUsed/>
    <w:rsid w:val="00EA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MJF3</cp:lastModifiedBy>
  <cp:revision>3</cp:revision>
  <dcterms:created xsi:type="dcterms:W3CDTF">2023-08-28T15:25:00Z</dcterms:created>
  <dcterms:modified xsi:type="dcterms:W3CDTF">2023-08-29T03:29:00Z</dcterms:modified>
</cp:coreProperties>
</file>