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5AE7" w14:textId="77777777" w:rsidR="00BB19D0" w:rsidRPr="001269BC" w:rsidRDefault="00BB19D0" w:rsidP="00BB19D0">
      <w:pPr>
        <w:pStyle w:val="Heading1"/>
        <w:spacing w:line="480" w:lineRule="auto"/>
      </w:pPr>
      <w:r w:rsidRPr="001269BC">
        <w:t>DAFTAR PUSTAKA</w:t>
      </w:r>
    </w:p>
    <w:p w14:paraId="42C90B7D" w14:textId="77777777" w:rsidR="00BB19D0" w:rsidRPr="001269BC" w:rsidRDefault="00BB19D0" w:rsidP="00BB19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CA88E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Achermann, Y., Goldstein, E. J. C., Coenye dan Shirtliffa M. E. (2014). </w:t>
      </w:r>
      <w:r w:rsidRPr="002159C3">
        <w:rPr>
          <w:rFonts w:ascii="Times New Roman" w:eastAsia="Times New Roman" w:hAnsi="Times New Roman" w:cs="Times New Roman"/>
          <w:i/>
          <w:sz w:val="24"/>
          <w:szCs w:val="24"/>
        </w:rPr>
        <w:t>Propionibacterium acne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From Commensal to Opportunistic Biofil Associated Implant Pathogen.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Microbiology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27(3): 419-440.</w:t>
      </w:r>
    </w:p>
    <w:p w14:paraId="35F2B07A" w14:textId="77777777" w:rsidR="00BB19D0" w:rsidRPr="002159C3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918C1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>Agromedia Redaksi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Buku Pintar Budi Daya Tanaman Buah Unggul Indonesia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.Jakarta : Agromedia Pustaka.</w:t>
      </w:r>
    </w:p>
    <w:p w14:paraId="6CE7752F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877A7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Allen V. I., N. G. Popovich, H. C. Ansel.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Ansel Bentuk Sediaan Farmasetis Sistem Penghantaran Obat Edisi 9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, Jakarta : EGC.</w:t>
      </w:r>
    </w:p>
    <w:p w14:paraId="16713052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78984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Anggraeni, Ratih.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Uji Karakteristik Simplisia Buah Andaliman (Zanthoxylum acanthopodium DC.).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Jurnal Ilmiah Farmasi Imelda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3(2) : 32-38.</w:t>
      </w:r>
    </w:p>
    <w:p w14:paraId="2C434A9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927C0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Ansel, H. C., (2005).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Pengantar Bentuk Sediaan Farmasi Edisi IV</w:t>
      </w:r>
      <w:r>
        <w:rPr>
          <w:rFonts w:ascii="Times New Roman" w:eastAsia="Times New Roman" w:hAnsi="Times New Roman" w:cs="Times New Roman"/>
          <w:sz w:val="24"/>
          <w:szCs w:val="24"/>
        </w:rPr>
        <w:t>. Jakarta: UI Press.</w:t>
      </w:r>
    </w:p>
    <w:p w14:paraId="0AAD9A60" w14:textId="77777777" w:rsidR="00BB19D0" w:rsidRPr="00F143E7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08095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Arjile, Dara. (2021). Formulasi dan Uji Aktivitas Sediaan Gel Anti Jerawat Ekstrak Etanol Daun Nilam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Pogostemon cablin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(Blanco.)Benth) Terhadap Bakteri </w:t>
      </w:r>
      <w:r w:rsidRPr="00272BAD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eastAsia="Times New Roman" w:hAnsi="Times New Roman" w:cs="Times New Roman"/>
          <w:sz w:val="24"/>
          <w:szCs w:val="24"/>
        </w:rPr>
        <w:t>Medan : Fakultas Farmasi Universitas Muslim Nusantara Al-Washliyah.</w:t>
      </w:r>
    </w:p>
    <w:p w14:paraId="6C5A94AF" w14:textId="77777777" w:rsidR="00BB19D0" w:rsidRPr="00272BAD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06EE1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Ariani, N., dkk.,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Uji Aktivitas Antibakteri Ekstrak Biji Pepaya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Carica papaya L.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) Terhadap Pertumbuhan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Escherichia Coli. Journal of Current Pharmaceutical Sciences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2(2): 160-166.</w:t>
      </w:r>
    </w:p>
    <w:p w14:paraId="26E9C825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B005B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Astarina, N. W. G., K. W. Astuti, N. K., Warditiani.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Skrining Fitokimia Ekstrak Metanol Rimpang Bangle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Zingiber purpurpum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Roxb.).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Jurnal Farmasi Udayana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:1-6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801E5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CD5B85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Awaliah, Hilda. (2020). Aktivitas Biji Pepaya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Carica papaya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L.) Varietas ‘Bangkok’ dan ‘California’ dalam Menghambat Pertumbuhan Bakteri Patogen.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eastAsia="Times New Roman" w:hAnsi="Times New Roman" w:cs="Times New Roman"/>
          <w:sz w:val="24"/>
          <w:szCs w:val="24"/>
        </w:rPr>
        <w:t>Jakarta: Fakultas Sains dan Teknologi Universitas Islam Negeri Syarif Hidayatullah.</w:t>
      </w:r>
    </w:p>
    <w:p w14:paraId="1E3CF966" w14:textId="77777777" w:rsidR="00BB19D0" w:rsidRPr="00F0098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38901A" w14:textId="77777777" w:rsidR="00BB19D0" w:rsidRPr="00A235C3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Badan Standarisasi Nasional (BSN), 1996. </w:t>
      </w:r>
      <w:r w:rsidRPr="007815F7">
        <w:rPr>
          <w:rFonts w:ascii="Times New Roman" w:eastAsia="Times New Roman" w:hAnsi="Times New Roman" w:cs="Times New Roman"/>
          <w:i/>
          <w:sz w:val="24"/>
          <w:szCs w:val="24"/>
        </w:rPr>
        <w:t>Pembersih Kulit Muka SNI 16-4380-1996.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14:paraId="28FD0B51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A7DC0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Bahri, S., Z. Ginting, S. Vanesa, N. ZA., (2021). Formulasi Sediaan Gel Minyak Atsiri Tanaman Nilam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Pogostemon cablin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Benth) sebagai Antiseptik Tangan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 Sanitizer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Teknologi Kimia UNIMAL </w:t>
      </w:r>
      <w:r>
        <w:rPr>
          <w:rFonts w:ascii="Times New Roman" w:eastAsia="Times New Roman" w:hAnsi="Times New Roman" w:cs="Times New Roman"/>
          <w:sz w:val="24"/>
          <w:szCs w:val="24"/>
        </w:rPr>
        <w:t>10(1): 87-99.</w:t>
      </w:r>
    </w:p>
    <w:p w14:paraId="58B185F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6DF548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Betsy. Keogh. (2005).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Microbiology Demystified Jilid I</w:t>
      </w:r>
      <w:r>
        <w:rPr>
          <w:rFonts w:ascii="Times New Roman" w:eastAsia="Times New Roman" w:hAnsi="Times New Roman" w:cs="Times New Roman"/>
          <w:sz w:val="24"/>
          <w:szCs w:val="24"/>
        </w:rPr>
        <w:t>. USA: Mc Graw-Hill Publisher.</w:t>
      </w:r>
    </w:p>
    <w:p w14:paraId="6E6791B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4EDD8C" w14:textId="77777777" w:rsidR="00BB19D0" w:rsidRPr="00743665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Boleng, D. T., (2015).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Bakteriologi Konsep-Konsep Dasar. </w:t>
      </w:r>
      <w:r>
        <w:rPr>
          <w:rFonts w:ascii="Times New Roman" w:eastAsia="Times New Roman" w:hAnsi="Times New Roman" w:cs="Times New Roman"/>
          <w:sz w:val="24"/>
          <w:szCs w:val="24"/>
        </w:rPr>
        <w:t>Malang: Universitas Muhammadiyah Malang.</w:t>
      </w:r>
    </w:p>
    <w:p w14:paraId="6A960E4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AE0858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Bruggeman, H. (2010). </w:t>
      </w:r>
      <w:r w:rsidRPr="00F870DF">
        <w:rPr>
          <w:rFonts w:ascii="Times New Roman" w:eastAsia="Times New Roman" w:hAnsi="Times New Roman" w:cs="Times New Roman"/>
          <w:i/>
          <w:sz w:val="24"/>
          <w:szCs w:val="24"/>
        </w:rPr>
        <w:t>Skin: Acne and Propionibacterium acnes Genomi Handbook of Hydrocarbon and Lipid Microbiology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482CFF1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701E53" w14:textId="77777777" w:rsidR="00BB19D0" w:rsidRPr="00067C2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Cushnie, T. P. T., A. J. Lamb. (2005). Antimicrobial </w:t>
      </w:r>
      <w:r w:rsidRPr="00067C2C"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Flavonoids.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Antimicroba Agents </w:t>
      </w:r>
      <w:r>
        <w:rPr>
          <w:rFonts w:ascii="Times New Roman" w:eastAsia="Times New Roman" w:hAnsi="Times New Roman" w:cs="Times New Roman"/>
          <w:sz w:val="24"/>
          <w:szCs w:val="24"/>
        </w:rPr>
        <w:t>26: 343-356.</w:t>
      </w:r>
    </w:p>
    <w:p w14:paraId="0D4844D3" w14:textId="77777777" w:rsidR="00BB19D0" w:rsidRPr="00067C2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8510F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Depkes RI, (1979).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Farmakope Indonesia Edisi III</w:t>
      </w:r>
      <w:r>
        <w:rPr>
          <w:rFonts w:ascii="Times New Roman" w:eastAsia="Times New Roman" w:hAnsi="Times New Roman" w:cs="Times New Roman"/>
          <w:sz w:val="24"/>
          <w:szCs w:val="24"/>
        </w:rPr>
        <w:t>. Jakarta: Departemen Kesehatan Indonesia</w:t>
      </w:r>
    </w:p>
    <w:p w14:paraId="13E9BEE9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4DB3E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Depkes RI, (2000).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Farmakope Indonesia Edisi IV</w:t>
      </w:r>
      <w:r>
        <w:rPr>
          <w:rFonts w:ascii="Times New Roman" w:eastAsia="Times New Roman" w:hAnsi="Times New Roman" w:cs="Times New Roman"/>
          <w:sz w:val="24"/>
          <w:szCs w:val="24"/>
        </w:rPr>
        <w:t>. Jakarta: Departemen Kesehatan Indonesia</w:t>
      </w:r>
    </w:p>
    <w:p w14:paraId="04FC8FA6" w14:textId="77777777" w:rsidR="00BB19D0" w:rsidRPr="004B21F2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1F9324" w14:textId="77777777" w:rsidR="00BB19D0" w:rsidRPr="00A93D07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Depkes RI, (1989). </w:t>
      </w:r>
      <w:r w:rsidRPr="00A93D07">
        <w:rPr>
          <w:rFonts w:ascii="Times New Roman" w:eastAsia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Jilid II</w:t>
      </w:r>
      <w:r>
        <w:rPr>
          <w:rFonts w:ascii="Times New Roman" w:eastAsia="Times New Roman" w:hAnsi="Times New Roman" w:cs="Times New Roman"/>
          <w:sz w:val="24"/>
          <w:szCs w:val="24"/>
        </w:rPr>
        <w:t>. Jakarta: Departemen Kesehatan Indonesia</w:t>
      </w:r>
    </w:p>
    <w:p w14:paraId="1E5CC2FE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B147D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Depkes RI, (1995). </w:t>
      </w:r>
      <w:r w:rsidRPr="00A93D07">
        <w:rPr>
          <w:rFonts w:ascii="Times New Roman" w:eastAsia="Times New Roman" w:hAnsi="Times New Roman" w:cs="Times New Roman"/>
          <w:i/>
          <w:sz w:val="24"/>
          <w:szCs w:val="24"/>
        </w:rPr>
        <w:t>Materia Medika Indonesia Jilid VI</w:t>
      </w:r>
      <w:r>
        <w:rPr>
          <w:rFonts w:ascii="Times New Roman" w:eastAsia="Times New Roman" w:hAnsi="Times New Roman" w:cs="Times New Roman"/>
          <w:sz w:val="24"/>
          <w:szCs w:val="24"/>
        </w:rPr>
        <w:t>. Jakarta: Departemen Kesehatan Indonesia</w:t>
      </w:r>
    </w:p>
    <w:p w14:paraId="171ECEF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F69FDE" w14:textId="77777777" w:rsidR="00BB19D0" w:rsidRPr="00B10D13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Djuanda, A.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Ilmu Penyakit Kulit dan Kelamin Edisi V</w:t>
      </w:r>
      <w:r>
        <w:rPr>
          <w:rFonts w:ascii="Times New Roman" w:eastAsia="Times New Roman" w:hAnsi="Times New Roman" w:cs="Times New Roman"/>
          <w:sz w:val="24"/>
          <w:szCs w:val="24"/>
        </w:rPr>
        <w:t>. Jakarta: Balai Penerbit FKUI.</w:t>
      </w:r>
    </w:p>
    <w:p w14:paraId="775FBBB8" w14:textId="77777777" w:rsidR="00BB19D0" w:rsidRPr="0018492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B18B4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Dwikarya, Maria.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17)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Merawat Kulit &amp; Wajah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.Jakarta : Kawan Pustaka</w:t>
      </w:r>
    </w:p>
    <w:p w14:paraId="6C386846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05249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>EUCAS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Breakpoints Tables for Interpretation of MICs and Zone Diameters Version 12.0</w:t>
      </w:r>
    </w:p>
    <w:p w14:paraId="1F5982B5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F8290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Ferdyani, S., P. F. Yuniarto, L. Savitri. (2020). Uji Aktivitas Antibakteri Sediaan Gel Ekstrak Etanol Buah Belimbing (</w:t>
      </w:r>
      <w:r w:rsidRPr="00F30A70">
        <w:rPr>
          <w:rFonts w:ascii="Times New Roman" w:eastAsia="Times New Roman" w:hAnsi="Times New Roman" w:cs="Times New Roman"/>
          <w:i/>
          <w:sz w:val="24"/>
          <w:szCs w:val="24"/>
        </w:rPr>
        <w:t>Averrhoa Blimbi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Linn) terhadap Bakteri </w:t>
      </w:r>
      <w:r w:rsidRPr="00F30A70">
        <w:rPr>
          <w:rFonts w:ascii="Times New Roman" w:eastAsia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A70">
        <w:rPr>
          <w:rFonts w:ascii="Times New Roman" w:eastAsia="Times New Roman" w:hAnsi="Times New Roman" w:cs="Times New Roman"/>
          <w:i/>
          <w:sz w:val="24"/>
          <w:szCs w:val="24"/>
        </w:rPr>
        <w:t xml:space="preserve">Jurnal Kesehatan Mahasiswa UNIK </w:t>
      </w:r>
      <w:r>
        <w:rPr>
          <w:rFonts w:ascii="Times New Roman" w:eastAsia="Times New Roman" w:hAnsi="Times New Roman" w:cs="Times New Roman"/>
          <w:sz w:val="24"/>
          <w:szCs w:val="24"/>
        </w:rPr>
        <w:t>2(1) : 30-42.</w:t>
      </w:r>
    </w:p>
    <w:p w14:paraId="164AD221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6BF4A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Fikriana, N. A., dkk.,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Uji Efektifitas Ekstrak Etanol Biji Pepaya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Carica papaya L.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) Sediaan Krim Terhadap Bakteri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Cutibacterium acnes. Jurnal Ilmu Kedokteran dan Kesehatan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8(3): 240-247.</w:t>
      </w:r>
    </w:p>
    <w:p w14:paraId="7B94D0FA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21F6C4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Fitriyanti, M. F. R. Norhavid, H. Ramadhan. (2020). Uji Daya Hambat Ekstrak Etanol 70% Biji Pepaya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Carica papaya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Terhadap Bakteri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Propionibacterium acnes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Penyebab Jerawat.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Pharmacoscript </w:t>
      </w:r>
      <w:r>
        <w:rPr>
          <w:rFonts w:ascii="Times New Roman" w:eastAsia="Times New Roman" w:hAnsi="Times New Roman" w:cs="Times New Roman"/>
          <w:sz w:val="24"/>
          <w:szCs w:val="24"/>
        </w:rPr>
        <w:t>3(2): 143-149.</w:t>
      </w:r>
    </w:p>
    <w:p w14:paraId="0D047F1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8B7C0E" w14:textId="77777777" w:rsidR="00BB19D0" w:rsidRPr="00D80641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Gunawan, D., S. Mulyani. (2010).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Ilmu Obat Alam (Farmakognosi) Jilid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Penerbit Swadaya.</w:t>
      </w:r>
    </w:p>
    <w:p w14:paraId="0222E681" w14:textId="77777777" w:rsidR="00BB19D0" w:rsidRPr="003E35FC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FF185E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>Hanani, Endang.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Analisis Fitokimia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Jakarta : Buku Kedokteran EGC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BE119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E7614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>Hanip, A. I.,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Formulasi dan Uji Aktivitas Gel Antijerawat Ekstrak Etanol Daun Belimbing Wuluh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Averrhoa bilimbi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Linn).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Proceeding of Mulawarman Pharmaceuticals Conferences E-ISSN:2614-4778.</w:t>
      </w:r>
    </w:p>
    <w:p w14:paraId="2A8B8CDA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A7598B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Heyne, K.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1987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Tumbuhan Berguna Indonesia III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.Jakarta : Badan Penelitian dan Pengembangan Kehutanan Departemen Kehutanan.</w:t>
      </w:r>
    </w:p>
    <w:p w14:paraId="1D22F4E0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1904DF" w14:textId="77777777" w:rsidR="00BB19D0" w:rsidRPr="00F870DF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Hidayanti, U. W., J. Fadraersada, A. Ibrahim. (2015). Formulasi dan Optimasi Basis Gel Carbopol 940 dengan Berbagai Variasi Konsentrasi.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Proceed of mulawarman Pharmaceuticals Conference, </w:t>
      </w:r>
      <w:r>
        <w:rPr>
          <w:rFonts w:ascii="Times New Roman" w:eastAsia="Times New Roman" w:hAnsi="Times New Roman" w:cs="Times New Roman"/>
          <w:sz w:val="24"/>
          <w:szCs w:val="24"/>
        </w:rPr>
        <w:t>1 pp. 68-75</w:t>
      </w:r>
    </w:p>
    <w:p w14:paraId="17DCD481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1052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Huda, C., A. E. Putri, D. W. Sari. (2019). Uji Aktivitas Antibakteri Fraksi dari Maserat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Ziberthinus folium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SainHealth </w:t>
      </w:r>
      <w:r>
        <w:rPr>
          <w:rFonts w:ascii="Times New Roman" w:eastAsia="Times New Roman" w:hAnsi="Times New Roman" w:cs="Times New Roman"/>
          <w:sz w:val="24"/>
          <w:szCs w:val="24"/>
        </w:rPr>
        <w:t>3(1): 7-14.</w:t>
      </w:r>
    </w:p>
    <w:p w14:paraId="26BF43B2" w14:textId="77777777" w:rsidR="00BB19D0" w:rsidRPr="00D02D37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94C2A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Hudaya, A., N. Radiastuti, D. Sukandar, I. Djajanegara,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Uji Aktivitas Antibakteri Ekstrak Air Bunga Kecombrang Terhadap Bakteri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E. coli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S. aureus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Sebagai Pangan Fungsional.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Al-Kauniyah Jurnal Biologi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7(1): 9-15.</w:t>
      </w:r>
    </w:p>
    <w:p w14:paraId="6FFD5DD5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059F4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Hudzicki, Jan.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American Society For Microbiology : Kirby-Bauer Disk Diffusion Susceptibility Test Protocol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BD2E9C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B1BDC8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Iskandar B., D. D. Putri, F. Firmansyah, N. Frimayanti, T. T. Agustini.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Evaluasi Sifat Fisik dan Uji Kelembaban Sediaan Losion yang Dijual Secara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Online-shop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Jurnal Dunia Farmasi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4(1) : 8-16.</w:t>
      </w:r>
    </w:p>
    <w:p w14:paraId="61CA9AD1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A21E5E" w14:textId="77777777" w:rsidR="00BB19D0" w:rsidRPr="003D654F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ITIS,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Integrated Taxonomic Information System Carica Papaya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L.. </w:t>
      </w:r>
      <w:r w:rsidRPr="003D654F">
        <w:rPr>
          <w:rFonts w:ascii="Times New Roman" w:eastAsia="Times New Roman" w:hAnsi="Times New Roman" w:cs="Times New Roman"/>
          <w:i/>
          <w:sz w:val="24"/>
          <w:szCs w:val="24"/>
        </w:rPr>
        <w:t>National Museum of Natural History,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654F">
        <w:rPr>
          <w:rFonts w:ascii="Times New Roman" w:eastAsia="Times New Roman" w:hAnsi="Times New Roman" w:cs="Times New Roman"/>
          <w:i/>
          <w:sz w:val="24"/>
          <w:szCs w:val="24"/>
        </w:rPr>
        <w:t>Smithsonian Institution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A73B8D7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486EEE4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Jaipah, N., dkk.,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Uji Efektivitas Antimikroba Ekstrak Biji Pepaya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Carica papaya L.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) Terhadap Pertumbuhan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Escherichia coli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Secara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In Vitro.Jurnal Kedokteran Diponegoro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6(2): 947-955.</w:t>
      </w:r>
    </w:p>
    <w:p w14:paraId="5787720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2F32AB" w14:textId="77777777" w:rsidR="00BB19D0" w:rsidRPr="009372E5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Jawetz, E., J. L. Melnick, E. A. Adelberg. (2005).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Mikrobiologi Kedokteran Buku I</w:t>
      </w:r>
      <w:r>
        <w:rPr>
          <w:rFonts w:ascii="Times New Roman" w:eastAsia="Times New Roman" w:hAnsi="Times New Roman" w:cs="Times New Roman"/>
          <w:sz w:val="24"/>
          <w:szCs w:val="24"/>
        </w:rPr>
        <w:t>. Jakarta: Salemba Medika.</w:t>
      </w:r>
    </w:p>
    <w:p w14:paraId="67B78AB5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5131A1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Khususma, A., Y. Safitri, A. Yuniarni, K. Rizki. (2019). Uji Teknik Difusi Menggunakan Kertas Saring Media Tampung Antibiotik dengan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Escherchia coli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sebagai Bakteri Uji.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Kesehatan Prima </w:t>
      </w:r>
      <w:r w:rsidRPr="00AA66E4">
        <w:rPr>
          <w:rFonts w:ascii="Times New Roman" w:eastAsia="Times New Roman" w:hAnsi="Times New Roman" w:cs="Times New Roman"/>
          <w:sz w:val="24"/>
          <w:szCs w:val="24"/>
        </w:rPr>
        <w:t>13(2)</w:t>
      </w:r>
      <w:r>
        <w:rPr>
          <w:rFonts w:ascii="Times New Roman" w:eastAsia="Times New Roman" w:hAnsi="Times New Roman" w:cs="Times New Roman"/>
          <w:sz w:val="24"/>
          <w:szCs w:val="24"/>
        </w:rPr>
        <w:t>: 151-155.</w:t>
      </w:r>
    </w:p>
    <w:p w14:paraId="50E998DF" w14:textId="77777777" w:rsidR="00BB19D0" w:rsidRPr="00AA66E4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9A835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Langley, C. A., D. Belcher.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FASTtrack Peracikan dan Penyerahan Obat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.Jakarta :  EGC.</w:t>
      </w:r>
    </w:p>
    <w:p w14:paraId="3EAE9D9E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E1828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Liling, V. V., Y. K. Lengkey, C. N. Sambou, R. R. Palandi. (2020). Uji Aktivitas Antibakteri Ekstrak Etanol Kulit Buah Pepaya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Carica papaya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Terhadap Bakteri Penyebab Jerawat </w:t>
      </w:r>
      <w:r w:rsidRPr="00D02D37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Biofarmasetikal Tropis </w:t>
      </w:r>
      <w:r>
        <w:rPr>
          <w:rFonts w:ascii="Times New Roman" w:eastAsia="Times New Roman" w:hAnsi="Times New Roman" w:cs="Times New Roman"/>
          <w:sz w:val="24"/>
          <w:szCs w:val="24"/>
        </w:rPr>
        <w:t>3(1): 112-121.</w:t>
      </w:r>
    </w:p>
    <w:p w14:paraId="25593D80" w14:textId="77777777" w:rsidR="00BB19D0" w:rsidRPr="00D02D37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9923C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Mannuela, N., W. Taurina, R. Sari.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Preparasi dan Evaluasi Nanopartikel Azitromisin Kitosan dan Uji Aktivitas Antibakteri Terhadap Bakteri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Jurnal Mahasiswa Farmasi Fakultas Kedokteran UNTAN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3(1):1-11.</w:t>
      </w:r>
    </w:p>
    <w:p w14:paraId="6CFE5FAF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A9A70B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Marjoni, R., (2016). </w:t>
      </w:r>
      <w:r w:rsidRPr="002C6E61">
        <w:rPr>
          <w:rFonts w:ascii="Times New Roman" w:eastAsia="Times New Roman" w:hAnsi="Times New Roman" w:cs="Times New Roman"/>
          <w:i/>
          <w:sz w:val="24"/>
          <w:szCs w:val="24"/>
        </w:rPr>
        <w:t>Dasar-Dasar Fitokimia Untuk Diploma III Farmasi</w:t>
      </w:r>
      <w:r>
        <w:rPr>
          <w:rFonts w:ascii="Times New Roman" w:eastAsia="Times New Roman" w:hAnsi="Times New Roman" w:cs="Times New Roman"/>
          <w:sz w:val="24"/>
          <w:szCs w:val="24"/>
        </w:rPr>
        <w:t>. Jakarta: CV Trans Info Media.</w:t>
      </w:r>
    </w:p>
    <w:p w14:paraId="087A558C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309BC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Mayasari, U., M. T. Laoli,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Karakterstik Simplisia dan Skrining Fitokimia Daun Jeruk Lemon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Citrus limon 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L.) Burm.f.).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KLOROFIL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2(1): 7-13.</w:t>
      </w:r>
    </w:p>
    <w:p w14:paraId="5BD4D27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9A3F40" w14:textId="77777777" w:rsidR="00BB19D0" w:rsidRPr="00554789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Melinda, (2014). Ativitas Antibakteri Daun Pacar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Lowsonia inermis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Malang: Universitas Muhammadiyah Malang.</w:t>
      </w:r>
    </w:p>
    <w:p w14:paraId="4E7939F0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B0952A" w14:textId="77777777" w:rsidR="00BB19D0" w:rsidRPr="000F1CBB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Miean, K. H., Mohamed, S. (2001). Flavonoid (myricetin, quercetin, kaempferol, 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uteolin, and apigenin) Content of Edible Tropical Plants.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Agricultural and Food Chemistry </w:t>
      </w:r>
      <w:r>
        <w:rPr>
          <w:rFonts w:ascii="Times New Roman" w:eastAsia="Times New Roman" w:hAnsi="Times New Roman" w:cs="Times New Roman"/>
          <w:sz w:val="24"/>
          <w:szCs w:val="24"/>
        </w:rPr>
        <w:t>49(6): 3106-3112</w:t>
      </w:r>
    </w:p>
    <w:p w14:paraId="6057321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29814A" w14:textId="77777777" w:rsidR="00BB19D0" w:rsidRPr="00F870DF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Mollerup, S., J. F. Nielsen, L. Vinner, T. A. Hansen. (2016). </w:t>
      </w:r>
      <w:r w:rsidRPr="00F870DF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Disease-Causing Agent or Common Contaminant Detection in Diverse Patient Samples by Next Generation Sequencing.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Clinical Microbiology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54(4): 980.</w:t>
      </w:r>
    </w:p>
    <w:p w14:paraId="2F519AB2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A87BF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Mustapa, M. A.,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Tumbuhan Senyawa Penghambat Bakteri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Gorontalo: Ideas Publishing. </w:t>
      </w:r>
    </w:p>
    <w:p w14:paraId="22A7F897" w14:textId="77777777" w:rsidR="00BB19D0" w:rsidRPr="001269B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F86E2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Muttiin, K., M. S. Lubis,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Formulasi dan Aktivitas Antibakteri Sediaan Gel Ekstrak Etanol Herba Rumput Bambu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Lopatherum gracile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Brongn) Terhadap Bakteri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 xml:space="preserve">Cutibacterium acnes. Jurnal Farmasi, Sains, dan Kesehatan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1(1): 1-10.</w:t>
      </w:r>
    </w:p>
    <w:p w14:paraId="75A5C77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E149F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Narulita W., (2017). </w:t>
      </w:r>
      <w:r w:rsidRPr="00A93D07">
        <w:rPr>
          <w:rFonts w:ascii="Times New Roman" w:eastAsia="Times New Roman" w:hAnsi="Times New Roman" w:cs="Times New Roman"/>
          <w:i/>
          <w:sz w:val="24"/>
          <w:szCs w:val="24"/>
        </w:rPr>
        <w:t xml:space="preserve">Uji Efektivitas Ekstrak </w:t>
      </w:r>
      <w:r w:rsidRPr="00A93D0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Daun Binahong (Anredera cordifolia) dalam Menghambat Pertumbuhan Bakteri Propionibacterium acnes Secara In Vitro (Sebagai Alternative Bahan Pengayaan Pada Sub Konsep Archaebacteria dan eubacteria SMA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A93D07">
        <w:rPr>
          <w:rFonts w:ascii="Times New Roman" w:eastAsia="Times New Roman" w:hAnsi="Times New Roman" w:cs="Times New Roman"/>
          <w:i/>
          <w:sz w:val="24"/>
          <w:szCs w:val="24"/>
        </w:rPr>
        <w:t>elas X Semester Ganjil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Doctoral dissertation, UIN Raden Intan Lampung.</w:t>
      </w:r>
    </w:p>
    <w:p w14:paraId="24E04634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F203E5" w14:textId="77777777" w:rsidR="00BB19D0" w:rsidRPr="002928AC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Pratiwi, S. T.,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Mikrobiologi Farmasi</w:t>
      </w:r>
      <w:r>
        <w:rPr>
          <w:rFonts w:ascii="Times New Roman" w:eastAsia="Times New Roman" w:hAnsi="Times New Roman" w:cs="Times New Roman"/>
          <w:sz w:val="24"/>
          <w:szCs w:val="24"/>
        </w:rPr>
        <w:t>. Jakarta: Erlangga.</w:t>
      </w:r>
    </w:p>
    <w:p w14:paraId="418C3B3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C86A59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Rakhmawati, R., A. N. Artanti, E. N. Afifah. (2018). Pengaruh Konsentrasi </w:t>
      </w:r>
      <w:r w:rsidRPr="0018492C">
        <w:rPr>
          <w:rFonts w:ascii="Times New Roman" w:eastAsia="Times New Roman" w:hAnsi="Times New Roman" w:cs="Times New Roman"/>
          <w:i/>
          <w:sz w:val="24"/>
          <w:szCs w:val="24"/>
        </w:rPr>
        <w:t>Tamanu Oil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Uji Stabilitas Fisik Sediaan </w:t>
      </w:r>
      <w:r w:rsidRPr="0018492C">
        <w:rPr>
          <w:rFonts w:ascii="Times New Roman" w:eastAsia="Times New Roman" w:hAnsi="Times New Roman" w:cs="Times New Roman"/>
          <w:i/>
          <w:sz w:val="24"/>
          <w:szCs w:val="24"/>
        </w:rPr>
        <w:t>Body Lotion. Annual Pharmacy Conference Universitas Sebelas Maret Surakart</w:t>
      </w:r>
      <w:r>
        <w:rPr>
          <w:rFonts w:ascii="Times New Roman" w:eastAsia="Times New Roman" w:hAnsi="Times New Roman" w:cs="Times New Roman"/>
          <w:sz w:val="24"/>
          <w:szCs w:val="24"/>
        </w:rPr>
        <w:t>a : 53-65.</w:t>
      </w:r>
    </w:p>
    <w:p w14:paraId="12A4A91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F8434E" w14:textId="77777777" w:rsidR="00BB19D0" w:rsidRPr="001B511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Rima, A., (2013). Terapi Topical Clindamycin Dibandingkan dengan Niacinamide dan Zinc Pada Acne Vulgaris.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Kedokteran Diponegoro</w:t>
      </w:r>
    </w:p>
    <w:p w14:paraId="3C3AE0A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C92DED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Rini, A. A., Supriatno, H. Rahmatan. (2017). Skrining Fitokimia dan Uji Antibakteri Ekstrak Etanol Buah Kawista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Limonia acidissima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dari Daerah Kabupaten Aceh Besar Terhadap Bakteri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Ilmiah Mahasiswa Fakultas Keguruan dan Ilmu Pendidikan Unsyiah 2(1).</w:t>
      </w:r>
    </w:p>
    <w:p w14:paraId="75F3ACF8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3F9810" w14:textId="77777777" w:rsidR="00BB19D0" w:rsidRPr="00AA0CA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Rowe, R. C. et Al. (2009).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 of Pharmaceutical Excipients 6</w:t>
      </w:r>
      <w:r w:rsidRPr="00AA0C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sz w:val="24"/>
          <w:szCs w:val="24"/>
        </w:rPr>
        <w:t>. London: The Pharmaceutical Press.</w:t>
      </w:r>
    </w:p>
    <w:p w14:paraId="42B95BEE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088330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Sangeetha, S. K., S. Umamaheswari, S. Reddy, N. S. Kalkura. (2016). Flavonoids: Therapeutic Potential of Natural Pharmacological Agents.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Pharmacy Science 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7; 3942-3930. </w:t>
      </w:r>
    </w:p>
    <w:p w14:paraId="4D9DBE73" w14:textId="77777777" w:rsidR="00BB19D0" w:rsidRPr="00385915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A01ED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Siregar, R. S. H.,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Uji Aktivitas Antibakteri Sediaan Gel Anti Acne Ekstrak Daun Sirih (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Piper bettle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 L.) Terhadapat Bakteri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Medan :  Fakultas Farmasi Universitas Muslim Nusantara Al-Washliyah.</w:t>
      </w:r>
    </w:p>
    <w:p w14:paraId="14CBE883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A3AB39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Slamet, S., B. D. Anggun, D. B. Pambudi. (2020). Uji Stabilitas Fisik Formula Sediaan Gel Ekstrak Daun Kelor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Moringa oleifera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Lamk).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Ilmu Kesehatan </w:t>
      </w:r>
      <w:r>
        <w:rPr>
          <w:rFonts w:ascii="Times New Roman" w:eastAsia="Times New Roman" w:hAnsi="Times New Roman" w:cs="Times New Roman"/>
          <w:sz w:val="24"/>
          <w:szCs w:val="24"/>
        </w:rPr>
        <w:t>13(11) : 115-121.</w:t>
      </w:r>
    </w:p>
    <w:p w14:paraId="3AECAE68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EB99A2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Sudarmadji, S. (1989).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Analisa Bahan Makanan dan Pertanian</w:t>
      </w:r>
      <w:r>
        <w:rPr>
          <w:rFonts w:ascii="Times New Roman" w:eastAsia="Times New Roman" w:hAnsi="Times New Roman" w:cs="Times New Roman"/>
          <w:sz w:val="24"/>
          <w:szCs w:val="24"/>
        </w:rPr>
        <w:t>. Yogyakarta: Liberti.</w:t>
      </w:r>
    </w:p>
    <w:p w14:paraId="7D71AB1F" w14:textId="77777777" w:rsidR="00BB19D0" w:rsidRPr="002C6E61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BECB3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Sudarwati, T. P. L., M. A. H. F. Fernanda.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9BC">
        <w:rPr>
          <w:rFonts w:ascii="Times New Roman" w:eastAsia="Times New Roman" w:hAnsi="Times New Roman" w:cs="Times New Roman"/>
          <w:i/>
          <w:sz w:val="24"/>
          <w:szCs w:val="24"/>
        </w:rPr>
        <w:t>Aplikasi Pemanfaatan Daun Pepaya (Carica papaya) Sebagai Biolarvasida Terhadap Larva Aedes aegypti</w:t>
      </w:r>
      <w:r w:rsidRPr="001269BC">
        <w:rPr>
          <w:rFonts w:ascii="Times New Roman" w:eastAsia="Times New Roman" w:hAnsi="Times New Roman" w:cs="Times New Roman"/>
          <w:sz w:val="24"/>
          <w:szCs w:val="24"/>
        </w:rPr>
        <w:t>. Gresik : Graniti.</w:t>
      </w:r>
    </w:p>
    <w:p w14:paraId="0E868F57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35C35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Tricaesario, C., R. I. Widayati. (2016). Efektivitas Krim Almond Oil 4% Terhadap Tingkat Kelembapan Kulit.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Kedokteran Diponegoro </w:t>
      </w:r>
      <w:r>
        <w:rPr>
          <w:rFonts w:ascii="Times New Roman" w:eastAsia="Times New Roman" w:hAnsi="Times New Roman" w:cs="Times New Roman"/>
          <w:sz w:val="24"/>
          <w:szCs w:val="24"/>
        </w:rPr>
        <w:t>5(4): 599-610.</w:t>
      </w:r>
    </w:p>
    <w:p w14:paraId="3893A611" w14:textId="77777777" w:rsidR="00BB19D0" w:rsidRPr="00836EB7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569C44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Tsabitah, A., A. Zulkarnain, M. Wahyuningsih. (2020). Optimasi Carbomer, Propilen Glikol, dan Trietanolamin Dalam Formulasi Sediaan Gel Ekstrak Etanol Daun Kembang Putih. </w:t>
      </w:r>
      <w:r w:rsidRPr="00AB6530">
        <w:rPr>
          <w:rFonts w:ascii="Times New Roman" w:eastAsia="Times New Roman" w:hAnsi="Times New Roman" w:cs="Times New Roman"/>
          <w:i/>
          <w:sz w:val="24"/>
          <w:szCs w:val="24"/>
        </w:rPr>
        <w:t>Majalah Farmseutik</w:t>
      </w:r>
      <w:r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14:paraId="7CB5981E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99B8AC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Waluyo, Lud. 2009.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Mikrobiologi Lingkungan</w:t>
      </w:r>
      <w:r>
        <w:rPr>
          <w:rFonts w:ascii="Times New Roman" w:eastAsia="Times New Roman" w:hAnsi="Times New Roman" w:cs="Times New Roman"/>
          <w:sz w:val="24"/>
          <w:szCs w:val="24"/>
        </w:rPr>
        <w:t>. Malang: Universitas Muhammadiyah Malang, Malang Press.</w:t>
      </w:r>
    </w:p>
    <w:p w14:paraId="6D4E8F66" w14:textId="77777777" w:rsidR="00BB19D0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E031FD" w14:textId="77777777" w:rsidR="00BB19D0" w:rsidRPr="00D84DFD" w:rsidRDefault="00BB19D0" w:rsidP="00BB19D0">
      <w:pPr>
        <w:spacing w:beforeLines="600" w:before="1440" w:afterLines="1400" w:after="336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Werth, B. J., (2022). </w:t>
      </w:r>
      <w:r w:rsidRPr="001B5110">
        <w:rPr>
          <w:rFonts w:ascii="Times New Roman" w:eastAsia="Times New Roman" w:hAnsi="Times New Roman" w:cs="Times New Roman"/>
          <w:i/>
          <w:sz w:val="24"/>
          <w:szCs w:val="24"/>
        </w:rPr>
        <w:t>MSD Manuals Global Medical Knowledge Clindamycin</w:t>
      </w:r>
      <w:r>
        <w:rPr>
          <w:rFonts w:ascii="Times New Roman" w:eastAsia="Times New Roman" w:hAnsi="Times New Roman" w:cs="Times New Roman"/>
          <w:sz w:val="24"/>
          <w:szCs w:val="24"/>
        </w:rPr>
        <w:t>. USA: University of Washington School of Pharmacy.</w:t>
      </w:r>
    </w:p>
    <w:p w14:paraId="28EAB385" w14:textId="77777777" w:rsidR="00BB19D0" w:rsidRDefault="00BB19D0" w:rsidP="00BB19D0">
      <w:pPr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52187EF" w14:textId="77777777" w:rsidR="00BB19D0" w:rsidRDefault="00BB19D0"/>
    <w:sectPr w:rsidR="00BB19D0" w:rsidSect="00BB19D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D0"/>
    <w:rsid w:val="00B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45A3"/>
  <w15:chartTrackingRefBased/>
  <w15:docId w15:val="{F2DE74B0-A942-4D3E-87D5-22287E1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19D0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rsid w:val="00BB19D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9D0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1</cp:revision>
  <dcterms:created xsi:type="dcterms:W3CDTF">2023-08-31T09:18:00Z</dcterms:created>
  <dcterms:modified xsi:type="dcterms:W3CDTF">2023-08-31T09:19:00Z</dcterms:modified>
</cp:coreProperties>
</file>