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FF" w:rsidRDefault="00F060FF" w:rsidP="00F060F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F060FF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42C">
        <w:rPr>
          <w:rFonts w:ascii="Times New Roman" w:hAnsi="Times New Roman" w:cs="Times New Roman"/>
          <w:sz w:val="24"/>
          <w:szCs w:val="24"/>
        </w:rPr>
        <w:t>Abdulkadir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Muhamad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3342C">
        <w:rPr>
          <w:rFonts w:ascii="Times New Roman" w:hAnsi="Times New Roman" w:cs="Times New Roman"/>
          <w:sz w:val="24"/>
          <w:szCs w:val="24"/>
        </w:rPr>
        <w:t xml:space="preserve"> PT. Citra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Bakti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3342C">
        <w:rPr>
          <w:rFonts w:ascii="Times New Roman" w:hAnsi="Times New Roman" w:cs="Times New Roman"/>
          <w:sz w:val="24"/>
          <w:szCs w:val="24"/>
        </w:rPr>
        <w:t xml:space="preserve"> Bandung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342C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E3342C">
        <w:rPr>
          <w:rFonts w:ascii="Times New Roman" w:hAnsi="Times New Roman" w:cs="Times New Roman"/>
          <w:sz w:val="24"/>
          <w:szCs w:val="24"/>
        </w:rPr>
        <w:t>hal</w:t>
      </w:r>
      <w:proofErr w:type="spellEnd"/>
      <w:proofErr w:type="gramEnd"/>
      <w:r w:rsidRPr="00E3342C">
        <w:rPr>
          <w:rFonts w:ascii="Times New Roman" w:hAnsi="Times New Roman" w:cs="Times New Roman"/>
          <w:sz w:val="24"/>
          <w:szCs w:val="24"/>
        </w:rPr>
        <w:t>. 101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0FF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60FF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42C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Waluyo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Pemidanaan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</w:t>
      </w:r>
      <w:r w:rsidRPr="00E334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42C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342C">
        <w:rPr>
          <w:rFonts w:ascii="Times New Roman" w:hAnsi="Times New Roman" w:cs="Times New Roman"/>
          <w:sz w:val="24"/>
          <w:szCs w:val="24"/>
        </w:rPr>
        <w:t>1.</w:t>
      </w:r>
    </w:p>
    <w:p w:rsidR="00F060FF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60FF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42C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Poernomo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Asas-Asas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342C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342C">
        <w:rPr>
          <w:rFonts w:ascii="Times New Roman" w:hAnsi="Times New Roman" w:cs="Times New Roman"/>
          <w:sz w:val="24"/>
          <w:szCs w:val="24"/>
        </w:rPr>
        <w:t xml:space="preserve"> 2001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3342C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60FF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60FF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342C">
        <w:rPr>
          <w:rFonts w:ascii="Times New Roman" w:hAnsi="Times New Roman" w:cs="Times New Roman"/>
          <w:sz w:val="24"/>
          <w:szCs w:val="24"/>
        </w:rPr>
        <w:t>Barda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Nawawi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Arief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Kebijakan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, PT. Citra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, Bandung, 2022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342C">
        <w:rPr>
          <w:rFonts w:ascii="Times New Roman" w:hAnsi="Times New Roman" w:cs="Times New Roman"/>
          <w:sz w:val="24"/>
          <w:szCs w:val="24"/>
        </w:rPr>
        <w:t xml:space="preserve"> 109</w:t>
      </w:r>
    </w:p>
    <w:p w:rsidR="00F060FF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60FF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342C">
        <w:rPr>
          <w:rFonts w:ascii="Times New Roman" w:hAnsi="Times New Roman" w:cs="Times New Roman"/>
          <w:sz w:val="24"/>
          <w:szCs w:val="24"/>
        </w:rPr>
        <w:t xml:space="preserve">Budi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Kurniawan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Basyarudin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Penegakan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Kode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Etik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Polri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Anggota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Porli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Melakukan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Tindak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, Vol. 4,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, 2021,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>. 12.</w:t>
      </w:r>
    </w:p>
    <w:p w:rsidR="00F060FF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60FF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42C">
        <w:rPr>
          <w:rFonts w:ascii="Times New Roman" w:hAnsi="Times New Roman" w:cs="Times New Roman"/>
          <w:sz w:val="24"/>
          <w:szCs w:val="24"/>
        </w:rPr>
        <w:t>Erdianto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Effendi,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 xml:space="preserve"> Indonesia</w:t>
      </w:r>
      <w:r w:rsidRPr="00E3342C">
        <w:rPr>
          <w:rFonts w:ascii="Times New Roman" w:hAnsi="Times New Roman" w:cs="Times New Roman"/>
          <w:sz w:val="24"/>
          <w:szCs w:val="24"/>
        </w:rPr>
        <w:t xml:space="preserve">, PT.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, Bandung, 2011,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>. 97</w:t>
      </w:r>
    </w:p>
    <w:p w:rsidR="00F060FF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60FF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342C">
        <w:rPr>
          <w:rFonts w:ascii="Times New Roman" w:hAnsi="Times New Roman" w:cs="Times New Roman"/>
          <w:sz w:val="24"/>
          <w:szCs w:val="24"/>
        </w:rPr>
        <w:t xml:space="preserve">E.Y.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Kanter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S.R.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Sianturi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>,</w:t>
      </w:r>
      <w:r w:rsidRPr="00F66E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Asas-asas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Penerapannya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Storia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>, Jakarta</w:t>
      </w:r>
      <w:r>
        <w:rPr>
          <w:rFonts w:ascii="Times New Roman" w:hAnsi="Times New Roman" w:cs="Times New Roman"/>
          <w:sz w:val="24"/>
          <w:szCs w:val="24"/>
        </w:rPr>
        <w:t>, 2022.</w:t>
      </w:r>
      <w:proofErr w:type="gramEnd"/>
    </w:p>
    <w:p w:rsidR="00F060FF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60FF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42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Sasangka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, 2003,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Narkotika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Psikotropika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Mahasiswa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Praktisi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 xml:space="preserve"> Serta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Penyuluh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Masalah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Narkoba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, Bandung, </w:t>
      </w:r>
      <w:r>
        <w:rPr>
          <w:rFonts w:ascii="Times New Roman" w:hAnsi="Times New Roman" w:cs="Times New Roman"/>
          <w:sz w:val="24"/>
          <w:szCs w:val="24"/>
        </w:rPr>
        <w:t xml:space="preserve">2003,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>. 35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0FF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60FF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342C">
        <w:rPr>
          <w:rFonts w:ascii="Times New Roman" w:hAnsi="Times New Roman" w:cs="Times New Roman"/>
          <w:sz w:val="24"/>
          <w:szCs w:val="24"/>
        </w:rPr>
        <w:t xml:space="preserve">Jenny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Marlindawani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purba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keperawatan’hlm2.</w:t>
      </w:r>
      <w:proofErr w:type="gramEnd"/>
    </w:p>
    <w:p w:rsidR="00F060FF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60FF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342C">
        <w:rPr>
          <w:rFonts w:ascii="Times New Roman" w:hAnsi="Times New Roman" w:cs="Times New Roman"/>
          <w:sz w:val="24"/>
          <w:szCs w:val="24"/>
        </w:rPr>
        <w:t>Lamintang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Theo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Lamintang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Penitensier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>, Jakarta, 2010.</w:t>
      </w:r>
      <w:proofErr w:type="gramEnd"/>
    </w:p>
    <w:p w:rsidR="00F060FF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60FF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42C">
        <w:rPr>
          <w:rFonts w:ascii="Times New Roman" w:hAnsi="Times New Roman" w:cs="Times New Roman"/>
          <w:sz w:val="24"/>
          <w:szCs w:val="24"/>
        </w:rPr>
        <w:t>Moeljatno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Asas-asas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>, Jakarta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Jakarta, 2008.</w:t>
      </w:r>
    </w:p>
    <w:p w:rsidR="00F060FF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60FF" w:rsidRPr="00E3342C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342C">
        <w:rPr>
          <w:rFonts w:ascii="Times New Roman" w:hAnsi="Times New Roman" w:cs="Times New Roman"/>
          <w:sz w:val="24"/>
          <w:szCs w:val="24"/>
        </w:rPr>
        <w:t>Mukti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Fajar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Yulianto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Achmad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Dualisme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Empiris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Normatif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3342C">
        <w:rPr>
          <w:rFonts w:ascii="Times New Roman" w:hAnsi="Times New Roman" w:cs="Times New Roman"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342C">
        <w:rPr>
          <w:rFonts w:ascii="Times New Roman" w:hAnsi="Times New Roman" w:cs="Times New Roman"/>
          <w:sz w:val="24"/>
          <w:szCs w:val="24"/>
        </w:rPr>
        <w:t xml:space="preserve"> 2010.</w:t>
      </w:r>
      <w:proofErr w:type="gram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342C">
        <w:rPr>
          <w:rFonts w:ascii="Times New Roman" w:hAnsi="Times New Roman" w:cs="Times New Roman"/>
          <w:sz w:val="24"/>
          <w:szCs w:val="24"/>
        </w:rPr>
        <w:t>hal</w:t>
      </w:r>
      <w:proofErr w:type="spellEnd"/>
      <w:proofErr w:type="gramEnd"/>
      <w:r w:rsidRPr="00E3342C">
        <w:rPr>
          <w:rFonts w:ascii="Times New Roman" w:hAnsi="Times New Roman" w:cs="Times New Roman"/>
          <w:sz w:val="24"/>
          <w:szCs w:val="24"/>
        </w:rPr>
        <w:t>. 280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0FF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60FF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42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342C">
        <w:rPr>
          <w:rFonts w:ascii="Times New Roman" w:hAnsi="Times New Roman" w:cs="Times New Roman"/>
          <w:sz w:val="24"/>
          <w:szCs w:val="24"/>
        </w:rPr>
        <w:t>Kapolri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E3342C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Indoneia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>.</w:t>
      </w:r>
    </w:p>
    <w:p w:rsidR="00F060FF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60FF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342C">
        <w:rPr>
          <w:rFonts w:ascii="Times New Roman" w:hAnsi="Times New Roman" w:cs="Times New Roman"/>
          <w:sz w:val="24"/>
          <w:szCs w:val="24"/>
        </w:rPr>
        <w:t>Pudi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Rahardi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Kepolisian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Profesionalisme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Reformasi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6E9A">
        <w:rPr>
          <w:rFonts w:ascii="Times New Roman" w:hAnsi="Times New Roman" w:cs="Times New Roman"/>
          <w:i/>
          <w:iCs/>
          <w:sz w:val="24"/>
          <w:szCs w:val="24"/>
        </w:rPr>
        <w:t>Polri</w:t>
      </w:r>
      <w:proofErr w:type="spellEnd"/>
      <w:r w:rsidRPr="00F66E9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E33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Laksbang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Madiatama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Surabaya, </w:t>
      </w:r>
      <w:r w:rsidRPr="00E3342C">
        <w:rPr>
          <w:rFonts w:ascii="Times New Roman" w:hAnsi="Times New Roman" w:cs="Times New Roman"/>
          <w:sz w:val="24"/>
          <w:szCs w:val="24"/>
        </w:rPr>
        <w:t xml:space="preserve">2007,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342C">
        <w:rPr>
          <w:rFonts w:ascii="Times New Roman" w:hAnsi="Times New Roman" w:cs="Times New Roman"/>
          <w:sz w:val="24"/>
          <w:szCs w:val="24"/>
        </w:rPr>
        <w:t xml:space="preserve"> 145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0FF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60FF" w:rsidRDefault="00F060FF" w:rsidP="00F060FF">
      <w:pPr>
        <w:pStyle w:val="FootnoteText"/>
        <w:ind w:left="567" w:hanging="567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E3342C">
        <w:rPr>
          <w:rFonts w:ascii="Times New Roman" w:hAnsi="Times New Roman" w:cs="Times New Roman"/>
          <w:sz w:val="24"/>
          <w:szCs w:val="24"/>
        </w:rPr>
        <w:t>Ruhana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Pr="000979DE">
          <w:rPr>
            <w:rStyle w:val="Hyperlink"/>
            <w:rFonts w:ascii="Times New Roman" w:hAnsi="Times New Roman" w:cs="Times New Roman"/>
            <w:sz w:val="24"/>
            <w:szCs w:val="24"/>
          </w:rPr>
          <w:t>https://ruhanafm93mhz.wordpress.com/artikel-narkoba</w:t>
        </w:r>
      </w:hyperlink>
    </w:p>
    <w:p w:rsidR="00F060FF" w:rsidRDefault="00F060FF" w:rsidP="00F060FF">
      <w:pPr>
        <w:pStyle w:val="FootnoteText"/>
        <w:ind w:left="567" w:hanging="567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F060FF" w:rsidRPr="00E3342C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lastRenderedPageBreak/>
        <w:t>Satjiipto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Raharjo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C26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Penegakan</w:t>
      </w:r>
      <w:proofErr w:type="spellEnd"/>
      <w:r w:rsidRPr="00EB3C26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3C26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EB3C26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3C26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EB3C26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3C26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Tinjauan</w:t>
      </w:r>
      <w:proofErr w:type="spellEnd"/>
      <w:r w:rsidRPr="00EB3C26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3C26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Sosiologis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Genta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Publishing, Yogyakarta, 2009,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>. 24.</w:t>
      </w:r>
    </w:p>
    <w:p w:rsidR="00F060FF" w:rsidRPr="00E3342C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60FF" w:rsidRPr="00E3342C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342C">
        <w:rPr>
          <w:rFonts w:ascii="Times New Roman" w:hAnsi="Times New Roman" w:cs="Times New Roman"/>
          <w:sz w:val="24"/>
          <w:szCs w:val="24"/>
        </w:rPr>
        <w:t>Sofyan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wilis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Remaja</w:t>
      </w:r>
      <w:proofErr w:type="spellEnd"/>
      <w:r w:rsidRPr="00EB3C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EB3C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EB3C26">
        <w:rPr>
          <w:rFonts w:ascii="Times New Roman" w:hAnsi="Times New Roman" w:cs="Times New Roman"/>
          <w:i/>
          <w:iCs/>
          <w:sz w:val="24"/>
          <w:szCs w:val="24"/>
        </w:rPr>
        <w:t>asalahnya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</w:t>
      </w:r>
      <w:r w:rsidRPr="00E334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42C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60FF" w:rsidRPr="00E3342C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60FF" w:rsidRPr="00E3342C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42C"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3342C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Penegakan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342C">
        <w:rPr>
          <w:rFonts w:ascii="Times New Roman" w:hAnsi="Times New Roman" w:cs="Times New Roman"/>
          <w:sz w:val="24"/>
          <w:szCs w:val="24"/>
        </w:rPr>
        <w:t xml:space="preserve">Raja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342C">
        <w:rPr>
          <w:rFonts w:ascii="Times New Roman" w:hAnsi="Times New Roman" w:cs="Times New Roman"/>
          <w:sz w:val="24"/>
          <w:szCs w:val="24"/>
        </w:rPr>
        <w:t xml:space="preserve"> Jakarta. 2004. </w:t>
      </w:r>
      <w:proofErr w:type="spellStart"/>
      <w:proofErr w:type="gramStart"/>
      <w:r w:rsidRPr="00E3342C">
        <w:rPr>
          <w:rFonts w:ascii="Times New Roman" w:hAnsi="Times New Roman" w:cs="Times New Roman"/>
          <w:sz w:val="24"/>
          <w:szCs w:val="24"/>
        </w:rPr>
        <w:t>hal</w:t>
      </w:r>
      <w:proofErr w:type="spellEnd"/>
      <w:proofErr w:type="gramEnd"/>
      <w:r w:rsidRPr="00E3342C">
        <w:rPr>
          <w:rFonts w:ascii="Times New Roman" w:hAnsi="Times New Roman" w:cs="Times New Roman"/>
          <w:sz w:val="24"/>
          <w:szCs w:val="24"/>
        </w:rPr>
        <w:t xml:space="preserve"> 42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0FF" w:rsidRPr="00E3342C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60FF" w:rsidRPr="00E3342C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342C">
        <w:rPr>
          <w:rFonts w:ascii="Times New Roman" w:hAnsi="Times New Roman" w:cs="Times New Roman"/>
          <w:sz w:val="24"/>
          <w:szCs w:val="24"/>
        </w:rPr>
        <w:t>Sudarto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EB3C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EB3C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EB3C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, Alumni, Bandung, 2001,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342C">
        <w:rPr>
          <w:rFonts w:ascii="Times New Roman" w:hAnsi="Times New Roman" w:cs="Times New Roman"/>
          <w:sz w:val="24"/>
          <w:szCs w:val="24"/>
        </w:rPr>
        <w:t xml:space="preserve"> 113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0FF" w:rsidRPr="00E3342C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60FF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42C">
        <w:rPr>
          <w:rFonts w:ascii="Times New Roman" w:hAnsi="Times New Roman" w:cs="Times New Roman"/>
          <w:sz w:val="24"/>
          <w:szCs w:val="24"/>
        </w:rPr>
        <w:t>Sudikno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Mertokusumo</w:t>
      </w:r>
      <w:proofErr w:type="spellEnd"/>
      <w:r w:rsidRPr="00EB3C2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Mengenal</w:t>
      </w:r>
      <w:proofErr w:type="spellEnd"/>
      <w:r w:rsidRPr="00EB3C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Liberti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3342C">
        <w:rPr>
          <w:rFonts w:ascii="Times New Roman" w:hAnsi="Times New Roman" w:cs="Times New Roman"/>
          <w:sz w:val="24"/>
          <w:szCs w:val="24"/>
        </w:rPr>
        <w:t xml:space="preserve"> Yogyakarta. 2001. Hal 145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0FF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60FF" w:rsidRPr="00E3342C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42C">
        <w:rPr>
          <w:rFonts w:ascii="Times New Roman" w:hAnsi="Times New Roman" w:cs="Times New Roman"/>
          <w:sz w:val="24"/>
          <w:szCs w:val="24"/>
        </w:rPr>
        <w:t>Subgyo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Partodiharji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Kenali</w:t>
      </w:r>
      <w:proofErr w:type="spellEnd"/>
      <w:r w:rsidRPr="00EB3C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Narkoba</w:t>
      </w:r>
      <w:proofErr w:type="spellEnd"/>
      <w:r w:rsidRPr="00EB3C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EB3C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Musuhi</w:t>
      </w:r>
      <w:proofErr w:type="spellEnd"/>
      <w:r w:rsidRPr="00EB3C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Penyalahgunaannya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E3342C">
        <w:rPr>
          <w:rFonts w:ascii="Times New Roman" w:hAnsi="Times New Roman" w:cs="Times New Roman"/>
          <w:sz w:val="24"/>
          <w:szCs w:val="24"/>
        </w:rPr>
        <w:t>sesnsi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E3342C">
        <w:rPr>
          <w:rFonts w:ascii="Times New Roman" w:hAnsi="Times New Roman" w:cs="Times New Roman"/>
          <w:sz w:val="24"/>
          <w:szCs w:val="24"/>
        </w:rPr>
        <w:t>rlangga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3342C">
        <w:rPr>
          <w:rFonts w:ascii="Times New Roman" w:hAnsi="Times New Roman" w:cs="Times New Roman"/>
          <w:sz w:val="24"/>
          <w:szCs w:val="24"/>
        </w:rPr>
        <w:t>roup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77.</w:t>
      </w:r>
    </w:p>
    <w:p w:rsidR="00F060FF" w:rsidRPr="00E3342C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60FF" w:rsidRPr="00E3342C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342C"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Mamuji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EB3C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EB3C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Normatif</w:t>
      </w:r>
      <w:proofErr w:type="spellEnd"/>
      <w:r w:rsidRPr="00EB3C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EB3C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Tinjauan</w:t>
      </w:r>
      <w:proofErr w:type="spellEnd"/>
      <w:r w:rsidRPr="00EB3C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Press</w:t>
      </w:r>
      <w:r>
        <w:rPr>
          <w:rFonts w:ascii="Times New Roman" w:hAnsi="Times New Roman" w:cs="Times New Roman"/>
          <w:sz w:val="24"/>
          <w:szCs w:val="24"/>
        </w:rPr>
        <w:t>, Jakarta,</w:t>
      </w:r>
      <w:r w:rsidRPr="00E3342C">
        <w:rPr>
          <w:rFonts w:ascii="Times New Roman" w:hAnsi="Times New Roman" w:cs="Times New Roman"/>
          <w:sz w:val="24"/>
          <w:szCs w:val="24"/>
        </w:rPr>
        <w:t xml:space="preserve"> 2016.</w:t>
      </w:r>
      <w:proofErr w:type="gram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342C">
        <w:rPr>
          <w:rFonts w:ascii="Times New Roman" w:hAnsi="Times New Roman" w:cs="Times New Roman"/>
          <w:sz w:val="24"/>
          <w:szCs w:val="24"/>
        </w:rPr>
        <w:t>hal</w:t>
      </w:r>
      <w:proofErr w:type="spellEnd"/>
      <w:proofErr w:type="gramEnd"/>
      <w:r w:rsidRPr="00E3342C">
        <w:rPr>
          <w:rFonts w:ascii="Times New Roman" w:hAnsi="Times New Roman" w:cs="Times New Roman"/>
          <w:sz w:val="24"/>
          <w:szCs w:val="24"/>
        </w:rPr>
        <w:t>. 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0FF" w:rsidRPr="00E3342C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60FF" w:rsidRPr="00E3342C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42C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Djatmika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Etika</w:t>
      </w:r>
      <w:proofErr w:type="spellEnd"/>
      <w:r w:rsidRPr="00EB3C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Kepolisian</w:t>
      </w:r>
      <w:proofErr w:type="spellEnd"/>
      <w:r w:rsidRPr="00EB3C26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EB3C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komunitas</w:t>
      </w:r>
      <w:proofErr w:type="spellEnd"/>
      <w:r w:rsidRPr="00EB3C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spesifik</w:t>
      </w:r>
      <w:proofErr w:type="spellEnd"/>
      <w:r w:rsidRPr="00EB3C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polri</w:t>
      </w:r>
      <w:proofErr w:type="spellEnd"/>
      <w:r w:rsidRPr="00EB3C2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E33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Kepolisian</w:t>
      </w:r>
      <w:proofErr w:type="gramStart"/>
      <w:r w:rsidRPr="00E3342C">
        <w:rPr>
          <w:rFonts w:ascii="Times New Roman" w:hAnsi="Times New Roman" w:cs="Times New Roman"/>
          <w:sz w:val="24"/>
          <w:szCs w:val="24"/>
        </w:rPr>
        <w:t>,STIK</w:t>
      </w:r>
      <w:proofErr w:type="spellEnd"/>
      <w:proofErr w:type="gramEnd"/>
      <w:r w:rsidRPr="00E3342C">
        <w:rPr>
          <w:rFonts w:ascii="Times New Roman" w:hAnsi="Times New Roman" w:cs="Times New Roman"/>
          <w:sz w:val="24"/>
          <w:szCs w:val="24"/>
        </w:rPr>
        <w:t xml:space="preserve">-PTIK,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075,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0FF" w:rsidRPr="00E3342C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60FF" w:rsidRPr="00E3342C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42C">
        <w:rPr>
          <w:rFonts w:ascii="Times New Roman" w:hAnsi="Times New Roman" w:cs="Times New Roman"/>
          <w:sz w:val="24"/>
          <w:szCs w:val="24"/>
        </w:rPr>
        <w:t>Wiranata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Gede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A.B, 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 w:rsidRPr="00EB3C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 w:rsidRPr="00EB3C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Etika</w:t>
      </w:r>
      <w:proofErr w:type="spellEnd"/>
      <w:r w:rsidRPr="00EB3C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EB3C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Moralitas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P.T.Citra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, Bandung, 2005,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84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0FF" w:rsidRPr="00E3342C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60FF" w:rsidRPr="00E3342C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342C">
        <w:rPr>
          <w:rFonts w:ascii="Times New Roman" w:hAnsi="Times New Roman" w:cs="Times New Roman"/>
          <w:sz w:val="24"/>
          <w:szCs w:val="24"/>
        </w:rPr>
        <w:t xml:space="preserve">Wilson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Nadaek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, 1983, 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Korban</w:t>
      </w:r>
      <w:proofErr w:type="spellEnd"/>
      <w:r w:rsidRPr="00EB3C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EB3C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Masalah</w:t>
      </w:r>
      <w:proofErr w:type="spellEnd"/>
      <w:r w:rsidRPr="00EB3C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Narkotika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, Indonesia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Publing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House, Bandung, </w:t>
      </w:r>
      <w:r>
        <w:rPr>
          <w:rFonts w:ascii="Times New Roman" w:hAnsi="Times New Roman" w:cs="Times New Roman"/>
          <w:sz w:val="24"/>
          <w:szCs w:val="24"/>
        </w:rPr>
        <w:t xml:space="preserve">1983,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>. 122.</w:t>
      </w:r>
    </w:p>
    <w:p w:rsidR="00F060FF" w:rsidRPr="00E3342C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60FF" w:rsidRPr="00E3342C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42C">
        <w:rPr>
          <w:rFonts w:ascii="Times New Roman" w:hAnsi="Times New Roman" w:cs="Times New Roman"/>
          <w:sz w:val="24"/>
          <w:szCs w:val="24"/>
        </w:rPr>
        <w:t>Widodo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Indah, 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Penegakan</w:t>
      </w:r>
      <w:proofErr w:type="spellEnd"/>
      <w:r w:rsidRPr="00EB3C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EB3C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EB3C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Anggota</w:t>
      </w:r>
      <w:proofErr w:type="spellEnd"/>
      <w:r w:rsidRPr="00EB3C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Kepolisian</w:t>
      </w:r>
      <w:proofErr w:type="spellEnd"/>
      <w:r w:rsidRPr="00EB3C26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Menyalahgunakan</w:t>
      </w:r>
      <w:proofErr w:type="spellEnd"/>
      <w:r w:rsidRPr="00EB3C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Narkotika</w:t>
      </w:r>
      <w:proofErr w:type="spellEnd"/>
      <w:r w:rsidRPr="00EB3C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EB3C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Psikotropika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, Vol. 1,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Magnum Opus, 2018,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F060FF" w:rsidRPr="00E3342C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60FF" w:rsidRPr="00E3342C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42C">
        <w:rPr>
          <w:rFonts w:ascii="Times New Roman" w:hAnsi="Times New Roman" w:cs="Times New Roman"/>
          <w:sz w:val="24"/>
          <w:szCs w:val="24"/>
        </w:rPr>
        <w:t>Yasonna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Laoly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Jerat</w:t>
      </w:r>
      <w:proofErr w:type="spellEnd"/>
      <w:r w:rsidRPr="00EB3C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Mematikan</w:t>
      </w:r>
      <w:proofErr w:type="spellEnd"/>
      <w:r w:rsidRPr="00EB3C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Prespektif</w:t>
      </w:r>
      <w:proofErr w:type="spellEnd"/>
      <w:r w:rsidRPr="00EB3C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Kesejahteraan</w:t>
      </w:r>
      <w:proofErr w:type="spellEnd"/>
      <w:r w:rsidRPr="00EB3C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Ekonomi</w:t>
      </w:r>
      <w:proofErr w:type="spellEnd"/>
      <w:r w:rsidRPr="00EB3C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EB3C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Penyalahgunaan</w:t>
      </w:r>
      <w:proofErr w:type="spellEnd"/>
      <w:r w:rsidRPr="00EB3C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3C26">
        <w:rPr>
          <w:rFonts w:ascii="Times New Roman" w:hAnsi="Times New Roman" w:cs="Times New Roman"/>
          <w:i/>
          <w:iCs/>
          <w:sz w:val="24"/>
          <w:szCs w:val="24"/>
        </w:rPr>
        <w:t>Narkotika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Alfabet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 xml:space="preserve">, 2019, </w:t>
      </w:r>
      <w:proofErr w:type="spellStart"/>
      <w:r w:rsidRPr="00E3342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3342C">
        <w:rPr>
          <w:rFonts w:ascii="Times New Roman" w:hAnsi="Times New Roman" w:cs="Times New Roman"/>
          <w:sz w:val="24"/>
          <w:szCs w:val="24"/>
        </w:rPr>
        <w:t>. 127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0FF" w:rsidRPr="00E3342C" w:rsidRDefault="00F060FF" w:rsidP="00F060F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60FF" w:rsidRPr="00E3342C" w:rsidRDefault="00F060FF" w:rsidP="00F060FF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CF3219" w:rsidRDefault="00CF3219"/>
    <w:sectPr w:rsidR="00CF3219" w:rsidSect="00F060F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FF"/>
    <w:rsid w:val="00CF3219"/>
    <w:rsid w:val="00F0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0F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060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60F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60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0F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060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60F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6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hanafm93mhz.wordpress.com/artikel-narko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2023-08-10T09:10:00Z</dcterms:created>
  <dcterms:modified xsi:type="dcterms:W3CDTF">2023-08-10T09:10:00Z</dcterms:modified>
</cp:coreProperties>
</file>