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2F" w:rsidRDefault="00FA6A2F" w:rsidP="00FA6A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FA6A2F" w:rsidRDefault="00FA6A2F" w:rsidP="00FA6A2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A2F" w:rsidRDefault="00FA6A2F" w:rsidP="00FA6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BUKU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Abdulkadir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Muhammad, 2004. </w:t>
      </w:r>
      <w:proofErr w:type="spellStart"/>
      <w:proofErr w:type="gram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Hukum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Hukum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Citra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Aditya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Bakti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>, Bandung.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Albi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Anggito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&amp; Johan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Setiawan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S.Pd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2018.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Metodologi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Kualitatif</w:t>
      </w:r>
      <w:proofErr w:type="spellEnd"/>
      <w:r w:rsidRPr="00C9145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Barat, CV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Jejak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ISBN :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978-602-474-392-5.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Ali,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Achmad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2009.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Menguak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Teori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Hukum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egal Theory) &amp;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Teori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Peradilan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(Judicial Prudence</w:t>
      </w:r>
      <w:proofErr w:type="gram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) :</w:t>
      </w:r>
      <w:proofErr w:type="gram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Termasuk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Interpretasi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Undang-undang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legisprudence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C9145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Jakarta :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Kencana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Prenad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Media Group.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HAM, 2010.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Rancangan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KUHP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Nasional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Tahun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2010</w:t>
      </w:r>
      <w:r w:rsidRPr="00C9145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Djoko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Prakoso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(1), 1987.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Penyidik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Penuntut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Umum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, Hakim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Dalam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Proses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Hukum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Acara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Pidana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>, (</w:t>
      </w:r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Bina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, 1987).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Purwati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S.H, M.H.CPL, CPCLE, CCMs, CLA, CTL, CLI,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CMe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CCL, 2020,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Metode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Hukum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Teori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Praktek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CV.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Jakad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Media Publishing, Surabaya : ISBN 978-623-7681-64-9.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455">
        <w:rPr>
          <w:rFonts w:ascii="Times New Roman" w:hAnsi="Times New Roman" w:cs="Times New Roman"/>
          <w:sz w:val="24"/>
          <w:szCs w:val="24"/>
        </w:rPr>
        <w:t xml:space="preserve">Dr. Budi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Pramono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>, DRS.</w:t>
      </w:r>
      <w:proofErr w:type="gramStart"/>
      <w:r w:rsidRPr="00C91455">
        <w:rPr>
          <w:rFonts w:ascii="Times New Roman" w:hAnsi="Times New Roman" w:cs="Times New Roman"/>
          <w:sz w:val="24"/>
          <w:szCs w:val="24"/>
        </w:rPr>
        <w:t>,SH</w:t>
      </w:r>
      <w:proofErr w:type="gramEnd"/>
      <w:r w:rsidRPr="00C91455">
        <w:rPr>
          <w:rFonts w:ascii="Times New Roman" w:hAnsi="Times New Roman" w:cs="Times New Roman"/>
          <w:sz w:val="24"/>
          <w:szCs w:val="24"/>
        </w:rPr>
        <w:t xml:space="preserve">.,MH, 2020. </w:t>
      </w:r>
      <w:proofErr w:type="spellStart"/>
      <w:r w:rsidRPr="00C91455">
        <w:rPr>
          <w:rFonts w:ascii="Times New Roman" w:hAnsi="Times New Roman" w:cs="Times New Roman"/>
          <w:b/>
          <w:bCs/>
          <w:sz w:val="24"/>
          <w:szCs w:val="24"/>
        </w:rPr>
        <w:t>Peradilan</w:t>
      </w:r>
      <w:proofErr w:type="spellEnd"/>
      <w:r w:rsidRPr="00C91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b/>
          <w:bCs/>
          <w:sz w:val="24"/>
          <w:szCs w:val="24"/>
        </w:rPr>
        <w:t>Militer</w:t>
      </w:r>
      <w:proofErr w:type="spellEnd"/>
      <w:r w:rsidRPr="00C91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91455">
        <w:rPr>
          <w:rFonts w:ascii="Times New Roman" w:hAnsi="Times New Roman" w:cs="Times New Roman"/>
          <w:b/>
          <w:bCs/>
          <w:sz w:val="24"/>
          <w:szCs w:val="24"/>
        </w:rPr>
        <w:t>Indones</w:t>
      </w:r>
      <w:r w:rsidRPr="00C91455">
        <w:rPr>
          <w:rFonts w:ascii="Times New Roman" w:hAnsi="Times New Roman" w:cs="Times New Roman"/>
          <w:i/>
          <w:iCs/>
          <w:sz w:val="24"/>
          <w:szCs w:val="24"/>
        </w:rPr>
        <w:t xml:space="preserve">ia </w:t>
      </w:r>
      <w:r w:rsidRPr="00C914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9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Scopindo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, Surabaya.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gramStart"/>
      <w:r w:rsidRPr="00C91455">
        <w:rPr>
          <w:rFonts w:ascii="Times New Roman" w:hAnsi="Times New Roman" w:cs="Times New Roman"/>
          <w:sz w:val="24"/>
          <w:szCs w:val="24"/>
        </w:rPr>
        <w:t>ISBN :</w:t>
      </w:r>
      <w:proofErr w:type="gramEnd"/>
      <w:r w:rsidRPr="00C91455">
        <w:rPr>
          <w:rFonts w:ascii="Times New Roman" w:hAnsi="Times New Roman" w:cs="Times New Roman"/>
          <w:sz w:val="24"/>
          <w:szCs w:val="24"/>
        </w:rPr>
        <w:t xml:space="preserve"> 978-623-6500-49-1.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Dr. H.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Muhaimin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>, SH.</w:t>
      </w:r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M.Hum</w:t>
      </w:r>
      <w:proofErr w:type="spellEnd"/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2020.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Metode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Hukum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Mataram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ISBN 978-623-7608-48.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Dr. M.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Sobry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Sutikno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Prosmala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Hadisaputra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M.Pd.I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proofErr w:type="spellStart"/>
      <w:r w:rsidRPr="00C91455">
        <w:rPr>
          <w:rFonts w:ascii="Times New Roman" w:eastAsia="Times New Roman" w:hAnsi="Times New Roman" w:cs="Times New Roman"/>
          <w:b/>
          <w:i/>
          <w:sz w:val="24"/>
          <w:szCs w:val="24"/>
        </w:rPr>
        <w:t>Penelitian</w:t>
      </w:r>
      <w:proofErr w:type="spellEnd"/>
      <w:r w:rsidRPr="00C914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i/>
          <w:sz w:val="24"/>
          <w:szCs w:val="24"/>
        </w:rPr>
        <w:t>Kualitatif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Holistica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Lombok, ISBN 978-60218045-6-8.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Zainab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Ompu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Jainah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>, S.H.</w:t>
      </w:r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,M.H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2017.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Budaya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Hukum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Penegak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Hukum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Dalam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Pemberantasan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Tindak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Pidana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Narkotika</w:t>
      </w:r>
      <w:proofErr w:type="spellEnd"/>
      <w:r w:rsidRPr="00C9145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Depok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Rajawali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Pers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ISBN 978-602-425-131-4.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C91455"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Irianto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>, SH.</w:t>
      </w:r>
      <w:proofErr w:type="gramStart"/>
      <w:r w:rsidRPr="00C91455">
        <w:rPr>
          <w:rFonts w:ascii="Times New Roman" w:hAnsi="Times New Roman" w:cs="Times New Roman"/>
          <w:sz w:val="24"/>
          <w:szCs w:val="24"/>
        </w:rPr>
        <w:t>,M.Si</w:t>
      </w:r>
      <w:proofErr w:type="gramEnd"/>
      <w:r w:rsidRPr="00C91455">
        <w:rPr>
          <w:rFonts w:ascii="Times New Roman" w:hAnsi="Times New Roman" w:cs="Times New Roman"/>
          <w:sz w:val="24"/>
          <w:szCs w:val="24"/>
        </w:rPr>
        <w:t>.,M.H.,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Fathurrohman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, 2022. </w:t>
      </w:r>
      <w:r w:rsidRPr="00C91455">
        <w:rPr>
          <w:rFonts w:ascii="Times New Roman" w:hAnsi="Times New Roman" w:cs="Times New Roman"/>
          <w:b/>
          <w:bCs/>
          <w:sz w:val="24"/>
          <w:szCs w:val="24"/>
        </w:rPr>
        <w:t xml:space="preserve">BUNGA RAMPAI – WAR ON DRUGS </w:t>
      </w:r>
      <w:proofErr w:type="spellStart"/>
      <w:r w:rsidRPr="00C91455">
        <w:rPr>
          <w:rFonts w:ascii="Times New Roman" w:hAnsi="Times New Roman" w:cs="Times New Roman"/>
          <w:b/>
          <w:bCs/>
          <w:sz w:val="24"/>
          <w:szCs w:val="24"/>
        </w:rPr>
        <w:t>Menuju</w:t>
      </w:r>
      <w:proofErr w:type="spellEnd"/>
      <w:r w:rsidRPr="00C91455">
        <w:rPr>
          <w:rFonts w:ascii="Times New Roman" w:hAnsi="Times New Roman" w:cs="Times New Roman"/>
          <w:b/>
          <w:bCs/>
          <w:sz w:val="24"/>
          <w:szCs w:val="24"/>
        </w:rPr>
        <w:t xml:space="preserve"> Indonesia </w:t>
      </w:r>
      <w:proofErr w:type="spellStart"/>
      <w:r w:rsidRPr="00C91455">
        <w:rPr>
          <w:rFonts w:ascii="Times New Roman" w:hAnsi="Times New Roman" w:cs="Times New Roman"/>
          <w:b/>
          <w:bCs/>
          <w:sz w:val="24"/>
          <w:szCs w:val="24"/>
        </w:rPr>
        <w:t>Bersih</w:t>
      </w:r>
      <w:proofErr w:type="spellEnd"/>
      <w:r w:rsidRPr="00C91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b/>
          <w:bCs/>
          <w:sz w:val="24"/>
          <w:szCs w:val="24"/>
        </w:rPr>
        <w:t>Narkoba</w:t>
      </w:r>
      <w:proofErr w:type="spellEnd"/>
      <w:r w:rsidRPr="00C91455">
        <w:rPr>
          <w:rFonts w:ascii="Times New Roman" w:hAnsi="Times New Roman" w:cs="Times New Roman"/>
          <w:b/>
          <w:bCs/>
          <w:sz w:val="24"/>
          <w:szCs w:val="24"/>
        </w:rPr>
        <w:t xml:space="preserve"> (BERSINAR)</w:t>
      </w:r>
      <w:r w:rsidRPr="00C9145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9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Cawang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 – Jakarta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, Data,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 (PUSLITDATIN), </w:t>
      </w:r>
      <w:proofErr w:type="gramStart"/>
      <w:r w:rsidRPr="00C91455">
        <w:rPr>
          <w:rFonts w:ascii="Times New Roman" w:hAnsi="Times New Roman" w:cs="Times New Roman"/>
          <w:sz w:val="24"/>
          <w:szCs w:val="24"/>
        </w:rPr>
        <w:t>ISBN :</w:t>
      </w:r>
      <w:proofErr w:type="gramEnd"/>
      <w:r w:rsidRPr="00C91455">
        <w:rPr>
          <w:rFonts w:ascii="Times New Roman" w:hAnsi="Times New Roman" w:cs="Times New Roman"/>
          <w:sz w:val="24"/>
          <w:szCs w:val="24"/>
        </w:rPr>
        <w:t xml:space="preserve"> 978-623-93775-6-4.</w:t>
      </w:r>
    </w:p>
    <w:p w:rsidR="00FA6A2F" w:rsidRDefault="00FA6A2F" w:rsidP="00FA6A2F">
      <w:pPr>
        <w:spacing w:after="0" w:line="36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  <w:sectPr w:rsidR="00FA6A2F" w:rsidSect="00B27D05">
          <w:footerReference w:type="default" r:id="rId6"/>
          <w:pgSz w:w="11906" w:h="16838"/>
          <w:pgMar w:top="2268" w:right="1701" w:bottom="1701" w:left="2268" w:header="709" w:footer="709" w:gutter="0"/>
          <w:cols w:space="720"/>
          <w:docGrid w:linePitch="299"/>
        </w:sectPr>
      </w:pP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55">
        <w:rPr>
          <w:rFonts w:ascii="Times New Roman" w:hAnsi="Times New Roman" w:cs="Times New Roman"/>
          <w:sz w:val="24"/>
          <w:szCs w:val="24"/>
        </w:rPr>
        <w:lastRenderedPageBreak/>
        <w:t xml:space="preserve">Drs.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Irianto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>, SH.</w:t>
      </w:r>
      <w:proofErr w:type="gramStart"/>
      <w:r w:rsidRPr="00C91455">
        <w:rPr>
          <w:rFonts w:ascii="Times New Roman" w:hAnsi="Times New Roman" w:cs="Times New Roman"/>
          <w:sz w:val="24"/>
          <w:szCs w:val="24"/>
        </w:rPr>
        <w:t>,M.Si</w:t>
      </w:r>
      <w:proofErr w:type="gramEnd"/>
      <w:r w:rsidRPr="00C91455">
        <w:rPr>
          <w:rFonts w:ascii="Times New Roman" w:hAnsi="Times New Roman" w:cs="Times New Roman"/>
          <w:sz w:val="24"/>
          <w:szCs w:val="24"/>
        </w:rPr>
        <w:t>.,M.H.,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Ph.D,dkk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, 2020. </w:t>
      </w:r>
      <w:proofErr w:type="spellStart"/>
      <w:r w:rsidRPr="00C91455">
        <w:rPr>
          <w:rFonts w:ascii="Times New Roman" w:hAnsi="Times New Roman" w:cs="Times New Roman"/>
          <w:b/>
          <w:bCs/>
          <w:sz w:val="24"/>
          <w:szCs w:val="24"/>
        </w:rPr>
        <w:t>Permasalahan</w:t>
      </w:r>
      <w:proofErr w:type="spellEnd"/>
      <w:r w:rsidRPr="00C91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b/>
          <w:bCs/>
          <w:sz w:val="24"/>
          <w:szCs w:val="24"/>
        </w:rPr>
        <w:t>Narkoba</w:t>
      </w:r>
      <w:proofErr w:type="spellEnd"/>
      <w:r w:rsidRPr="00C91455">
        <w:rPr>
          <w:rFonts w:ascii="Times New Roman" w:hAnsi="Times New Roman" w:cs="Times New Roman"/>
          <w:b/>
          <w:bCs/>
          <w:sz w:val="24"/>
          <w:szCs w:val="24"/>
        </w:rPr>
        <w:t xml:space="preserve"> di Indonesia (</w:t>
      </w:r>
      <w:proofErr w:type="spellStart"/>
      <w:r w:rsidRPr="00C91455">
        <w:rPr>
          <w:rFonts w:ascii="Times New Roman" w:hAnsi="Times New Roman" w:cs="Times New Roman"/>
          <w:b/>
          <w:bCs/>
          <w:sz w:val="24"/>
          <w:szCs w:val="24"/>
        </w:rPr>
        <w:t>Sebuah</w:t>
      </w:r>
      <w:proofErr w:type="spellEnd"/>
      <w:r w:rsidRPr="00C91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b/>
          <w:bCs/>
          <w:sz w:val="24"/>
          <w:szCs w:val="24"/>
        </w:rPr>
        <w:t>Catatan</w:t>
      </w:r>
      <w:proofErr w:type="spellEnd"/>
      <w:r w:rsidRPr="00C91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b/>
          <w:bCs/>
          <w:sz w:val="24"/>
          <w:szCs w:val="24"/>
        </w:rPr>
        <w:t>Lapangan</w:t>
      </w:r>
      <w:proofErr w:type="spellEnd"/>
      <w:r w:rsidRPr="00C91455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Cawang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 – Jakarta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, Data,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 (PUSLITDATIN), ISBN : 978-623-93034-7-1.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Fajar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Mukti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ND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Yulianto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Achmad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2010,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Dualisme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Hukum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Normatif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Empiris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>, Yogyakarta.</w:t>
      </w:r>
      <w:proofErr w:type="gramEnd"/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455">
        <w:rPr>
          <w:rFonts w:ascii="Times New Roman" w:hAnsi="Times New Roman" w:cs="Times New Roman"/>
          <w:sz w:val="24"/>
          <w:szCs w:val="24"/>
        </w:rPr>
        <w:t>Fajar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Ritonga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S.Sos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M.Kesos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S.Sos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, MA, 2020. </w:t>
      </w:r>
      <w:r w:rsidRPr="00C91455">
        <w:rPr>
          <w:rFonts w:ascii="Times New Roman" w:hAnsi="Times New Roman" w:cs="Times New Roman"/>
          <w:b/>
          <w:bCs/>
          <w:sz w:val="24"/>
          <w:szCs w:val="24"/>
        </w:rPr>
        <w:t xml:space="preserve">Model </w:t>
      </w:r>
      <w:proofErr w:type="spellStart"/>
      <w:r w:rsidRPr="00C91455">
        <w:rPr>
          <w:rFonts w:ascii="Times New Roman" w:hAnsi="Times New Roman" w:cs="Times New Roman"/>
          <w:b/>
          <w:bCs/>
          <w:sz w:val="24"/>
          <w:szCs w:val="24"/>
        </w:rPr>
        <w:t>Pelayanan</w:t>
      </w:r>
      <w:proofErr w:type="spellEnd"/>
      <w:r w:rsidRPr="00C91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b/>
          <w:bCs/>
          <w:sz w:val="24"/>
          <w:szCs w:val="24"/>
        </w:rPr>
        <w:t>Kesejahteraan</w:t>
      </w:r>
      <w:proofErr w:type="spellEnd"/>
      <w:r w:rsidRPr="00C91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b/>
          <w:bCs/>
          <w:sz w:val="24"/>
          <w:szCs w:val="24"/>
        </w:rPr>
        <w:t>Sosial</w:t>
      </w:r>
      <w:proofErr w:type="spellEnd"/>
      <w:r w:rsidRPr="00C91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b/>
          <w:bCs/>
          <w:sz w:val="24"/>
          <w:szCs w:val="24"/>
        </w:rPr>
        <w:t>Adiksi</w:t>
      </w:r>
      <w:proofErr w:type="spellEnd"/>
      <w:r w:rsidRPr="00C91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b/>
          <w:bCs/>
          <w:sz w:val="24"/>
          <w:szCs w:val="24"/>
        </w:rPr>
        <w:t>Narkoba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Puspantara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, Medan, </w:t>
      </w:r>
      <w:proofErr w:type="gramStart"/>
      <w:r w:rsidRPr="00C91455">
        <w:rPr>
          <w:rFonts w:ascii="Times New Roman" w:hAnsi="Times New Roman" w:cs="Times New Roman"/>
          <w:sz w:val="24"/>
          <w:szCs w:val="24"/>
        </w:rPr>
        <w:t>ISBN :</w:t>
      </w:r>
      <w:proofErr w:type="gramEnd"/>
      <w:r w:rsidRPr="00C91455">
        <w:rPr>
          <w:rFonts w:ascii="Times New Roman" w:hAnsi="Times New Roman" w:cs="Times New Roman"/>
          <w:sz w:val="24"/>
          <w:szCs w:val="24"/>
        </w:rPr>
        <w:t xml:space="preserve"> 978-602-50631-8-3.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Harkristuti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Harkrisnowo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Mukti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Fajar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ND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Yulianto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Achmad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2010. </w:t>
      </w:r>
      <w:proofErr w:type="spellStart"/>
      <w:proofErr w:type="gram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Dualisme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Hukum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Normatif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Empiris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>, Yogyakarta.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Sasangka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2003. </w:t>
      </w:r>
      <w:proofErr w:type="spellStart"/>
      <w:proofErr w:type="gram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Narkotika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Psikotropika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dalam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Hukum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Pidana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Mandar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Maju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>. Bandung.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H.M.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Ridha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Ma’roef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1986. </w:t>
      </w:r>
      <w:proofErr w:type="spellStart"/>
      <w:proofErr w:type="gram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Narkotika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Bahaya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Penyalahgunaannya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Karisma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Indonesia</w:t>
      </w:r>
      <w:r w:rsidRPr="00C91455">
        <w:rPr>
          <w:rFonts w:ascii="Times New Roman" w:eastAsia="Times New Roman" w:hAnsi="Times New Roman" w:cs="Times New Roman"/>
          <w:sz w:val="24"/>
          <w:szCs w:val="24"/>
        </w:rPr>
        <w:t>, Jakarta.</w:t>
      </w:r>
      <w:proofErr w:type="gramEnd"/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Mardani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2008. </w:t>
      </w:r>
      <w:proofErr w:type="spellStart"/>
      <w:proofErr w:type="gram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Penyalahgunaan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Narkoba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dalam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Perspektif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Hukum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Islam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Hukum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Pidana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Nasional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PT Raja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Grafindo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Persada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>, Jakarta.</w:t>
      </w:r>
      <w:proofErr w:type="gramEnd"/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Krisnajadi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>, 1989.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Bab-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bab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Pengantar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Ilmu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Hukum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Bagian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 w:rsidRPr="00C914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9145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Bandung :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Bandung, 1989).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Kusno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Adi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2009.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Diversi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Sebagai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Upaya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Alternative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Penanggulanggan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Tindak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Pidana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Narkotika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Oleh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Anak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>, 1</w:t>
      </w:r>
      <w:r w:rsidRPr="00C914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Malang :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UMM Press, 2009). 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C91455">
        <w:rPr>
          <w:rFonts w:ascii="Times New Roman" w:hAnsi="Times New Roman" w:cs="Times New Roman"/>
          <w:sz w:val="24"/>
          <w:szCs w:val="24"/>
        </w:rPr>
        <w:t xml:space="preserve">La Ode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Muhmram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>, SH.</w:t>
      </w:r>
      <w:proofErr w:type="gramStart"/>
      <w:r w:rsidRPr="00C91455"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Pr="00C91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91455">
        <w:rPr>
          <w:rFonts w:ascii="Times New Roman" w:hAnsi="Times New Roman" w:cs="Times New Roman"/>
          <w:sz w:val="24"/>
          <w:szCs w:val="24"/>
        </w:rPr>
        <w:t xml:space="preserve">2022. </w:t>
      </w:r>
      <w:proofErr w:type="spellStart"/>
      <w:r w:rsidRPr="00C91455">
        <w:rPr>
          <w:rFonts w:ascii="Times New Roman" w:hAnsi="Times New Roman" w:cs="Times New Roman"/>
          <w:b/>
          <w:sz w:val="24"/>
          <w:szCs w:val="24"/>
        </w:rPr>
        <w:t>Pengantar</w:t>
      </w:r>
      <w:proofErr w:type="spellEnd"/>
      <w:r w:rsidRPr="00C914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 w:rsidRPr="00C91455">
        <w:rPr>
          <w:rFonts w:ascii="Times New Roman" w:hAnsi="Times New Roman" w:cs="Times New Roman"/>
          <w:b/>
          <w:sz w:val="24"/>
          <w:szCs w:val="24"/>
        </w:rPr>
        <w:t xml:space="preserve"> Indones</w:t>
      </w:r>
      <w:r w:rsidRPr="00C91455">
        <w:rPr>
          <w:rFonts w:ascii="Times New Roman" w:hAnsi="Times New Roman" w:cs="Times New Roman"/>
          <w:sz w:val="24"/>
          <w:szCs w:val="24"/>
        </w:rPr>
        <w:t>ia.</w:t>
      </w:r>
      <w:proofErr w:type="gramEnd"/>
      <w:r w:rsidRPr="00C91455"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 Barat. </w:t>
      </w:r>
      <w:proofErr w:type="gramStart"/>
      <w:r w:rsidRPr="00C91455">
        <w:rPr>
          <w:rFonts w:ascii="Times New Roman" w:hAnsi="Times New Roman" w:cs="Times New Roman"/>
          <w:sz w:val="24"/>
          <w:szCs w:val="24"/>
        </w:rPr>
        <w:t>ISBN :</w:t>
      </w:r>
      <w:proofErr w:type="gramEnd"/>
      <w:r w:rsidRPr="00C91455">
        <w:rPr>
          <w:rFonts w:ascii="Times New Roman" w:hAnsi="Times New Roman" w:cs="Times New Roman"/>
          <w:sz w:val="24"/>
          <w:szCs w:val="24"/>
        </w:rPr>
        <w:t xml:space="preserve"> 978-623-362-324-7.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C91455">
        <w:rPr>
          <w:rFonts w:ascii="Times New Roman" w:hAnsi="Times New Roman" w:cs="Times New Roman"/>
          <w:sz w:val="24"/>
          <w:szCs w:val="24"/>
        </w:rPr>
        <w:t xml:space="preserve">Leonard Orland, 1958. </w:t>
      </w:r>
      <w:r w:rsidRPr="00C914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Justice, Punishment, Treatment, </w:t>
      </w:r>
      <w:proofErr w:type="gramStart"/>
      <w:r w:rsidRPr="00C914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gramEnd"/>
      <w:r w:rsidRPr="00C914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Correctional Process</w:t>
      </w:r>
      <w:r w:rsidRPr="00C9145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914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455">
        <w:rPr>
          <w:rFonts w:ascii="Times New Roman" w:hAnsi="Times New Roman" w:cs="Times New Roman"/>
          <w:sz w:val="24"/>
          <w:szCs w:val="24"/>
        </w:rPr>
        <w:t>The Free Press.</w:t>
      </w:r>
      <w:proofErr w:type="gramEnd"/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Lysa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Angrayni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>, SH.</w:t>
      </w:r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,MH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Dra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Hj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Yusliati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MA.,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Efektivitas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Rehabilitasi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Pecandu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Narkotika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Serta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Pengaruhnya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Terhadap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Tingkat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Kejahatan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Di Indonesia</w:t>
      </w:r>
      <w:r w:rsidRPr="00C9145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Ponorogo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Uwais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Inspirasi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Indonesia,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Cetakan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ISBN :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978-623-7035-03-9.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1455">
        <w:rPr>
          <w:rFonts w:ascii="Times New Roman" w:hAnsi="Times New Roman" w:cs="Times New Roman"/>
          <w:sz w:val="24"/>
          <w:szCs w:val="24"/>
        </w:rPr>
        <w:t xml:space="preserve">Made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Darma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Weda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>, 1996.</w:t>
      </w:r>
      <w:proofErr w:type="gramEnd"/>
      <w:r w:rsidRPr="00C9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1455">
        <w:rPr>
          <w:rFonts w:ascii="Times New Roman" w:hAnsi="Times New Roman" w:cs="Times New Roman"/>
          <w:b/>
          <w:bCs/>
          <w:sz w:val="24"/>
          <w:szCs w:val="24"/>
        </w:rPr>
        <w:t>Kriminologi</w:t>
      </w:r>
      <w:proofErr w:type="spellEnd"/>
      <w:r w:rsidRPr="00C9145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C91455"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gramStart"/>
      <w:r w:rsidRPr="00C91455">
        <w:rPr>
          <w:rFonts w:ascii="Times New Roman" w:hAnsi="Times New Roman" w:cs="Times New Roman"/>
          <w:sz w:val="24"/>
          <w:szCs w:val="24"/>
        </w:rPr>
        <w:t xml:space="preserve">PT Raja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Muninjaya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A.A., 2003. </w:t>
      </w:r>
      <w:proofErr w:type="spellStart"/>
      <w:proofErr w:type="gram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Langkah-Langkah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Pr</w:t>
      </w:r>
      <w:r w:rsidRPr="00C91455">
        <w:rPr>
          <w:rFonts w:ascii="Times New Roman" w:eastAsia="Times New Roman" w:hAnsi="Times New Roman" w:cs="Times New Roman"/>
          <w:sz w:val="24"/>
          <w:szCs w:val="24"/>
        </w:rPr>
        <w:t>aktis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Proposal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Publikasi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>, EGC, Jakarta.</w:t>
      </w:r>
      <w:proofErr w:type="gramEnd"/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Roesli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Thaib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2001. </w:t>
      </w:r>
      <w:proofErr w:type="gram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Detoksifikasi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Akut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Korban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Narkoba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Detoksifikasi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Opioid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Cepat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dengan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Anestesia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)”</w:t>
      </w:r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H.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Husein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Alatas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Bambang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Madiyono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>, 2003.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Penanggulangan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Korban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Narkoba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Meningkatkan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Peran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Keluarga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Lingkungan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Kedokteran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UI, Jakarta.</w:t>
      </w:r>
      <w:proofErr w:type="gramEnd"/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Nawawi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H.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Hadari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1996.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Terapan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Gadjah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Mada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University Press, Yogyakarta.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Partodiharjo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S, 2008. </w:t>
      </w:r>
      <w:proofErr w:type="spellStart"/>
      <w:proofErr w:type="gram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Kenali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Narkoba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Musuhi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Penyalahgunaannya</w:t>
      </w:r>
      <w:proofErr w:type="spellEnd"/>
      <w:r w:rsidRPr="00C914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i/>
          <w:sz w:val="24"/>
          <w:szCs w:val="24"/>
        </w:rPr>
        <w:t>Erlangga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>, Jakarta.</w:t>
      </w:r>
      <w:proofErr w:type="gramEnd"/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Prof. Dr.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Bambang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Waluyo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>, S.H.</w:t>
      </w:r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,M.H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2020. </w:t>
      </w:r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PENYELESAIAN PERKARA </w:t>
      </w:r>
      <w:proofErr w:type="gram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PIDANA :</w:t>
      </w:r>
      <w:proofErr w:type="gram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Penerapan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Keadilan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Restoratif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Transformatif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Jakarta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Timur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Sinar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Grafika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Offset.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Cetakan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ISBN :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978-979-007-906-9.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Data, Dan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Narkotika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Indonesia, 2018.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Studi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Kualitatif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Pada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Survei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Prevalensi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Penanggulangan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Penyalahgunaan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Narkoba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Putu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Darma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Mahardipa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Bunga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Rampai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Isu-Isu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Kurisal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tenatang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Narkotika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Alkohol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Psikotropika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Zat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Adiktif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Lainnya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(NAPZA),</w:t>
      </w:r>
      <w:r w:rsidRPr="00C914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Tengah,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Lakeisha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>, ISBN : 978-623-420-248-9.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Ratna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WP, 2017. </w:t>
      </w:r>
      <w:proofErr w:type="spellStart"/>
      <w:proofErr w:type="gram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Aspek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Pidana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Penyalahgunaan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Narkotika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Rehabilitasi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Versus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Penjara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menyoroti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pasal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127 UU No. 35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Tahun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2009)</w:t>
      </w:r>
      <w:r w:rsidRPr="00C91455">
        <w:rPr>
          <w:rFonts w:ascii="Times New Roman" w:eastAsia="Times New Roman" w:hAnsi="Times New Roman" w:cs="Times New Roman"/>
          <w:sz w:val="24"/>
          <w:szCs w:val="24"/>
        </w:rPr>
        <w:t>, Legality.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Yogyakarta.</w:t>
      </w:r>
      <w:proofErr w:type="gramEnd"/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Ridha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H.M.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Ma’roef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1986.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Narkotika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Bahaya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Penyalahgunaannya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Jakarta: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Karisma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1455">
        <w:rPr>
          <w:rFonts w:ascii="Times New Roman" w:hAnsi="Times New Roman" w:cs="Times New Roman"/>
          <w:sz w:val="24"/>
          <w:szCs w:val="24"/>
        </w:rPr>
        <w:lastRenderedPageBreak/>
        <w:t>Rully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Novian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91455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91455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C91455">
        <w:rPr>
          <w:rFonts w:ascii="Times New Roman" w:hAnsi="Times New Roman" w:cs="Times New Roman"/>
          <w:b/>
          <w:bCs/>
          <w:sz w:val="24"/>
          <w:szCs w:val="24"/>
        </w:rPr>
        <w:t>Strategi</w:t>
      </w:r>
      <w:proofErr w:type="spellEnd"/>
      <w:r w:rsidRPr="00C91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b/>
          <w:bCs/>
          <w:sz w:val="24"/>
          <w:szCs w:val="24"/>
        </w:rPr>
        <w:t>Menangani</w:t>
      </w:r>
      <w:proofErr w:type="spellEnd"/>
      <w:r w:rsidRPr="00C91455">
        <w:rPr>
          <w:rFonts w:ascii="Times New Roman" w:hAnsi="Times New Roman" w:cs="Times New Roman"/>
          <w:b/>
          <w:bCs/>
          <w:sz w:val="24"/>
          <w:szCs w:val="24"/>
        </w:rPr>
        <w:t xml:space="preserve"> Overcrowding di </w:t>
      </w:r>
      <w:proofErr w:type="gramStart"/>
      <w:r w:rsidRPr="00C91455">
        <w:rPr>
          <w:rFonts w:ascii="Times New Roman" w:hAnsi="Times New Roman" w:cs="Times New Roman"/>
          <w:b/>
          <w:bCs/>
          <w:sz w:val="24"/>
          <w:szCs w:val="24"/>
        </w:rPr>
        <w:t>Indonesia :</w:t>
      </w:r>
      <w:proofErr w:type="gramEnd"/>
      <w:r w:rsidRPr="00C91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b/>
          <w:bCs/>
          <w:sz w:val="24"/>
          <w:szCs w:val="24"/>
        </w:rPr>
        <w:t>Penyebab</w:t>
      </w:r>
      <w:proofErr w:type="spellEnd"/>
      <w:r w:rsidRPr="00C9145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91455">
        <w:rPr>
          <w:rFonts w:ascii="Times New Roman" w:hAnsi="Times New Roman" w:cs="Times New Roman"/>
          <w:b/>
          <w:bCs/>
          <w:sz w:val="24"/>
          <w:szCs w:val="24"/>
        </w:rPr>
        <w:t>Dampak</w:t>
      </w:r>
      <w:proofErr w:type="spellEnd"/>
      <w:r w:rsidRPr="00C91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C91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b/>
          <w:bCs/>
          <w:sz w:val="24"/>
          <w:szCs w:val="24"/>
        </w:rPr>
        <w:t>Penyelesaiannya</w:t>
      </w:r>
      <w:proofErr w:type="spellEnd"/>
      <w:r w:rsidRPr="00C9145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91455">
        <w:rPr>
          <w:rFonts w:ascii="Times New Roman" w:hAnsi="Times New Roman" w:cs="Times New Roman"/>
          <w:sz w:val="24"/>
          <w:szCs w:val="24"/>
        </w:rPr>
        <w:t xml:space="preserve">Jakarta </w:t>
      </w:r>
      <w:proofErr w:type="gramStart"/>
      <w:r w:rsidRPr="00C91455">
        <w:rPr>
          <w:rFonts w:ascii="Times New Roman" w:hAnsi="Times New Roman" w:cs="Times New Roman"/>
          <w:sz w:val="24"/>
          <w:szCs w:val="24"/>
        </w:rPr>
        <w:t>Selatan :</w:t>
      </w:r>
      <w:proofErr w:type="gramEnd"/>
      <w:r w:rsidRPr="00C91455">
        <w:rPr>
          <w:rFonts w:ascii="Times New Roman" w:hAnsi="Times New Roman" w:cs="Times New Roman"/>
          <w:sz w:val="24"/>
          <w:szCs w:val="24"/>
        </w:rPr>
        <w:t xml:space="preserve"> Institute for Criminal Justice Reform (ICJR) :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>. ISBN</w:t>
      </w:r>
      <w:proofErr w:type="gramStart"/>
      <w:r w:rsidRPr="00C91455">
        <w:rPr>
          <w:rFonts w:ascii="Times New Roman" w:hAnsi="Times New Roman" w:cs="Times New Roman"/>
          <w:sz w:val="24"/>
          <w:szCs w:val="24"/>
        </w:rPr>
        <w:t>:978</w:t>
      </w:r>
      <w:proofErr w:type="gramEnd"/>
      <w:r w:rsidRPr="00C91455">
        <w:rPr>
          <w:rFonts w:ascii="Times New Roman" w:hAnsi="Times New Roman" w:cs="Times New Roman"/>
          <w:sz w:val="24"/>
          <w:szCs w:val="24"/>
        </w:rPr>
        <w:t>-602-6909-78-7.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Sholehuddin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>, 2003.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Sistem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Sanksi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dalam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Hukum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Pidana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PT Raja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Grafindo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Persada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Cetakan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>, September 2003.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Siswanto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Sunarso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2012.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Politik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Hukum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dalam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Undang-undang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Narkotika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(UU No 35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tahun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2009)</w:t>
      </w:r>
      <w:r w:rsidRPr="00C914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(Jakarta: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2012. 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455">
        <w:rPr>
          <w:rFonts w:ascii="Times New Roman" w:hAnsi="Times New Roman" w:cs="Times New Roman"/>
          <w:sz w:val="24"/>
          <w:szCs w:val="24"/>
          <w:lang w:val="en-ID"/>
        </w:rPr>
        <w:t>Soedjono</w:t>
      </w:r>
      <w:proofErr w:type="spellEnd"/>
      <w:r w:rsidRPr="00C9145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91455">
        <w:rPr>
          <w:rFonts w:ascii="Times New Roman" w:hAnsi="Times New Roman" w:cs="Times New Roman"/>
          <w:sz w:val="24"/>
          <w:szCs w:val="24"/>
          <w:lang w:val="en-ID"/>
        </w:rPr>
        <w:t>Dirjdjosisworo</w:t>
      </w:r>
      <w:proofErr w:type="spellEnd"/>
      <w:r w:rsidRPr="00C91455">
        <w:rPr>
          <w:rFonts w:ascii="Times New Roman" w:hAnsi="Times New Roman" w:cs="Times New Roman"/>
          <w:sz w:val="24"/>
          <w:szCs w:val="24"/>
          <w:lang w:val="en-ID"/>
        </w:rPr>
        <w:t xml:space="preserve">, 1994. </w:t>
      </w:r>
      <w:proofErr w:type="spellStart"/>
      <w:r w:rsidRPr="00C91455">
        <w:rPr>
          <w:rFonts w:ascii="Times New Roman" w:hAnsi="Times New Roman" w:cs="Times New Roman"/>
          <w:b/>
          <w:bCs/>
          <w:sz w:val="24"/>
          <w:szCs w:val="24"/>
          <w:lang w:val="en-ID"/>
        </w:rPr>
        <w:t>Pengantar</w:t>
      </w:r>
      <w:proofErr w:type="spellEnd"/>
      <w:r w:rsidRPr="00C91455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C91455">
        <w:rPr>
          <w:rFonts w:ascii="Times New Roman" w:hAnsi="Times New Roman" w:cs="Times New Roman"/>
          <w:b/>
          <w:bCs/>
          <w:sz w:val="24"/>
          <w:szCs w:val="24"/>
          <w:lang w:val="en-ID"/>
        </w:rPr>
        <w:t>Ilmu</w:t>
      </w:r>
      <w:proofErr w:type="spellEnd"/>
      <w:r w:rsidRPr="00C91455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C91455">
        <w:rPr>
          <w:rFonts w:ascii="Times New Roman" w:hAnsi="Times New Roman" w:cs="Times New Roman"/>
          <w:b/>
          <w:bCs/>
          <w:sz w:val="24"/>
          <w:szCs w:val="24"/>
          <w:lang w:val="en-ID"/>
        </w:rPr>
        <w:t>Hukum</w:t>
      </w:r>
      <w:proofErr w:type="spellEnd"/>
      <w:r w:rsidRPr="00C9145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gramStart"/>
      <w:r w:rsidRPr="00C91455"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 w:rsidRPr="00C91455">
        <w:rPr>
          <w:rFonts w:ascii="Times New Roman" w:hAnsi="Times New Roman" w:cs="Times New Roman"/>
          <w:sz w:val="24"/>
          <w:szCs w:val="24"/>
          <w:lang w:val="en-ID"/>
        </w:rPr>
        <w:t xml:space="preserve"> Raja </w:t>
      </w:r>
      <w:proofErr w:type="spellStart"/>
      <w:r w:rsidRPr="00C91455">
        <w:rPr>
          <w:rFonts w:ascii="Times New Roman" w:hAnsi="Times New Roman" w:cs="Times New Roman"/>
          <w:sz w:val="24"/>
          <w:szCs w:val="24"/>
          <w:lang w:val="en-ID"/>
        </w:rPr>
        <w:t>Grafindo</w:t>
      </w:r>
      <w:proofErr w:type="spellEnd"/>
      <w:r w:rsidRPr="00C9145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91455">
        <w:rPr>
          <w:rFonts w:ascii="Times New Roman" w:hAnsi="Times New Roman" w:cs="Times New Roman"/>
          <w:sz w:val="24"/>
          <w:szCs w:val="24"/>
          <w:lang w:val="en-ID"/>
        </w:rPr>
        <w:t>Persada</w:t>
      </w:r>
      <w:proofErr w:type="spellEnd"/>
      <w:r w:rsidRPr="00C9145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Sri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Widati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1984.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Rehabilitasi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Sosial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Psikologis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>, Bandung: PLB FIP IKIP.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Sudarto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>, 1990.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Hukum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Pidana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Yayasan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Sudarto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Undip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>, Semarang.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Sugiyono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>, 2008.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Metode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kuntitatif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kualitatif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R and D. Bandung: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Alfabeta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Suharno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>, 2021.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Panduan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Penulisan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Analisis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Tanggapan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Permohonan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Karya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Ilmiah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Bidang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Perpajakan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145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Jakarta : PT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Edukasi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Insan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Cerdas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Viswandro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Maria Matilda, &amp;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Bayu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Saputra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2015. </w:t>
      </w:r>
      <w:proofErr w:type="spellStart"/>
      <w:proofErr w:type="gram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Mengenal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Profesi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Penegak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Hukum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Buku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Rujukan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Berkarier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Bidang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Hukum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(Hakim,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Jaksa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Polisi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Advokat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proofErr w:type="gram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Medpress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Digital. </w:t>
      </w:r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ISBN (10) 979-341-171-6.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ISBN (13) 978-979-341-171-</w:t>
      </w:r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2 .</w:t>
      </w:r>
      <w:proofErr w:type="gramEnd"/>
    </w:p>
    <w:p w:rsidR="00FA6A2F" w:rsidRDefault="00FA6A2F" w:rsidP="00FA6A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6A2F" w:rsidRDefault="00FA6A2F" w:rsidP="00FA6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PERUNDANG-UNDANGAN</w:t>
      </w:r>
    </w:p>
    <w:p w:rsidR="00FA6A2F" w:rsidRPr="00C91455" w:rsidRDefault="00FA6A2F" w:rsidP="00FA6A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Indonesia (1),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Kitab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Undang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Undang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Hukum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Pidana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 </w:t>
      </w:r>
    </w:p>
    <w:p w:rsidR="00FA6A2F" w:rsidRPr="00C91455" w:rsidRDefault="00FA6A2F" w:rsidP="00FA6A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Indonesia (2),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Undang-Undang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Narkotika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UU No. 35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2009, LN No. 143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2009, TLN No. 5062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2009,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Penjelasan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Umum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A6A2F" w:rsidRPr="00C91455" w:rsidRDefault="00FA6A2F" w:rsidP="00FA6A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Indonesia (3),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Undang-undang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Kekuasaan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Kehakiman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UU No. 48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2009, LN No. 157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2009, TLN No. 5076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2009,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ayat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(2)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</w:t>
      </w:r>
    </w:p>
    <w:p w:rsidR="00FA6A2F" w:rsidRPr="00C91455" w:rsidRDefault="00FA6A2F" w:rsidP="00FA6A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Mahkamah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Agung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(1).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Surat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Edaran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Mahkamah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agung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Penempatan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Penyalahgunaan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Korban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Penyalah-gunaan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Pecandu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Narkotika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lembaga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Rehabilitasi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Medis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Rehabilitasi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SEMA No.04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2010 </w:t>
      </w:r>
    </w:p>
    <w:p w:rsidR="00FA6A2F" w:rsidRPr="00C91455" w:rsidRDefault="00FA6A2F" w:rsidP="00FA6A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Mahkamah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Agung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(2). </w:t>
      </w:r>
      <w:proofErr w:type="spellStart"/>
      <w:proofErr w:type="gram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Surat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Edaran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Penempatan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Korban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Penyalah-gunaan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Narkotika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Lembaga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rehabilitasi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Medis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Lembaga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Rehabilitasi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SEMA 03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2011.</w:t>
      </w:r>
      <w:proofErr w:type="gramEnd"/>
    </w:p>
    <w:p w:rsidR="00FA6A2F" w:rsidRPr="00C91455" w:rsidRDefault="00FA6A2F" w:rsidP="00FA6A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Peraturan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Bersama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Ketua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Mahkamah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Agung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Republik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Indonesia,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Menteri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Hukum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Hak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Asasi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Manusia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RI,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Menteri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RI,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Menteri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RI,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Jaksa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Agung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RI,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Kepala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Kepolisian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Negera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RI,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Kepala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Badan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Narkotika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01/PB/MA/III/2014,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2014,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2014,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03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Per-005/A/JA/03/2014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2014,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Perber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/01/III/2014BB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Penanganan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Pecandu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Narkotika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Korban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Penyalahgunaan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Lembaga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Rehabilitasi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6A2F" w:rsidRPr="00C91455" w:rsidRDefault="00FA6A2F" w:rsidP="00FA6A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Pedoman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Kejaksaan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Agung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Penanganan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Perkara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Tindak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Pidana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Narkotika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Dan/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Tindak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Pidana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Prekursor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Narkotika</w:t>
      </w:r>
      <w:proofErr w:type="spell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9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A6A2F" w:rsidRDefault="00FA6A2F" w:rsidP="00FA6A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6A2F" w:rsidRDefault="00FA6A2F" w:rsidP="00FA6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INTERNET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Andy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Sahat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Manogar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Silalahi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 w:rsidRPr="00C91455">
        <w:rPr>
          <w:rFonts w:ascii="Times New Roman" w:eastAsia="Times New Roman" w:hAnsi="Times New Roman" w:cs="Times New Roman"/>
          <w:b/>
          <w:i/>
          <w:sz w:val="24"/>
          <w:szCs w:val="24"/>
        </w:rPr>
        <w:t>Penyuntikan</w:t>
      </w:r>
      <w:proofErr w:type="spellEnd"/>
      <w:r w:rsidRPr="00C914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i/>
          <w:sz w:val="24"/>
          <w:szCs w:val="24"/>
        </w:rPr>
        <w:t>Asas</w:t>
      </w:r>
      <w:proofErr w:type="spellEnd"/>
      <w:r w:rsidRPr="00C914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Strict Liability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Pada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Pasal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127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Undang-Undang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Nomor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35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tahun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2009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Tentang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Narkotika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Menimbulkan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Ketidak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pastian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Hukum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C9145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p-ISSN : 2723-6609 e-ISSN : 2745-5254 Vol. 2 No. 8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– 1278.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Pr="00C914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https://www.researchgate.net/publication/363338913_Penyuntikan_Asas_Strict_Liability_Pada_Pasal_127_Undang-Undang_Nomor_35_Tahun_2009_Tentang_Narkotika_Menimbulkan_Ketidakpastian_Hukum</w:t>
        </w:r>
      </w:hyperlink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455">
        <w:rPr>
          <w:rFonts w:ascii="Times New Roman" w:hAnsi="Times New Roman" w:cs="Times New Roman"/>
        </w:rPr>
        <w:lastRenderedPageBreak/>
        <w:t>Badan</w:t>
      </w:r>
      <w:proofErr w:type="spellEnd"/>
      <w:r w:rsidRPr="00C91455">
        <w:rPr>
          <w:rFonts w:ascii="Times New Roman" w:hAnsi="Times New Roman" w:cs="Times New Roman"/>
        </w:rPr>
        <w:t xml:space="preserve"> </w:t>
      </w:r>
      <w:proofErr w:type="spellStart"/>
      <w:r w:rsidRPr="00C91455">
        <w:rPr>
          <w:rFonts w:ascii="Times New Roman" w:hAnsi="Times New Roman" w:cs="Times New Roman"/>
        </w:rPr>
        <w:t>Narkotika</w:t>
      </w:r>
      <w:proofErr w:type="spellEnd"/>
      <w:r w:rsidRPr="00C91455">
        <w:rPr>
          <w:rFonts w:ascii="Times New Roman" w:hAnsi="Times New Roman" w:cs="Times New Roman"/>
        </w:rPr>
        <w:t xml:space="preserve"> </w:t>
      </w:r>
      <w:proofErr w:type="spellStart"/>
      <w:r w:rsidRPr="00C91455">
        <w:rPr>
          <w:rFonts w:ascii="Times New Roman" w:hAnsi="Times New Roman" w:cs="Times New Roman"/>
        </w:rPr>
        <w:t>Nasional</w:t>
      </w:r>
      <w:proofErr w:type="spellEnd"/>
      <w:r w:rsidRPr="00C91455">
        <w:rPr>
          <w:rFonts w:ascii="Times New Roman" w:hAnsi="Times New Roman" w:cs="Times New Roman"/>
        </w:rPr>
        <w:t xml:space="preserve"> RI </w:t>
      </w:r>
      <w:r w:rsidRPr="00C91455">
        <w:rPr>
          <w:rFonts w:ascii="Times New Roman" w:hAnsi="Times New Roman" w:cs="Times New Roman"/>
          <w:b/>
          <w:bCs/>
        </w:rPr>
        <w:t>“</w:t>
      </w:r>
      <w:proofErr w:type="spellStart"/>
      <w:r w:rsidRPr="00C91455">
        <w:rPr>
          <w:rFonts w:ascii="Times New Roman" w:hAnsi="Times New Roman" w:cs="Times New Roman"/>
          <w:b/>
          <w:bCs/>
        </w:rPr>
        <w:t>Pengenalan</w:t>
      </w:r>
      <w:proofErr w:type="spellEnd"/>
      <w:r w:rsidRPr="00C91455">
        <w:rPr>
          <w:rFonts w:ascii="Times New Roman" w:hAnsi="Times New Roman" w:cs="Times New Roman"/>
          <w:b/>
          <w:bCs/>
        </w:rPr>
        <w:t xml:space="preserve"> </w:t>
      </w:r>
      <w:r w:rsidRPr="00C91455">
        <w:rPr>
          <w:rFonts w:ascii="Times New Roman" w:hAnsi="Times New Roman" w:cs="Times New Roman"/>
          <w:b/>
          <w:bCs/>
          <w:i/>
          <w:iCs/>
        </w:rPr>
        <w:t>Therapeutic Community</w:t>
      </w:r>
      <w:r w:rsidRPr="00C91455">
        <w:rPr>
          <w:rFonts w:ascii="Times New Roman" w:hAnsi="Times New Roman" w:cs="Times New Roman"/>
          <w:b/>
          <w:bCs/>
        </w:rPr>
        <w:t>”</w:t>
      </w:r>
      <w:r w:rsidRPr="00C91455">
        <w:rPr>
          <w:rFonts w:ascii="Times New Roman" w:hAnsi="Times New Roman" w:cs="Times New Roman"/>
        </w:rPr>
        <w:t xml:space="preserve">, </w:t>
      </w:r>
      <w:hyperlink r:id="rId8" w:history="1">
        <w:r w:rsidRPr="00C91455">
          <w:rPr>
            <w:rStyle w:val="Hyperlink"/>
            <w:rFonts w:ascii="Times New Roman" w:hAnsi="Times New Roman" w:cs="Times New Roman"/>
          </w:rPr>
          <w:t>https://bnn.go.id/pengenalan-therapeutic-community</w:t>
        </w:r>
      </w:hyperlink>
      <w:r w:rsidRPr="00C91455">
        <w:rPr>
          <w:rFonts w:ascii="Times New Roman" w:hAnsi="Times New Roman" w:cs="Times New Roman"/>
        </w:rPr>
        <w:t xml:space="preserve">, </w:t>
      </w:r>
      <w:proofErr w:type="spellStart"/>
      <w:r w:rsidRPr="00C91455">
        <w:rPr>
          <w:rFonts w:ascii="Times New Roman" w:hAnsi="Times New Roman" w:cs="Times New Roman"/>
        </w:rPr>
        <w:t>diakses</w:t>
      </w:r>
      <w:proofErr w:type="spellEnd"/>
      <w:r w:rsidRPr="00C91455">
        <w:rPr>
          <w:rFonts w:ascii="Times New Roman" w:hAnsi="Times New Roman" w:cs="Times New Roman"/>
        </w:rPr>
        <w:t xml:space="preserve"> </w:t>
      </w:r>
      <w:proofErr w:type="spellStart"/>
      <w:r w:rsidRPr="00C91455">
        <w:rPr>
          <w:rFonts w:ascii="Times New Roman" w:hAnsi="Times New Roman" w:cs="Times New Roman"/>
        </w:rPr>
        <w:t>tanggal</w:t>
      </w:r>
      <w:proofErr w:type="spellEnd"/>
      <w:r w:rsidRPr="00C91455">
        <w:rPr>
          <w:rFonts w:ascii="Times New Roman" w:hAnsi="Times New Roman" w:cs="Times New Roman"/>
        </w:rPr>
        <w:t xml:space="preserve"> 15 </w:t>
      </w:r>
      <w:proofErr w:type="spellStart"/>
      <w:proofErr w:type="gramStart"/>
      <w:r w:rsidRPr="00C91455">
        <w:rPr>
          <w:rFonts w:ascii="Times New Roman" w:hAnsi="Times New Roman" w:cs="Times New Roman"/>
        </w:rPr>
        <w:t>mei</w:t>
      </w:r>
      <w:proofErr w:type="spellEnd"/>
      <w:proofErr w:type="gramEnd"/>
      <w:r w:rsidRPr="00C91455">
        <w:rPr>
          <w:rFonts w:ascii="Times New Roman" w:hAnsi="Times New Roman" w:cs="Times New Roman"/>
        </w:rPr>
        <w:t xml:space="preserve"> 2023.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C91455">
        <w:rPr>
          <w:rFonts w:ascii="Times New Roman" w:hAnsi="Times New Roman" w:cs="Times New Roman"/>
          <w:sz w:val="24"/>
          <w:szCs w:val="24"/>
        </w:rPr>
        <w:t xml:space="preserve">E Media DPR RI </w:t>
      </w:r>
      <w:r w:rsidRPr="00C91455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C914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Overcrowding</w:t>
      </w:r>
      <w:r w:rsidRPr="00C91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b/>
          <w:bCs/>
          <w:sz w:val="24"/>
          <w:szCs w:val="24"/>
        </w:rPr>
        <w:t>Lapas</w:t>
      </w:r>
      <w:proofErr w:type="spellEnd"/>
      <w:r w:rsidRPr="00C91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b/>
          <w:bCs/>
          <w:sz w:val="24"/>
          <w:szCs w:val="24"/>
        </w:rPr>
        <w:t>Harus</w:t>
      </w:r>
      <w:proofErr w:type="spellEnd"/>
      <w:r w:rsidRPr="00C91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b/>
          <w:bCs/>
          <w:sz w:val="24"/>
          <w:szCs w:val="24"/>
        </w:rPr>
        <w:t>Segera</w:t>
      </w:r>
      <w:proofErr w:type="spellEnd"/>
      <w:r w:rsidRPr="00C91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b/>
          <w:bCs/>
          <w:sz w:val="24"/>
          <w:szCs w:val="24"/>
        </w:rPr>
        <w:t>Diselesaikan</w:t>
      </w:r>
      <w:proofErr w:type="spellEnd"/>
      <w:r w:rsidRPr="00C9145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C9145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91455">
          <w:rPr>
            <w:rStyle w:val="Hyperlink"/>
            <w:rFonts w:ascii="Times New Roman" w:hAnsi="Times New Roman" w:cs="Times New Roman"/>
            <w:sz w:val="24"/>
            <w:szCs w:val="24"/>
          </w:rPr>
          <w:t>https://emedia.dpr.go.id/article/overcrowding-lapas-harus-segera-diselesaikan</w:t>
        </w:r>
      </w:hyperlink>
      <w:r w:rsidRPr="00C9145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91455">
        <w:rPr>
          <w:rFonts w:ascii="Times New Roman" w:hAnsi="Times New Roman" w:cs="Times New Roman"/>
          <w:sz w:val="24"/>
          <w:szCs w:val="24"/>
        </w:rPr>
        <w:t xml:space="preserve"> 15 Mei 2023.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Halimatul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Maryani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Adawiyah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Nasution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Konsep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tanggung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Jawab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Serta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Peranan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Negara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Terhadap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Kesejahteraan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Rakyat (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Perspektif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Hukum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Internasional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Ekonomi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Islam)”.</w:t>
      </w:r>
      <w:proofErr w:type="gramEnd"/>
      <w:r w:rsidRPr="00C914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2018 Volume 3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– 33.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55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0">
        <w:r w:rsidRPr="00C914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https://www.academia.edu/84077849/Konsep_Tanggung_Jawab_Serta_Peranan_Negara_Terhadap_Kesejahteraan_Rakyat_Persepektif_Hu</w:t>
        </w:r>
        <w:proofErr w:type="gramStart"/>
        <w:r w:rsidRPr="00C914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kum_Internasional_dan_Ekonomi_Islam_</w:t>
        </w:r>
      </w:hyperlink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  <w:proofErr w:type="gramEnd"/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Online.com</w:t>
      </w:r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, “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Pengertian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Pidana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Kurungan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Pidana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Penjara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Pidana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Seumur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Hidup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2012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55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1">
        <w:proofErr w:type="gramStart"/>
        <w:r w:rsidRPr="00C914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https://www.hukumonline.com/klinik/a/pidana-kurungan-pidana-penjara--hukuman-semur-hidup-cl6203</w:t>
        </w:r>
      </w:hyperlink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Selasa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25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  <w:proofErr w:type="gramEnd"/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91455">
        <w:rPr>
          <w:rFonts w:ascii="Times New Roman" w:eastAsia="Times New Roman" w:hAnsi="Times New Roman" w:cs="Times New Roman"/>
          <w:sz w:val="24"/>
          <w:szCs w:val="24"/>
        </w:rPr>
        <w:t>Pejabat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Pengelola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Dokumentasi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Narkotika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Infografis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P4GN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Triwulan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>”.</w:t>
      </w:r>
      <w:proofErr w:type="gramEnd"/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55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2">
        <w:proofErr w:type="gramStart"/>
        <w:r w:rsidRPr="00C914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https://ppid.bnn.go.id/informasipublik/informasi-berkala/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1 November 2022.</w:t>
      </w:r>
      <w:proofErr w:type="gramEnd"/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Pemerintahan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Kota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Langsa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>
        <w:r w:rsidRPr="00C914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https://langsakota.go.id/public/news/168</w:t>
        </w:r>
      </w:hyperlink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Repository.umy.ac.id, </w:t>
      </w:r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Penerapan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Asas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Due Process </w:t>
      </w:r>
      <w:proofErr w:type="gram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gram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Law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Dalam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Penetapan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Tersangka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Berdasarkan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Minimal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Dua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Alat</w:t>
      </w:r>
      <w:proofErr w:type="spellEnd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b/>
          <w:sz w:val="24"/>
          <w:szCs w:val="24"/>
        </w:rPr>
        <w:t>Bukti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FA6A2F" w:rsidRPr="00C91455" w:rsidRDefault="00FA6A2F" w:rsidP="00FA6A2F">
      <w:pPr>
        <w:spacing w:after="0" w:line="36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proofErr w:type="gramStart"/>
        <w:r w:rsidRPr="00C914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http://repository.umy.ac.id/handle/123456789/17180</w:t>
        </w:r>
      </w:hyperlink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Sabtu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, 29 </w:t>
      </w:r>
      <w:proofErr w:type="spellStart"/>
      <w:r w:rsidRPr="00C91455"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 w:rsidRPr="00C91455"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  <w:proofErr w:type="gramEnd"/>
    </w:p>
    <w:p w:rsidR="00FA6A2F" w:rsidRDefault="00FA6A2F" w:rsidP="00FA6A2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C13" w:rsidRDefault="00F61C13">
      <w:bookmarkStart w:id="0" w:name="_GoBack"/>
      <w:bookmarkEnd w:id="0"/>
    </w:p>
    <w:sectPr w:rsidR="00F61C13" w:rsidSect="00B27D05">
      <w:headerReference w:type="default" r:id="rId15"/>
      <w:footerReference w:type="default" r:id="rId16"/>
      <w:pgSz w:w="11906" w:h="16838"/>
      <w:pgMar w:top="2268" w:right="1701" w:bottom="1701" w:left="2268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9136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850F4" w:rsidRPr="00A850F4" w:rsidRDefault="00FA6A2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50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50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50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850F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850F4" w:rsidRPr="00B552B6" w:rsidRDefault="00FA6A2F" w:rsidP="00B552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7B" w:rsidRPr="00A850F4" w:rsidRDefault="00FA6A2F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AE297B" w:rsidRPr="00B552B6" w:rsidRDefault="00FA6A2F" w:rsidP="00B552B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368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E297B" w:rsidRPr="00AE297B" w:rsidRDefault="00FA6A2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E29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97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29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E297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E297B" w:rsidRPr="00277D7A" w:rsidRDefault="00FA6A2F" w:rsidP="00B552B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73FD"/>
    <w:multiLevelType w:val="multilevel"/>
    <w:tmpl w:val="4E462AE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2F"/>
    <w:rsid w:val="00F61C13"/>
    <w:rsid w:val="00FA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2F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A2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A6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A2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A6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2F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A2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A6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A2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A6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n.go.id/pengenalan-therapeutic-community" TargetMode="External"/><Relationship Id="rId13" Type="http://schemas.openxmlformats.org/officeDocument/2006/relationships/hyperlink" Target="https://langsakota.go.id/public/news/16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esearchgate.net/publication/363338913_Penyuntikan_Asas_Strict_Liability_Pada_Pasal_127_Undang-Undang_Nomor_35_Tahun_2009_Tentang_Narkotika_Menimbulkan_Ketidakpastian_Hukum" TargetMode="External"/><Relationship Id="rId12" Type="http://schemas.openxmlformats.org/officeDocument/2006/relationships/hyperlink" Target="https://ppid.bnn.go.id/informasipublik/informasi-berkal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s://www.hukumonline.com/klinik/a/pidana-kurungan-pidana-penjara--hukuman-semur-hidup-cl620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cademia.edu/84077849/Konsep_Tanggung_Jawab_Serta_Peranan_Negara_Terhadap_Kesejahteraan_Rakyat_Persepektif_Hukum_Internasional_dan_Ekonomi_Islam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edia.dpr.go.id/article/overcrowding-lapas-harus-segera-diselesaikan" TargetMode="External"/><Relationship Id="rId14" Type="http://schemas.openxmlformats.org/officeDocument/2006/relationships/hyperlink" Target="http://repository.umy.ac.id/handle/123456789/17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1494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2023-09-03T11:39:00Z</dcterms:created>
  <dcterms:modified xsi:type="dcterms:W3CDTF">2023-09-03T11:41:00Z</dcterms:modified>
</cp:coreProperties>
</file>