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98" w:rsidRPr="005D201E" w:rsidRDefault="00B74098" w:rsidP="00B74098">
      <w:pPr>
        <w:jc w:val="center"/>
        <w:rPr>
          <w:rFonts w:ascii="Times New Roman" w:hAnsi="Times New Roman" w:cs="Times New Roman"/>
          <w:b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DAFTAR PUSTAKA</w:t>
      </w:r>
    </w:p>
    <w:p w:rsidR="00B74098" w:rsidRPr="005D201E" w:rsidRDefault="00B74098" w:rsidP="00B74098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jdgxs" w:colFirst="0" w:colLast="0"/>
      <w:bookmarkEnd w:id="0"/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Kosasih, E. 2017.</w:t>
      </w:r>
      <w:r w:rsidRPr="005D201E">
        <w:rPr>
          <w:rFonts w:ascii="Times New Roman" w:hAnsi="Times New Roman" w:cs="Times New Roman"/>
          <w:i/>
          <w:szCs w:val="24"/>
        </w:rPr>
        <w:t>Ketatabahasaan dan Kesusastraan Bahasa Indonesia</w:t>
      </w:r>
      <w:r w:rsidRPr="005D201E">
        <w:rPr>
          <w:rFonts w:ascii="Times New Roman" w:hAnsi="Times New Roman" w:cs="Times New Roman"/>
          <w:szCs w:val="24"/>
        </w:rPr>
        <w:t>. Bandung: Yrama Widya.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 xml:space="preserve">Sugiyono. 2017. </w:t>
      </w:r>
      <w:r w:rsidRPr="005D201E">
        <w:rPr>
          <w:rFonts w:ascii="Times New Roman" w:hAnsi="Times New Roman" w:cs="Times New Roman"/>
          <w:i/>
          <w:szCs w:val="24"/>
        </w:rPr>
        <w:t>Metode Penelitian Kuantitatif, kualitatif, dan R&amp;D</w:t>
      </w:r>
      <w:r w:rsidRPr="005D201E">
        <w:rPr>
          <w:rFonts w:ascii="Times New Roman" w:hAnsi="Times New Roman" w:cs="Times New Roman"/>
          <w:szCs w:val="24"/>
        </w:rPr>
        <w:t>. Bandung: Alfabeta.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 xml:space="preserve">Arikunto, suharsimi. 2014. </w:t>
      </w:r>
      <w:r w:rsidRPr="005D201E">
        <w:rPr>
          <w:rFonts w:ascii="Times New Roman" w:hAnsi="Times New Roman" w:cs="Times New Roman"/>
          <w:i/>
          <w:szCs w:val="24"/>
        </w:rPr>
        <w:t>Prosedur Penelitian</w:t>
      </w:r>
      <w:r w:rsidRPr="005D201E">
        <w:rPr>
          <w:rFonts w:ascii="Times New Roman" w:hAnsi="Times New Roman" w:cs="Times New Roman"/>
          <w:szCs w:val="24"/>
        </w:rPr>
        <w:t>. Jakarta: Rineka Cipta.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 xml:space="preserve">Tarigan, Henry Guntur. 2015. </w:t>
      </w:r>
      <w:r w:rsidRPr="005D201E">
        <w:rPr>
          <w:rFonts w:ascii="Times New Roman" w:hAnsi="Times New Roman" w:cs="Times New Roman"/>
          <w:i/>
          <w:szCs w:val="24"/>
        </w:rPr>
        <w:t>Prinsip-prinsip Dasar Sastra</w:t>
      </w:r>
      <w:r w:rsidRPr="005D201E">
        <w:rPr>
          <w:rFonts w:ascii="Times New Roman" w:hAnsi="Times New Roman" w:cs="Times New Roman"/>
          <w:szCs w:val="24"/>
        </w:rPr>
        <w:t>. Bandung: Angkasa.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 xml:space="preserve">Arsyad, Azhar. 2015. </w:t>
      </w:r>
      <w:r w:rsidRPr="005D201E">
        <w:rPr>
          <w:rFonts w:ascii="Times New Roman" w:hAnsi="Times New Roman" w:cs="Times New Roman"/>
          <w:i/>
          <w:szCs w:val="24"/>
        </w:rPr>
        <w:t>Media Pembelajaraan</w:t>
      </w:r>
      <w:r w:rsidRPr="005D201E">
        <w:rPr>
          <w:rFonts w:ascii="Times New Roman" w:hAnsi="Times New Roman" w:cs="Times New Roman"/>
          <w:szCs w:val="24"/>
        </w:rPr>
        <w:t>. Jakarta: Raja Grafindo Persada.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Sanjari, Anno D. 2014.</w:t>
      </w:r>
      <w:r w:rsidRPr="005D201E">
        <w:rPr>
          <w:rFonts w:ascii="Times New Roman" w:hAnsi="Times New Roman" w:cs="Times New Roman"/>
          <w:i/>
          <w:szCs w:val="24"/>
        </w:rPr>
        <w:t>Strategi Pembelajaran Keterampilan Berbahasa dan Apresiasi Sastra</w:t>
      </w:r>
      <w:r w:rsidRPr="005D201E">
        <w:rPr>
          <w:rFonts w:ascii="Times New Roman" w:hAnsi="Times New Roman" w:cs="Times New Roman"/>
          <w:szCs w:val="24"/>
        </w:rPr>
        <w:t>. Bandung: Gaza Publishing.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Sadiman, Arief S. Dkk. 2010.</w:t>
      </w:r>
      <w:r w:rsidRPr="005D201E">
        <w:rPr>
          <w:rFonts w:ascii="Times New Roman" w:hAnsi="Times New Roman" w:cs="Times New Roman"/>
          <w:i/>
          <w:szCs w:val="24"/>
        </w:rPr>
        <w:t>Media Pendidikan</w:t>
      </w:r>
      <w:r w:rsidRPr="005D201E">
        <w:rPr>
          <w:rFonts w:ascii="Times New Roman" w:hAnsi="Times New Roman" w:cs="Times New Roman"/>
          <w:szCs w:val="24"/>
        </w:rPr>
        <w:t>. Jakarta: Rajawali Pers.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 xml:space="preserve">Nurgiayantoro, Burhan. 2013. </w:t>
      </w:r>
      <w:r w:rsidRPr="005D201E">
        <w:rPr>
          <w:rFonts w:ascii="Times New Roman" w:hAnsi="Times New Roman" w:cs="Times New Roman"/>
          <w:i/>
          <w:szCs w:val="24"/>
        </w:rPr>
        <w:t>Teori Pengkajian Fiksi</w:t>
      </w:r>
      <w:r w:rsidRPr="005D201E">
        <w:rPr>
          <w:rFonts w:ascii="Times New Roman" w:hAnsi="Times New Roman" w:cs="Times New Roman"/>
          <w:szCs w:val="24"/>
        </w:rPr>
        <w:t>. Yogyakarta: Gajah Mada University Prees.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Departemen Pendidikan Nasional.2008.</w:t>
      </w:r>
      <w:r w:rsidRPr="005D201E">
        <w:rPr>
          <w:rFonts w:ascii="Times New Roman" w:hAnsi="Times New Roman" w:cs="Times New Roman"/>
          <w:i/>
          <w:szCs w:val="24"/>
        </w:rPr>
        <w:t>Kamus Besar Bahasa Indonesia Edisi Keempat</w:t>
      </w:r>
      <w:r w:rsidRPr="005D201E">
        <w:rPr>
          <w:rFonts w:ascii="Times New Roman" w:hAnsi="Times New Roman" w:cs="Times New Roman"/>
          <w:szCs w:val="24"/>
        </w:rPr>
        <w:t>. Jakarta: Balai Pustaka.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 xml:space="preserve">Sumber internet: </w:t>
      </w:r>
      <w:hyperlink r:id="rId6">
        <w:r w:rsidRPr="005D201E">
          <w:rPr>
            <w:rFonts w:ascii="Times New Roman" w:hAnsi="Times New Roman" w:cs="Times New Roman"/>
            <w:color w:val="0000FF"/>
            <w:szCs w:val="24"/>
            <w:u w:val="single"/>
          </w:rPr>
          <w:t>https://www.pelajaran.id/2017/12/pengertian-animasi-prinsip-dan-jenis-jenis-animasi-menurut-para-ahli.html</w:t>
        </w:r>
      </w:hyperlink>
      <w:r w:rsidRPr="005D201E">
        <w:rPr>
          <w:rFonts w:ascii="Times New Roman" w:hAnsi="Times New Roman" w:cs="Times New Roman"/>
          <w:szCs w:val="24"/>
        </w:rPr>
        <w:t>.Diakses pada tanggal 13 Desember 2018.</w:t>
      </w:r>
    </w:p>
    <w:p w:rsidR="00B74098" w:rsidRPr="005D201E" w:rsidRDefault="00B74098" w:rsidP="00B74098">
      <w:pPr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 xml:space="preserve">Sumber internet: </w:t>
      </w:r>
      <w:hyperlink r:id="rId7">
        <w:r w:rsidRPr="005D201E">
          <w:rPr>
            <w:rFonts w:ascii="Times New Roman" w:hAnsi="Times New Roman" w:cs="Times New Roman"/>
            <w:color w:val="0000FF"/>
            <w:szCs w:val="24"/>
            <w:u w:val="single"/>
          </w:rPr>
          <w:t>http://mangihot.blogspot.com/2017/01/pengertian-dan-ciri-ciri-cerpen-menurut.html</w:t>
        </w:r>
      </w:hyperlink>
      <w:r w:rsidRPr="005D201E">
        <w:rPr>
          <w:rFonts w:ascii="Times New Roman" w:hAnsi="Times New Roman" w:cs="Times New Roman"/>
          <w:szCs w:val="24"/>
        </w:rPr>
        <w:t>.Diakses pada tanggal 13 Desember 2018.</w:t>
      </w:r>
    </w:p>
    <w:p w:rsidR="00B74098" w:rsidRPr="005D201E" w:rsidRDefault="00B74098" w:rsidP="00B74098">
      <w:pPr>
        <w:spacing w:line="360" w:lineRule="auto"/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Harahap, Reny Juliyanty. 2017</w:t>
      </w:r>
      <w:r w:rsidRPr="005D201E">
        <w:rPr>
          <w:rFonts w:ascii="Times New Roman" w:hAnsi="Times New Roman" w:cs="Times New Roman"/>
          <w:i/>
          <w:szCs w:val="24"/>
        </w:rPr>
        <w:t>. Efektifitas Media Video Terhadap Kemampuan Menulis Naskah Drama OLeh Siswa Kelas IXI PAB 2 Helvetia Medan Tahun Pembelajaran 2016-2017</w:t>
      </w:r>
      <w:r w:rsidRPr="005D201E">
        <w:rPr>
          <w:rFonts w:ascii="Times New Roman" w:hAnsi="Times New Roman" w:cs="Times New Roman"/>
          <w:szCs w:val="24"/>
        </w:rPr>
        <w:t>.Skripsi.Universitas Muslim Nusantara Al-Washliyah Medan: tidak diterbitkan.</w:t>
      </w:r>
    </w:p>
    <w:p w:rsidR="00B74098" w:rsidRPr="005D201E" w:rsidRDefault="00B74098" w:rsidP="00B74098">
      <w:pPr>
        <w:spacing w:line="360" w:lineRule="auto"/>
        <w:ind w:left="993" w:hanging="851"/>
        <w:jc w:val="both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line="360" w:lineRule="auto"/>
        <w:ind w:left="993" w:hanging="851"/>
        <w:jc w:val="both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 xml:space="preserve">Lubis, Maulina Syahputri. 2016. </w:t>
      </w:r>
      <w:r w:rsidRPr="005D201E">
        <w:rPr>
          <w:rFonts w:ascii="Times New Roman" w:hAnsi="Times New Roman" w:cs="Times New Roman"/>
          <w:i/>
          <w:szCs w:val="24"/>
        </w:rPr>
        <w:t>Kemampuan Menganalisis Unsur Intrinsik Cerpen “Wesel” Karya HamdanyM,.W Oleh Siswa Kelas IXI MAN 2 Model Medan Tahun Pembelajaran 2015-2016</w:t>
      </w:r>
      <w:r w:rsidRPr="005D201E">
        <w:rPr>
          <w:rFonts w:ascii="Times New Roman" w:hAnsi="Times New Roman" w:cs="Times New Roman"/>
          <w:szCs w:val="24"/>
        </w:rPr>
        <w:t>. Skripsi. Universitas Muslim Nusantara Al-Washliyah Medan: tidak diterbitkan.</w:t>
      </w: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B74098" w:rsidRPr="005D201E" w:rsidRDefault="00B74098" w:rsidP="00B74098">
      <w:pPr>
        <w:spacing w:before="20" w:after="20"/>
        <w:jc w:val="center"/>
        <w:rPr>
          <w:rFonts w:ascii="Times New Roman" w:hAnsi="Times New Roman" w:cs="Times New Roman"/>
          <w:szCs w:val="24"/>
        </w:rPr>
      </w:pPr>
    </w:p>
    <w:p w:rsidR="000A74EB" w:rsidRPr="00B74098" w:rsidRDefault="000A74EB" w:rsidP="00B74098">
      <w:bookmarkStart w:id="1" w:name="_GoBack"/>
      <w:bookmarkEnd w:id="1"/>
    </w:p>
    <w:sectPr w:rsidR="000A74EB" w:rsidRPr="00B74098" w:rsidSect="003B5DE0">
      <w:footerReference w:type="default" r:id="rId8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63" w:rsidRDefault="00B74098" w:rsidP="002E6EC2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775E"/>
    <w:multiLevelType w:val="multilevel"/>
    <w:tmpl w:val="48FC53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2">
    <w:nsid w:val="01BA5C77"/>
    <w:multiLevelType w:val="multilevel"/>
    <w:tmpl w:val="F8847158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FD522D"/>
    <w:multiLevelType w:val="multilevel"/>
    <w:tmpl w:val="9322003A"/>
    <w:lvl w:ilvl="0">
      <w:start w:val="1"/>
      <w:numFmt w:val="decimal"/>
      <w:lvlText w:val="%1."/>
      <w:lvlJc w:val="left"/>
      <w:pPr>
        <w:ind w:left="1152" w:hanging="864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560CAE"/>
    <w:multiLevelType w:val="multilevel"/>
    <w:tmpl w:val="35C8BD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D02B3E"/>
    <w:multiLevelType w:val="multilevel"/>
    <w:tmpl w:val="3F307104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6"/>
      <w:numFmt w:val="decimal"/>
      <w:isLgl/>
      <w:lvlText w:val="%1.%2"/>
      <w:lvlJc w:val="left"/>
      <w:pPr>
        <w:ind w:left="1143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6">
    <w:nsid w:val="0AC56170"/>
    <w:multiLevelType w:val="multilevel"/>
    <w:tmpl w:val="B87C1C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9"/>
      </w:pPr>
    </w:lvl>
  </w:abstractNum>
  <w:abstractNum w:abstractNumId="7">
    <w:nsid w:val="0D802418"/>
    <w:multiLevelType w:val="hybridMultilevel"/>
    <w:tmpl w:val="B1ACC4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DC56628"/>
    <w:multiLevelType w:val="hybridMultilevel"/>
    <w:tmpl w:val="3C16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26BD2"/>
    <w:multiLevelType w:val="multilevel"/>
    <w:tmpl w:val="516881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CD2305"/>
    <w:multiLevelType w:val="hybridMultilevel"/>
    <w:tmpl w:val="046CE43C"/>
    <w:lvl w:ilvl="0" w:tplc="64DA62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04633"/>
    <w:multiLevelType w:val="multilevel"/>
    <w:tmpl w:val="8738DF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">
    <w:nsid w:val="18437972"/>
    <w:multiLevelType w:val="multilevel"/>
    <w:tmpl w:val="A49E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06FA6"/>
    <w:multiLevelType w:val="multilevel"/>
    <w:tmpl w:val="1708F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3905" w:hanging="360"/>
      </w:pPr>
    </w:lvl>
    <w:lvl w:ilvl="2">
      <w:start w:val="1"/>
      <w:numFmt w:val="decimal"/>
      <w:lvlText w:val="%1.%2.%3"/>
      <w:lvlJc w:val="left"/>
      <w:pPr>
        <w:ind w:left="73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503" w:hanging="720"/>
      </w:pPr>
    </w:lvl>
    <w:lvl w:ilvl="4">
      <w:start w:val="1"/>
      <w:numFmt w:val="decimal"/>
      <w:lvlText w:val="%1.%2.%3.%4.%5"/>
      <w:lvlJc w:val="left"/>
      <w:pPr>
        <w:ind w:left="13982" w:hanging="1080"/>
      </w:pPr>
    </w:lvl>
    <w:lvl w:ilvl="5">
      <w:start w:val="1"/>
      <w:numFmt w:val="decimal"/>
      <w:lvlText w:val="%1.%2.%3.%4.%5.%6"/>
      <w:lvlJc w:val="left"/>
      <w:pPr>
        <w:ind w:left="17101" w:hanging="1080"/>
      </w:pPr>
    </w:lvl>
    <w:lvl w:ilvl="6">
      <w:start w:val="1"/>
      <w:numFmt w:val="decimal"/>
      <w:lvlText w:val="%1.%2.%3.%4.%5.%6.%7"/>
      <w:lvlJc w:val="left"/>
      <w:pPr>
        <w:ind w:left="20580" w:hanging="1440"/>
      </w:pPr>
    </w:lvl>
    <w:lvl w:ilvl="7">
      <w:start w:val="1"/>
      <w:numFmt w:val="decimal"/>
      <w:lvlText w:val="%1.%2.%3.%4.%5.%6.%7.%8"/>
      <w:lvlJc w:val="left"/>
      <w:pPr>
        <w:ind w:left="23699" w:hanging="1440"/>
      </w:pPr>
    </w:lvl>
    <w:lvl w:ilvl="8">
      <w:start w:val="1"/>
      <w:numFmt w:val="decimal"/>
      <w:lvlText w:val="%1.%2.%3.%4.%5.%6.%7.%8.%9"/>
      <w:lvlJc w:val="left"/>
      <w:pPr>
        <w:ind w:left="27178" w:hanging="1800"/>
      </w:pPr>
    </w:lvl>
  </w:abstractNum>
  <w:abstractNum w:abstractNumId="14">
    <w:nsid w:val="1C220185"/>
    <w:multiLevelType w:val="multilevel"/>
    <w:tmpl w:val="D88AD9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1E41578B"/>
    <w:multiLevelType w:val="hybridMultilevel"/>
    <w:tmpl w:val="B3206172"/>
    <w:lvl w:ilvl="0" w:tplc="9656D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E0651"/>
    <w:multiLevelType w:val="multilevel"/>
    <w:tmpl w:val="FC306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3CB64FC"/>
    <w:multiLevelType w:val="multilevel"/>
    <w:tmpl w:val="AA540182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8A627F8"/>
    <w:multiLevelType w:val="multilevel"/>
    <w:tmpl w:val="2696C3D0"/>
    <w:lvl w:ilvl="0">
      <w:start w:val="1"/>
      <w:numFmt w:val="lowerLetter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29695269"/>
    <w:multiLevelType w:val="hybridMultilevel"/>
    <w:tmpl w:val="9CD63E8C"/>
    <w:lvl w:ilvl="0" w:tplc="11D8E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22BBC"/>
    <w:multiLevelType w:val="multilevel"/>
    <w:tmpl w:val="0916EFE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E0B0935"/>
    <w:multiLevelType w:val="hybridMultilevel"/>
    <w:tmpl w:val="3C200C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4E057E"/>
    <w:multiLevelType w:val="multilevel"/>
    <w:tmpl w:val="D75676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8211059"/>
    <w:multiLevelType w:val="multilevel"/>
    <w:tmpl w:val="BA66546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A7F590D"/>
    <w:multiLevelType w:val="multilevel"/>
    <w:tmpl w:val="28BCFE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25">
    <w:nsid w:val="40D3121D"/>
    <w:multiLevelType w:val="hybridMultilevel"/>
    <w:tmpl w:val="36BAD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9D470B"/>
    <w:multiLevelType w:val="hybridMultilevel"/>
    <w:tmpl w:val="7CF8A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46EB4"/>
    <w:multiLevelType w:val="multilevel"/>
    <w:tmpl w:val="94B8D3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320C8"/>
    <w:multiLevelType w:val="hybridMultilevel"/>
    <w:tmpl w:val="05D05C58"/>
    <w:lvl w:ilvl="0" w:tplc="114E4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37E9D"/>
    <w:multiLevelType w:val="hybridMultilevel"/>
    <w:tmpl w:val="58425842"/>
    <w:lvl w:ilvl="0" w:tplc="40DEF00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A1CD2"/>
    <w:multiLevelType w:val="multilevel"/>
    <w:tmpl w:val="BF12BC2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E305932"/>
    <w:multiLevelType w:val="multilevel"/>
    <w:tmpl w:val="17C09736"/>
    <w:lvl w:ilvl="0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0133D44"/>
    <w:multiLevelType w:val="hybridMultilevel"/>
    <w:tmpl w:val="59D222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46470"/>
    <w:multiLevelType w:val="multilevel"/>
    <w:tmpl w:val="E8F489BA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EC0CC4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36">
    <w:nsid w:val="565C5ECD"/>
    <w:multiLevelType w:val="multilevel"/>
    <w:tmpl w:val="71A09CA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decimal"/>
      <w:lvlText w:val="%1.%2"/>
      <w:lvlJc w:val="left"/>
      <w:pPr>
        <w:ind w:left="3905" w:hanging="360"/>
      </w:pPr>
    </w:lvl>
    <w:lvl w:ilvl="2">
      <w:start w:val="1"/>
      <w:numFmt w:val="decimal"/>
      <w:lvlText w:val="%1.%2.%3"/>
      <w:lvlJc w:val="left"/>
      <w:pPr>
        <w:ind w:left="2563" w:hanging="720"/>
      </w:pPr>
    </w:lvl>
    <w:lvl w:ilvl="3">
      <w:start w:val="1"/>
      <w:numFmt w:val="decimal"/>
      <w:lvlText w:val="%1.%2.%3.%4"/>
      <w:lvlJc w:val="left"/>
      <w:pPr>
        <w:ind w:left="2988" w:hanging="720"/>
      </w:pPr>
    </w:lvl>
    <w:lvl w:ilvl="4">
      <w:start w:val="1"/>
      <w:numFmt w:val="decimal"/>
      <w:lvlText w:val="%1.%2.%3.%4.%5"/>
      <w:lvlJc w:val="left"/>
      <w:pPr>
        <w:ind w:left="3773" w:hanging="1080"/>
      </w:pPr>
    </w:lvl>
    <w:lvl w:ilvl="5">
      <w:start w:val="1"/>
      <w:numFmt w:val="decimal"/>
      <w:lvlText w:val="%1.%2.%3.%4.%5.%6"/>
      <w:lvlJc w:val="left"/>
      <w:pPr>
        <w:ind w:left="4198" w:hanging="1080"/>
      </w:pPr>
    </w:lvl>
    <w:lvl w:ilvl="6">
      <w:start w:val="1"/>
      <w:numFmt w:val="decimal"/>
      <w:lvlText w:val="%1.%2.%3.%4.%5.%6.%7"/>
      <w:lvlJc w:val="left"/>
      <w:pPr>
        <w:ind w:left="4983" w:hanging="1440"/>
      </w:pPr>
    </w:lvl>
    <w:lvl w:ilvl="7">
      <w:start w:val="1"/>
      <w:numFmt w:val="decimal"/>
      <w:lvlText w:val="%1.%2.%3.%4.%5.%6.%7.%8"/>
      <w:lvlJc w:val="left"/>
      <w:pPr>
        <w:ind w:left="5408" w:hanging="1440"/>
      </w:pPr>
    </w:lvl>
    <w:lvl w:ilvl="8">
      <w:start w:val="1"/>
      <w:numFmt w:val="decimal"/>
      <w:lvlText w:val="%1.%2.%3.%4.%5.%6.%7.%8.%9"/>
      <w:lvlJc w:val="left"/>
      <w:pPr>
        <w:ind w:left="6193" w:hanging="1800"/>
      </w:pPr>
    </w:lvl>
  </w:abstractNum>
  <w:abstractNum w:abstractNumId="37">
    <w:nsid w:val="582B2B47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38">
    <w:nsid w:val="5A3E4CAD"/>
    <w:multiLevelType w:val="hybridMultilevel"/>
    <w:tmpl w:val="76840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C239E"/>
    <w:multiLevelType w:val="multilevel"/>
    <w:tmpl w:val="520603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40">
    <w:nsid w:val="65ED7205"/>
    <w:multiLevelType w:val="multilevel"/>
    <w:tmpl w:val="D35C21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"/>
      <w:lvlJc w:val="left"/>
      <w:pPr>
        <w:ind w:left="1260" w:hanging="480"/>
      </w:pPr>
      <w:rPr>
        <w:b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92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76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4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058" w:hanging="1800"/>
      </w:pPr>
      <w:rPr>
        <w:b/>
      </w:rPr>
    </w:lvl>
  </w:abstractNum>
  <w:abstractNum w:abstractNumId="41">
    <w:nsid w:val="6B1004CE"/>
    <w:multiLevelType w:val="hybridMultilevel"/>
    <w:tmpl w:val="6ABC26AA"/>
    <w:lvl w:ilvl="0" w:tplc="8030310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2">
    <w:nsid w:val="6BA152E6"/>
    <w:multiLevelType w:val="hybridMultilevel"/>
    <w:tmpl w:val="7F8E0244"/>
    <w:lvl w:ilvl="0" w:tplc="829AC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384845"/>
    <w:multiLevelType w:val="hybridMultilevel"/>
    <w:tmpl w:val="6BD40EFE"/>
    <w:lvl w:ilvl="0" w:tplc="40DEF00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FF596A"/>
    <w:multiLevelType w:val="multilevel"/>
    <w:tmpl w:val="DD5814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2771009"/>
    <w:multiLevelType w:val="multilevel"/>
    <w:tmpl w:val="BF6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6">
    <w:nsid w:val="7EEF669A"/>
    <w:multiLevelType w:val="multilevel"/>
    <w:tmpl w:val="C5CEE31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214" w:hanging="1080"/>
      </w:pPr>
    </w:lvl>
    <w:lvl w:ilvl="5">
      <w:start w:val="1"/>
      <w:numFmt w:val="decimal"/>
      <w:lvlText w:val="%1.%2.%3.%4.%5.%6"/>
      <w:lvlJc w:val="left"/>
      <w:pPr>
        <w:ind w:left="2214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574" w:hanging="1440"/>
      </w:pPr>
    </w:lvl>
    <w:lvl w:ilvl="8">
      <w:start w:val="1"/>
      <w:numFmt w:val="decimal"/>
      <w:lvlText w:val="%1.%2.%3.%4.%5.%6.%7.%8.%9"/>
      <w:lvlJc w:val="left"/>
      <w:pPr>
        <w:ind w:left="2934" w:hanging="1800"/>
      </w:p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16"/>
  </w:num>
  <w:num w:numId="5">
    <w:abstractNumId w:val="41"/>
  </w:num>
  <w:num w:numId="6">
    <w:abstractNumId w:val="8"/>
  </w:num>
  <w:num w:numId="7">
    <w:abstractNumId w:val="32"/>
  </w:num>
  <w:num w:numId="8">
    <w:abstractNumId w:val="5"/>
  </w:num>
  <w:num w:numId="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5"/>
  </w:num>
  <w:num w:numId="11">
    <w:abstractNumId w:val="37"/>
  </w:num>
  <w:num w:numId="12">
    <w:abstractNumId w:val="21"/>
  </w:num>
  <w:num w:numId="13">
    <w:abstractNumId w:val="7"/>
  </w:num>
  <w:num w:numId="14">
    <w:abstractNumId w:val="38"/>
  </w:num>
  <w:num w:numId="15">
    <w:abstractNumId w:val="26"/>
  </w:num>
  <w:num w:numId="16">
    <w:abstractNumId w:val="43"/>
  </w:num>
  <w:num w:numId="17">
    <w:abstractNumId w:val="42"/>
  </w:num>
  <w:num w:numId="18">
    <w:abstractNumId w:val="10"/>
  </w:num>
  <w:num w:numId="19">
    <w:abstractNumId w:val="15"/>
  </w:num>
  <w:num w:numId="20">
    <w:abstractNumId w:val="19"/>
  </w:num>
  <w:num w:numId="21">
    <w:abstractNumId w:val="28"/>
  </w:num>
  <w:num w:numId="22">
    <w:abstractNumId w:val="25"/>
  </w:num>
  <w:num w:numId="23">
    <w:abstractNumId w:val="12"/>
  </w:num>
  <w:num w:numId="24">
    <w:abstractNumId w:val="14"/>
  </w:num>
  <w:num w:numId="25">
    <w:abstractNumId w:val="6"/>
  </w:num>
  <w:num w:numId="26">
    <w:abstractNumId w:val="46"/>
  </w:num>
  <w:num w:numId="27">
    <w:abstractNumId w:val="36"/>
  </w:num>
  <w:num w:numId="28">
    <w:abstractNumId w:val="27"/>
  </w:num>
  <w:num w:numId="29">
    <w:abstractNumId w:val="45"/>
  </w:num>
  <w:num w:numId="30">
    <w:abstractNumId w:val="11"/>
  </w:num>
  <w:num w:numId="31">
    <w:abstractNumId w:val="2"/>
  </w:num>
  <w:num w:numId="32">
    <w:abstractNumId w:val="30"/>
  </w:num>
  <w:num w:numId="33">
    <w:abstractNumId w:val="17"/>
  </w:num>
  <w:num w:numId="34">
    <w:abstractNumId w:val="20"/>
  </w:num>
  <w:num w:numId="35">
    <w:abstractNumId w:val="33"/>
  </w:num>
  <w:num w:numId="36">
    <w:abstractNumId w:val="39"/>
  </w:num>
  <w:num w:numId="37">
    <w:abstractNumId w:val="31"/>
  </w:num>
  <w:num w:numId="38">
    <w:abstractNumId w:val="23"/>
  </w:num>
  <w:num w:numId="39">
    <w:abstractNumId w:val="22"/>
  </w:num>
  <w:num w:numId="40">
    <w:abstractNumId w:val="1"/>
  </w:num>
  <w:num w:numId="41">
    <w:abstractNumId w:val="40"/>
  </w:num>
  <w:num w:numId="42">
    <w:abstractNumId w:val="9"/>
  </w:num>
  <w:num w:numId="43">
    <w:abstractNumId w:val="13"/>
  </w:num>
  <w:num w:numId="44">
    <w:abstractNumId w:val="44"/>
  </w:num>
  <w:num w:numId="45">
    <w:abstractNumId w:val="3"/>
  </w:num>
  <w:num w:numId="46">
    <w:abstractNumId w:val="24"/>
  </w:num>
  <w:num w:numId="47">
    <w:abstractNumId w:val="1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0"/>
    <w:rsid w:val="000A74EB"/>
    <w:rsid w:val="00166FC1"/>
    <w:rsid w:val="001D7F1C"/>
    <w:rsid w:val="003B5DE0"/>
    <w:rsid w:val="0045444D"/>
    <w:rsid w:val="0047182A"/>
    <w:rsid w:val="004B0693"/>
    <w:rsid w:val="00527A01"/>
    <w:rsid w:val="005F4F31"/>
    <w:rsid w:val="00664993"/>
    <w:rsid w:val="00676AB9"/>
    <w:rsid w:val="00691DC2"/>
    <w:rsid w:val="00693FF4"/>
    <w:rsid w:val="007B1030"/>
    <w:rsid w:val="00904B46"/>
    <w:rsid w:val="00A47466"/>
    <w:rsid w:val="00A51C97"/>
    <w:rsid w:val="00AA493E"/>
    <w:rsid w:val="00B5613A"/>
    <w:rsid w:val="00B74098"/>
    <w:rsid w:val="00BE176F"/>
    <w:rsid w:val="00C56E8A"/>
    <w:rsid w:val="00CB5ED5"/>
    <w:rsid w:val="00CE1A3B"/>
    <w:rsid w:val="00EC0C55"/>
    <w:rsid w:val="00F11C4A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A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6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56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91DC2"/>
    <w:pPr>
      <w:keepNext/>
      <w:keepLines/>
      <w:spacing w:before="220" w:after="40" w:line="480" w:lineRule="auto"/>
      <w:outlineLvl w:val="4"/>
    </w:pPr>
    <w:rPr>
      <w:rFonts w:ascii="Calibri" w:eastAsia="Calibri" w:hAnsi="Calibri" w:cs="Calibri"/>
      <w:b/>
      <w:sz w:val="22"/>
      <w:lang w:val="en-US"/>
    </w:rPr>
  </w:style>
  <w:style w:type="paragraph" w:styleId="Heading6">
    <w:name w:val="heading 6"/>
    <w:basedOn w:val="Normal"/>
    <w:next w:val="Normal"/>
    <w:link w:val="Heading6Char"/>
    <w:rsid w:val="00691DC2"/>
    <w:pPr>
      <w:keepNext/>
      <w:keepLines/>
      <w:spacing w:before="200" w:after="40" w:line="480" w:lineRule="auto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A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3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E"/>
    <w:rPr>
      <w:rFonts w:asciiTheme="majorBidi" w:hAnsi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61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autoRedefine/>
    <w:qFormat/>
    <w:rsid w:val="00B5613A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13A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Default">
    <w:name w:val="Default"/>
    <w:rsid w:val="00B5613A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5613A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613A"/>
    <w:rPr>
      <w:sz w:val="16"/>
      <w:szCs w:val="16"/>
    </w:rPr>
  </w:style>
  <w:style w:type="table" w:styleId="TableGrid">
    <w:name w:val="Table Grid"/>
    <w:basedOn w:val="TableNormal"/>
    <w:uiPriority w:val="59"/>
    <w:rsid w:val="00B5613A"/>
    <w:pPr>
      <w:spacing w:line="240" w:lineRule="auto"/>
      <w:jc w:val="left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13A"/>
    <w:pPr>
      <w:spacing w:line="240" w:lineRule="auto"/>
      <w:ind w:firstLine="709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61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13A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613A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B5613A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NormalWeb">
    <w:name w:val="Normal (Web)"/>
    <w:basedOn w:val="Normal"/>
    <w:uiPriority w:val="99"/>
    <w:semiHidden/>
    <w:unhideWhenUsed/>
    <w:rsid w:val="00B561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5613A"/>
  </w:style>
  <w:style w:type="paragraph" w:styleId="BodyText">
    <w:name w:val="Body Text"/>
    <w:basedOn w:val="Normal"/>
    <w:link w:val="BodyTextChar"/>
    <w:uiPriority w:val="1"/>
    <w:unhideWhenUsed/>
    <w:qFormat/>
    <w:rsid w:val="00B56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61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91DC2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691DC2"/>
    <w:rPr>
      <w:rFonts w:ascii="Calibri" w:eastAsia="Calibri" w:hAnsi="Calibri" w:cs="Calibri"/>
      <w:b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rsid w:val="00691DC2"/>
    <w:pPr>
      <w:keepNext/>
      <w:keepLines/>
      <w:spacing w:before="360" w:after="80" w:line="480" w:lineRule="auto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691DC2"/>
    <w:rPr>
      <w:rFonts w:ascii="Georgia" w:eastAsia="Georgia" w:hAnsi="Georgia" w:cs="Georgia"/>
      <w:i/>
      <w:color w:val="66666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A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6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56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91DC2"/>
    <w:pPr>
      <w:keepNext/>
      <w:keepLines/>
      <w:spacing w:before="220" w:after="40" w:line="480" w:lineRule="auto"/>
      <w:outlineLvl w:val="4"/>
    </w:pPr>
    <w:rPr>
      <w:rFonts w:ascii="Calibri" w:eastAsia="Calibri" w:hAnsi="Calibri" w:cs="Calibri"/>
      <w:b/>
      <w:sz w:val="22"/>
      <w:lang w:val="en-US"/>
    </w:rPr>
  </w:style>
  <w:style w:type="paragraph" w:styleId="Heading6">
    <w:name w:val="heading 6"/>
    <w:basedOn w:val="Normal"/>
    <w:next w:val="Normal"/>
    <w:link w:val="Heading6Char"/>
    <w:rsid w:val="00691DC2"/>
    <w:pPr>
      <w:keepNext/>
      <w:keepLines/>
      <w:spacing w:before="200" w:after="40" w:line="480" w:lineRule="auto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A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3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E"/>
    <w:rPr>
      <w:rFonts w:asciiTheme="majorBidi" w:hAnsi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61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autoRedefine/>
    <w:qFormat/>
    <w:rsid w:val="00B5613A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13A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Default">
    <w:name w:val="Default"/>
    <w:rsid w:val="00B5613A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5613A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613A"/>
    <w:rPr>
      <w:sz w:val="16"/>
      <w:szCs w:val="16"/>
    </w:rPr>
  </w:style>
  <w:style w:type="table" w:styleId="TableGrid">
    <w:name w:val="Table Grid"/>
    <w:basedOn w:val="TableNormal"/>
    <w:uiPriority w:val="59"/>
    <w:rsid w:val="00B5613A"/>
    <w:pPr>
      <w:spacing w:line="240" w:lineRule="auto"/>
      <w:jc w:val="left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13A"/>
    <w:pPr>
      <w:spacing w:line="240" w:lineRule="auto"/>
      <w:ind w:firstLine="709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61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13A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613A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B5613A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NormalWeb">
    <w:name w:val="Normal (Web)"/>
    <w:basedOn w:val="Normal"/>
    <w:uiPriority w:val="99"/>
    <w:semiHidden/>
    <w:unhideWhenUsed/>
    <w:rsid w:val="00B561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5613A"/>
  </w:style>
  <w:style w:type="paragraph" w:styleId="BodyText">
    <w:name w:val="Body Text"/>
    <w:basedOn w:val="Normal"/>
    <w:link w:val="BodyTextChar"/>
    <w:uiPriority w:val="1"/>
    <w:unhideWhenUsed/>
    <w:qFormat/>
    <w:rsid w:val="00B56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61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91DC2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691DC2"/>
    <w:rPr>
      <w:rFonts w:ascii="Calibri" w:eastAsia="Calibri" w:hAnsi="Calibri" w:cs="Calibri"/>
      <w:b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rsid w:val="00691DC2"/>
    <w:pPr>
      <w:keepNext/>
      <w:keepLines/>
      <w:spacing w:before="360" w:after="80" w:line="480" w:lineRule="auto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691DC2"/>
    <w:rPr>
      <w:rFonts w:ascii="Georgia" w:eastAsia="Georgia" w:hAnsi="Georgia" w:cs="Georgia"/>
      <w:i/>
      <w:color w:val="66666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mangihot.blogspot.com/2017/01/pengertian-dan-ciri-ciri-cerpen-menur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lajaran.id/2017/12/pengertian-animasi-prinsip-dan-jenis-jenis-animasi-menurut-para-ahl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wahyu</cp:lastModifiedBy>
  <cp:revision>2</cp:revision>
  <dcterms:created xsi:type="dcterms:W3CDTF">2021-08-12T07:37:00Z</dcterms:created>
  <dcterms:modified xsi:type="dcterms:W3CDTF">2021-08-12T07:37:00Z</dcterms:modified>
</cp:coreProperties>
</file>