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01" w:rsidRPr="00F3283A" w:rsidRDefault="00D04701" w:rsidP="00D04701">
      <w:pPr>
        <w:tabs>
          <w:tab w:val="left" w:pos="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3283A">
        <w:rPr>
          <w:rFonts w:ascii="Times New Roman" w:hAnsi="Times New Roman"/>
          <w:b/>
          <w:sz w:val="24"/>
          <w:szCs w:val="24"/>
        </w:rPr>
        <w:t>DAFTAR PUSTAKA</w:t>
      </w:r>
    </w:p>
    <w:p w:rsidR="00D04701" w:rsidRPr="00F3283A" w:rsidRDefault="00D04701" w:rsidP="00D047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701" w:rsidRPr="00F3283A" w:rsidRDefault="00D04701" w:rsidP="00D0470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3283A">
        <w:rPr>
          <w:rFonts w:ascii="Times New Roman" w:hAnsi="Times New Roman"/>
          <w:sz w:val="24"/>
          <w:szCs w:val="24"/>
        </w:rPr>
        <w:t xml:space="preserve">A. Muri Yusuf. (2005). </w:t>
      </w:r>
      <w:r w:rsidRPr="00F3283A">
        <w:rPr>
          <w:rFonts w:ascii="Times New Roman" w:hAnsi="Times New Roman"/>
          <w:i/>
          <w:sz w:val="24"/>
          <w:szCs w:val="24"/>
        </w:rPr>
        <w:t>Metedelogi Penelitian</w:t>
      </w:r>
      <w:r w:rsidRPr="00F3283A">
        <w:rPr>
          <w:rFonts w:ascii="Times New Roman" w:hAnsi="Times New Roman"/>
          <w:sz w:val="24"/>
          <w:szCs w:val="24"/>
        </w:rPr>
        <w:t xml:space="preserve">. Padang: UNP Press </w:t>
      </w:r>
    </w:p>
    <w:p w:rsidR="00D04701" w:rsidRPr="00F3283A" w:rsidRDefault="00D04701" w:rsidP="00D04701">
      <w:pPr>
        <w:spacing w:after="0" w:line="48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 w:rsidRPr="00F3283A">
        <w:rPr>
          <w:rFonts w:ascii="Times New Roman" w:hAnsi="Times New Roman"/>
          <w:sz w:val="24"/>
          <w:szCs w:val="24"/>
        </w:rPr>
        <w:t xml:space="preserve">Abin, Syamsuddin, Makmun. (2003). </w:t>
      </w:r>
      <w:r w:rsidRPr="00F3283A">
        <w:rPr>
          <w:rFonts w:ascii="Times New Roman" w:hAnsi="Times New Roman"/>
          <w:i/>
          <w:sz w:val="24"/>
          <w:szCs w:val="24"/>
        </w:rPr>
        <w:t>Psikologi Pendidikan</w:t>
      </w:r>
      <w:r w:rsidRPr="00F3283A">
        <w:rPr>
          <w:rFonts w:ascii="Times New Roman" w:hAnsi="Times New Roman"/>
          <w:sz w:val="24"/>
          <w:szCs w:val="24"/>
        </w:rPr>
        <w:t>. Bandung: PT Rosda Karya Remaja.</w:t>
      </w:r>
    </w:p>
    <w:p w:rsidR="00D04701" w:rsidRPr="00F3283A" w:rsidRDefault="00D04701" w:rsidP="00D04701">
      <w:pPr>
        <w:tabs>
          <w:tab w:val="left" w:pos="540"/>
        </w:tabs>
        <w:spacing w:after="0" w:line="480" w:lineRule="auto"/>
        <w:ind w:left="540" w:hanging="540"/>
        <w:rPr>
          <w:rFonts w:ascii="Times New Roman" w:hAnsi="Times New Roman"/>
          <w:sz w:val="24"/>
          <w:szCs w:val="24"/>
        </w:rPr>
      </w:pPr>
      <w:r w:rsidRPr="00F3283A">
        <w:rPr>
          <w:rFonts w:ascii="Times New Roman" w:hAnsi="Times New Roman"/>
          <w:sz w:val="24"/>
          <w:szCs w:val="24"/>
        </w:rPr>
        <w:t xml:space="preserve">Arikunto, S., (2009), Menumbuhkembangkan </w:t>
      </w:r>
      <w:r w:rsidRPr="00F3283A">
        <w:rPr>
          <w:rFonts w:ascii="Times New Roman" w:hAnsi="Times New Roman"/>
          <w:i/>
          <w:sz w:val="24"/>
          <w:szCs w:val="24"/>
        </w:rPr>
        <w:t>Kemampuan Pemahaman dan Komunikasi Matematik Siswa SMU Melalui Strategi TTW</w:t>
      </w:r>
      <w:r w:rsidRPr="00F3283A">
        <w:rPr>
          <w:rFonts w:ascii="Times New Roman" w:hAnsi="Times New Roman"/>
          <w:sz w:val="24"/>
          <w:szCs w:val="24"/>
        </w:rPr>
        <w:t xml:space="preserve"> Dasar-dasar Evaluasi.</w:t>
      </w:r>
    </w:p>
    <w:p w:rsidR="00D04701" w:rsidRPr="00F3283A" w:rsidRDefault="00D04701" w:rsidP="00D04701">
      <w:pPr>
        <w:pStyle w:val="Default"/>
        <w:spacing w:line="480" w:lineRule="auto"/>
        <w:ind w:left="720" w:hanging="720"/>
        <w:jc w:val="both"/>
        <w:rPr>
          <w:color w:val="auto"/>
        </w:rPr>
      </w:pPr>
      <w:r w:rsidRPr="00F3283A">
        <w:rPr>
          <w:color w:val="auto"/>
        </w:rPr>
        <w:t xml:space="preserve">Anderson, L. W., &amp; Krathwohl, D. R. (2010). </w:t>
      </w:r>
      <w:r w:rsidRPr="00F3283A">
        <w:rPr>
          <w:i/>
          <w:color w:val="auto"/>
        </w:rPr>
        <w:t>Kerangka Landasan Untuk Pembelajaran, Pengajaran, dan Asesmen.</w:t>
      </w:r>
      <w:r w:rsidRPr="00F3283A">
        <w:rPr>
          <w:color w:val="auto"/>
        </w:rPr>
        <w:t xml:space="preserve">Yogyakarta : Pustaka Pelajar. </w:t>
      </w:r>
    </w:p>
    <w:p w:rsidR="00D04701" w:rsidRPr="00F3283A" w:rsidRDefault="00D04701" w:rsidP="00D04701">
      <w:pPr>
        <w:pStyle w:val="Default"/>
        <w:spacing w:line="480" w:lineRule="auto"/>
        <w:jc w:val="both"/>
        <w:rPr>
          <w:color w:val="auto"/>
        </w:rPr>
      </w:pPr>
      <w:r w:rsidRPr="00F3283A">
        <w:rPr>
          <w:color w:val="auto"/>
        </w:rPr>
        <w:t xml:space="preserve">Anwar, M. (2015). Filsafat Pendidikan. Jakarta: Prenadamedia Group. </w:t>
      </w:r>
    </w:p>
    <w:p w:rsidR="00D04701" w:rsidRPr="00F3283A" w:rsidRDefault="00D04701" w:rsidP="00D04701">
      <w:pPr>
        <w:pStyle w:val="Default"/>
        <w:spacing w:line="480" w:lineRule="auto"/>
        <w:ind w:left="720" w:hanging="720"/>
        <w:jc w:val="both"/>
        <w:rPr>
          <w:color w:val="auto"/>
        </w:rPr>
      </w:pPr>
      <w:r w:rsidRPr="00F3283A">
        <w:rPr>
          <w:color w:val="auto"/>
        </w:rPr>
        <w:t xml:space="preserve">Arikunto, S. (2013). </w:t>
      </w:r>
      <w:r w:rsidRPr="00F3283A">
        <w:rPr>
          <w:i/>
          <w:color w:val="auto"/>
        </w:rPr>
        <w:t>Dasar-Dasar Evaluasi Pendidikan</w:t>
      </w:r>
      <w:r w:rsidRPr="00F3283A">
        <w:rPr>
          <w:color w:val="auto"/>
        </w:rPr>
        <w:t xml:space="preserve"> . Jakarta: Bumi Aksara.</w:t>
      </w:r>
    </w:p>
    <w:p w:rsidR="00D04701" w:rsidRPr="00F3283A" w:rsidRDefault="00D04701" w:rsidP="00D0470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3283A">
        <w:rPr>
          <w:rFonts w:ascii="Times New Roman" w:hAnsi="Times New Roman"/>
          <w:sz w:val="24"/>
          <w:szCs w:val="24"/>
        </w:rPr>
        <w:t xml:space="preserve">Alam. (2013). </w:t>
      </w:r>
      <w:r w:rsidRPr="00F3283A">
        <w:rPr>
          <w:rFonts w:ascii="Times New Roman" w:hAnsi="Times New Roman"/>
          <w:i/>
          <w:sz w:val="24"/>
          <w:szCs w:val="24"/>
        </w:rPr>
        <w:t>Ekonomi untuk SMA dan MA Kelas XI</w:t>
      </w:r>
      <w:r w:rsidRPr="00F3283A">
        <w:rPr>
          <w:rFonts w:ascii="Times New Roman" w:hAnsi="Times New Roman"/>
          <w:sz w:val="24"/>
          <w:szCs w:val="24"/>
        </w:rPr>
        <w:t>. Jakarta: PT Gelora Aksara Pratama.</w:t>
      </w:r>
    </w:p>
    <w:p w:rsidR="00D04701" w:rsidRPr="00F3283A" w:rsidRDefault="00D04701" w:rsidP="00D04701">
      <w:pPr>
        <w:spacing w:after="0" w:line="48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 w:rsidRPr="00F3283A">
        <w:rPr>
          <w:rFonts w:ascii="Times New Roman" w:hAnsi="Times New Roman"/>
          <w:sz w:val="24"/>
          <w:szCs w:val="24"/>
        </w:rPr>
        <w:t xml:space="preserve">Ali,muhammad.(2003). </w:t>
      </w:r>
      <w:r w:rsidRPr="00F3283A">
        <w:rPr>
          <w:rFonts w:ascii="Times New Roman" w:hAnsi="Times New Roman"/>
          <w:i/>
          <w:sz w:val="24"/>
          <w:szCs w:val="24"/>
        </w:rPr>
        <w:t>Penelitian Kependidikan Prosedur &amp;Strategi</w:t>
      </w:r>
      <w:r w:rsidRPr="00F3283A">
        <w:rPr>
          <w:rFonts w:ascii="Times New Roman" w:hAnsi="Times New Roman"/>
          <w:sz w:val="24"/>
          <w:szCs w:val="24"/>
        </w:rPr>
        <w:t xml:space="preserve"> . Jakarta: PT angkasa.</w:t>
      </w:r>
    </w:p>
    <w:p w:rsidR="00D04701" w:rsidRPr="00F3283A" w:rsidRDefault="00D04701" w:rsidP="00D04701">
      <w:pPr>
        <w:spacing w:after="0" w:line="48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3283A">
        <w:rPr>
          <w:rFonts w:ascii="Times New Roman" w:hAnsi="Times New Roman"/>
          <w:sz w:val="24"/>
          <w:szCs w:val="24"/>
        </w:rPr>
        <w:t>Budi Wahyono. (2013)</w:t>
      </w:r>
      <w:r w:rsidRPr="00F3283A">
        <w:rPr>
          <w:rFonts w:ascii="Times New Roman" w:hAnsi="Times New Roman"/>
          <w:i/>
          <w:sz w:val="24"/>
          <w:szCs w:val="24"/>
        </w:rPr>
        <w:t>. Metode Pembelajaran Think talk write.(online)</w:t>
      </w:r>
      <w:r w:rsidRPr="00F3283A">
        <w:rPr>
          <w:rFonts w:ascii="Times New Roman" w:hAnsi="Times New Roman"/>
          <w:sz w:val="24"/>
          <w:szCs w:val="24"/>
        </w:rPr>
        <w:t xml:space="preserve"> tersedia: http://www.pendidikanekonomi.com/2013/08/metode-pembelajaran-thinktalk-write-ttw.html diakses 01 mei 2016.</w:t>
      </w:r>
    </w:p>
    <w:p w:rsidR="00D04701" w:rsidRPr="00F3283A" w:rsidRDefault="00D04701" w:rsidP="00D04701">
      <w:pPr>
        <w:spacing w:after="0" w:line="48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3283A">
        <w:rPr>
          <w:rFonts w:ascii="Times New Roman" w:hAnsi="Times New Roman"/>
          <w:sz w:val="24"/>
          <w:szCs w:val="24"/>
        </w:rPr>
        <w:t>Daryanto.(2008). Evaluasi Pendidikan. Jakarta:Rineka Cipta Lie, A. 2005.cooperative learning mempraktikan cooperative learning di ruangruang kelas. Jakarta: P T Gramedia.</w:t>
      </w:r>
    </w:p>
    <w:p w:rsidR="00D04701" w:rsidRPr="00F3283A" w:rsidRDefault="00D04701" w:rsidP="00D04701">
      <w:pPr>
        <w:spacing w:after="0" w:line="48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3283A">
        <w:rPr>
          <w:rFonts w:ascii="Times New Roman" w:hAnsi="Times New Roman"/>
          <w:sz w:val="24"/>
          <w:szCs w:val="24"/>
        </w:rPr>
        <w:t>Daryanto. (2005). Evaluasi Pendidikan. Jakarta: Rineka Cipta. Daryeni.</w:t>
      </w:r>
    </w:p>
    <w:p w:rsidR="00D04701" w:rsidRDefault="00D04701" w:rsidP="00D04701">
      <w:pPr>
        <w:spacing w:after="0" w:line="480" w:lineRule="auto"/>
        <w:ind w:left="540" w:hanging="540"/>
        <w:jc w:val="both"/>
        <w:rPr>
          <w:rFonts w:ascii="Times New Roman" w:hAnsi="Times New Roman"/>
          <w:sz w:val="24"/>
          <w:szCs w:val="24"/>
        </w:rPr>
        <w:sectPr w:rsidR="00D04701" w:rsidSect="00B903B4">
          <w:headerReference w:type="default" r:id="rId5"/>
          <w:footerReference w:type="default" r:id="rId6"/>
          <w:type w:val="continuous"/>
          <w:pgSz w:w="11907" w:h="16839" w:code="9"/>
          <w:pgMar w:top="2268" w:right="1701" w:bottom="1701" w:left="2268" w:header="708" w:footer="708" w:gutter="0"/>
          <w:cols w:space="708"/>
          <w:docGrid w:linePitch="360"/>
        </w:sectPr>
      </w:pPr>
    </w:p>
    <w:p w:rsidR="00D04701" w:rsidRPr="00F3283A" w:rsidRDefault="00D04701" w:rsidP="00D04701">
      <w:pPr>
        <w:spacing w:after="0" w:line="48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3283A">
        <w:rPr>
          <w:rFonts w:ascii="Times New Roman" w:hAnsi="Times New Roman"/>
          <w:sz w:val="24"/>
          <w:szCs w:val="24"/>
        </w:rPr>
        <w:lastRenderedPageBreak/>
        <w:t xml:space="preserve">Elida, N (2012). </w:t>
      </w:r>
      <w:r w:rsidRPr="00F3283A">
        <w:rPr>
          <w:rFonts w:ascii="Times New Roman" w:hAnsi="Times New Roman"/>
          <w:i/>
          <w:sz w:val="24"/>
          <w:szCs w:val="24"/>
        </w:rPr>
        <w:t>Meningkatkan Komunikasi Matematika Siswa Sekolah Menengah Pertama melalui Pembelajaran Think Talk Write (TTW).</w:t>
      </w:r>
      <w:r w:rsidRPr="00F3283A">
        <w:rPr>
          <w:rFonts w:ascii="Times New Roman" w:hAnsi="Times New Roman"/>
          <w:sz w:val="24"/>
          <w:szCs w:val="24"/>
        </w:rPr>
        <w:t xml:space="preserve"> Jurnal Infinity. Vol. 1 No. 2.</w:t>
      </w:r>
    </w:p>
    <w:p w:rsidR="00D04701" w:rsidRPr="00F3283A" w:rsidRDefault="00D04701" w:rsidP="00D04701">
      <w:pPr>
        <w:pStyle w:val="Default"/>
        <w:spacing w:line="480" w:lineRule="auto"/>
        <w:ind w:left="540" w:hanging="540"/>
        <w:jc w:val="both"/>
        <w:rPr>
          <w:color w:val="auto"/>
        </w:rPr>
      </w:pPr>
      <w:r w:rsidRPr="00F3283A">
        <w:rPr>
          <w:color w:val="auto"/>
        </w:rPr>
        <w:t xml:space="preserve">Hidayat, F., (2008), </w:t>
      </w:r>
      <w:r w:rsidRPr="00F3283A">
        <w:rPr>
          <w:i/>
          <w:color w:val="auto"/>
        </w:rPr>
        <w:t>Implementasi Pendekatan Pembelajaran Berbasis Komunikasi Dengan Strategi TTW (Think-Talk-Write) Untuk Meningkatkan Hasil Belajar Biologi “Pentingnya Keanekaragaman Makhluk Hidup Dalam Pelestarian Ekosistem</w:t>
      </w:r>
      <w:r w:rsidRPr="00F3283A">
        <w:rPr>
          <w:color w:val="auto"/>
        </w:rPr>
        <w:t>”, FMIPA-Universitas Muhammadiyah Surakarta</w:t>
      </w:r>
    </w:p>
    <w:p w:rsidR="00D04701" w:rsidRPr="00F3283A" w:rsidRDefault="00D04701" w:rsidP="00D04701">
      <w:pPr>
        <w:pStyle w:val="Default"/>
        <w:spacing w:line="480" w:lineRule="auto"/>
        <w:ind w:left="540" w:hanging="540"/>
        <w:jc w:val="both"/>
        <w:rPr>
          <w:color w:val="auto"/>
        </w:rPr>
      </w:pPr>
      <w:r w:rsidRPr="00F3283A">
        <w:rPr>
          <w:color w:val="auto"/>
        </w:rPr>
        <w:t xml:space="preserve">Lestari, D. D., Irwandi, A &amp; Bhaktl, K. (2017) </w:t>
      </w:r>
      <w:r w:rsidRPr="00F3283A">
        <w:rPr>
          <w:i/>
          <w:color w:val="auto"/>
        </w:rPr>
        <w:t>Penerapan Model PBM Untuk Meningkatkan  Kinerja dan Kemampuan Berpikir Kritis Siswa SMA</w:t>
      </w:r>
      <w:r w:rsidRPr="00F3283A">
        <w:rPr>
          <w:color w:val="auto"/>
        </w:rPr>
        <w:t>. Jurnal Pendidikan.</w:t>
      </w:r>
    </w:p>
    <w:p w:rsidR="00D04701" w:rsidRPr="00F3283A" w:rsidRDefault="00D04701" w:rsidP="00D04701">
      <w:pPr>
        <w:spacing w:after="0" w:line="48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3283A">
        <w:rPr>
          <w:rFonts w:ascii="Times New Roman" w:hAnsi="Times New Roman"/>
          <w:sz w:val="24"/>
          <w:szCs w:val="24"/>
        </w:rPr>
        <w:t xml:space="preserve">Maunikmatul. (2012). </w:t>
      </w:r>
      <w:r w:rsidRPr="00F3283A">
        <w:rPr>
          <w:rFonts w:ascii="Times New Roman" w:hAnsi="Times New Roman"/>
          <w:i/>
          <w:sz w:val="24"/>
          <w:szCs w:val="24"/>
        </w:rPr>
        <w:t>Metode Pembelajaran Think Talk Write.(online)</w:t>
      </w:r>
      <w:r w:rsidRPr="00F3283A">
        <w:rPr>
          <w:rFonts w:ascii="Times New Roman" w:hAnsi="Times New Roman"/>
          <w:sz w:val="24"/>
          <w:szCs w:val="24"/>
        </w:rPr>
        <w:t xml:space="preserve"> tersedia: maulanikmatul.blogspot.co.id/2012/01/model-pembelajaran-think-talkwrite-ttw.html diakses 01 Maret 2016. </w:t>
      </w:r>
    </w:p>
    <w:p w:rsidR="00D04701" w:rsidRPr="00F3283A" w:rsidRDefault="00D04701" w:rsidP="00D04701">
      <w:pPr>
        <w:spacing w:after="0" w:line="48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3283A">
        <w:rPr>
          <w:rFonts w:ascii="Times New Roman" w:hAnsi="Times New Roman"/>
          <w:sz w:val="24"/>
          <w:szCs w:val="24"/>
        </w:rPr>
        <w:t xml:space="preserve">Muhibbin Syah. 2010. </w:t>
      </w:r>
      <w:r w:rsidRPr="00F3283A">
        <w:rPr>
          <w:rFonts w:ascii="Times New Roman" w:hAnsi="Times New Roman"/>
          <w:i/>
          <w:sz w:val="24"/>
          <w:szCs w:val="24"/>
        </w:rPr>
        <w:t>Psikologi Pendidikan dengan Pendekatan Baru</w:t>
      </w:r>
      <w:r w:rsidRPr="00F3283A">
        <w:rPr>
          <w:rFonts w:ascii="Times New Roman" w:hAnsi="Times New Roman"/>
          <w:sz w:val="24"/>
          <w:szCs w:val="24"/>
        </w:rPr>
        <w:t>. Bandung: PT Remaja Rosdakarya.</w:t>
      </w:r>
    </w:p>
    <w:p w:rsidR="00D04701" w:rsidRPr="00F3283A" w:rsidRDefault="00D04701" w:rsidP="00D04701">
      <w:pPr>
        <w:spacing w:after="0" w:line="48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3283A">
        <w:rPr>
          <w:rFonts w:ascii="Times New Roman" w:hAnsi="Times New Roman"/>
          <w:sz w:val="24"/>
          <w:szCs w:val="24"/>
        </w:rPr>
        <w:t xml:space="preserve">Moh. Uzer Usman. (1990). </w:t>
      </w:r>
      <w:r w:rsidRPr="00F3283A">
        <w:rPr>
          <w:rFonts w:ascii="Times New Roman" w:hAnsi="Times New Roman"/>
          <w:i/>
          <w:sz w:val="24"/>
          <w:szCs w:val="24"/>
        </w:rPr>
        <w:t>Menjadi Guru Profesional. Bandung</w:t>
      </w:r>
      <w:r w:rsidRPr="00F3283A">
        <w:rPr>
          <w:rFonts w:ascii="Times New Roman" w:hAnsi="Times New Roman"/>
          <w:sz w:val="24"/>
          <w:szCs w:val="24"/>
        </w:rPr>
        <w:t>: Rosda Karya.</w:t>
      </w:r>
    </w:p>
    <w:p w:rsidR="00D04701" w:rsidRPr="00F3283A" w:rsidRDefault="00D04701" w:rsidP="00D04701">
      <w:pPr>
        <w:spacing w:after="0" w:line="48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3283A">
        <w:rPr>
          <w:rFonts w:ascii="Times New Roman" w:hAnsi="Times New Roman"/>
          <w:sz w:val="24"/>
          <w:szCs w:val="24"/>
        </w:rPr>
        <w:t xml:space="preserve">Oemar Hamalik. (1993). </w:t>
      </w:r>
      <w:r w:rsidRPr="00F3283A">
        <w:rPr>
          <w:rFonts w:ascii="Times New Roman" w:hAnsi="Times New Roman"/>
          <w:i/>
          <w:sz w:val="24"/>
          <w:szCs w:val="24"/>
        </w:rPr>
        <w:t>Strategi Belajar Mengajar</w:t>
      </w:r>
      <w:r w:rsidRPr="00F3283A">
        <w:rPr>
          <w:rFonts w:ascii="Times New Roman" w:hAnsi="Times New Roman"/>
          <w:sz w:val="24"/>
          <w:szCs w:val="24"/>
        </w:rPr>
        <w:t>. Bandung: Mandar Maju</w:t>
      </w:r>
    </w:p>
    <w:p w:rsidR="00D04701" w:rsidRPr="00F3283A" w:rsidRDefault="00D04701" w:rsidP="00D04701">
      <w:pPr>
        <w:spacing w:after="0" w:line="48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3283A">
        <w:rPr>
          <w:rFonts w:ascii="Times New Roman" w:hAnsi="Times New Roman"/>
          <w:sz w:val="24"/>
          <w:szCs w:val="24"/>
        </w:rPr>
        <w:t xml:space="preserve">Purwanto,Ngalim.(2008). </w:t>
      </w:r>
      <w:r w:rsidRPr="00F3283A">
        <w:rPr>
          <w:rFonts w:ascii="Times New Roman" w:hAnsi="Times New Roman"/>
          <w:i/>
          <w:sz w:val="24"/>
          <w:szCs w:val="24"/>
        </w:rPr>
        <w:t>psikologi pendidikan</w:t>
      </w:r>
      <w:r w:rsidRPr="00F3283A">
        <w:rPr>
          <w:rFonts w:ascii="Times New Roman" w:hAnsi="Times New Roman"/>
          <w:sz w:val="24"/>
          <w:szCs w:val="24"/>
        </w:rPr>
        <w:t>. Bandung: PT Remaja Rosdakarya</w:t>
      </w:r>
    </w:p>
    <w:p w:rsidR="00D04701" w:rsidRPr="00F3283A" w:rsidRDefault="00D04701" w:rsidP="00D04701">
      <w:pPr>
        <w:spacing w:after="0" w:line="48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 w:rsidRPr="00F3283A">
        <w:rPr>
          <w:rFonts w:ascii="Times New Roman" w:hAnsi="Times New Roman"/>
          <w:sz w:val="24"/>
          <w:szCs w:val="24"/>
        </w:rPr>
        <w:t xml:space="preserve">Rusman. (2012). </w:t>
      </w:r>
      <w:r w:rsidRPr="00F3283A">
        <w:rPr>
          <w:rFonts w:ascii="Times New Roman" w:hAnsi="Times New Roman"/>
          <w:i/>
          <w:sz w:val="24"/>
          <w:szCs w:val="24"/>
        </w:rPr>
        <w:t>Model-Model Pembelajaran.</w:t>
      </w:r>
      <w:r w:rsidRPr="00F3283A">
        <w:rPr>
          <w:rFonts w:ascii="Times New Roman" w:hAnsi="Times New Roman"/>
          <w:sz w:val="24"/>
          <w:szCs w:val="24"/>
        </w:rPr>
        <w:t>jakarta: Rajawali Pers Sagala. 2010. Konsep dan Makna Pembelajaran. Bandung: Alfabeta.</w:t>
      </w:r>
    </w:p>
    <w:p w:rsidR="00D04701" w:rsidRPr="00F3283A" w:rsidRDefault="00D04701" w:rsidP="00D04701">
      <w:pPr>
        <w:spacing w:after="0" w:line="48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 w:rsidRPr="00F3283A">
        <w:rPr>
          <w:rFonts w:ascii="Times New Roman" w:hAnsi="Times New Roman"/>
          <w:sz w:val="24"/>
          <w:szCs w:val="24"/>
        </w:rPr>
        <w:t xml:space="preserve">Samino. 2010. </w:t>
      </w:r>
      <w:r w:rsidRPr="00F3283A">
        <w:rPr>
          <w:rFonts w:ascii="Times New Roman" w:hAnsi="Times New Roman"/>
          <w:i/>
          <w:sz w:val="24"/>
          <w:szCs w:val="24"/>
        </w:rPr>
        <w:t>Kepemimpinan Pendidikan</w:t>
      </w:r>
      <w:r w:rsidRPr="00F3283A">
        <w:rPr>
          <w:rFonts w:ascii="Times New Roman" w:hAnsi="Times New Roman"/>
          <w:sz w:val="24"/>
          <w:szCs w:val="24"/>
        </w:rPr>
        <w:t>. Surakarta: Fairuz Media.</w:t>
      </w:r>
    </w:p>
    <w:p w:rsidR="00D04701" w:rsidRPr="00F3283A" w:rsidRDefault="00D04701" w:rsidP="00D04701">
      <w:pPr>
        <w:spacing w:after="0" w:line="48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 w:rsidRPr="00F3283A">
        <w:rPr>
          <w:rFonts w:ascii="Times New Roman" w:hAnsi="Times New Roman"/>
          <w:sz w:val="24"/>
          <w:szCs w:val="24"/>
        </w:rPr>
        <w:t xml:space="preserve">Slameto, 1991. </w:t>
      </w:r>
      <w:r w:rsidRPr="00F3283A">
        <w:rPr>
          <w:rFonts w:ascii="Times New Roman" w:hAnsi="Times New Roman"/>
          <w:i/>
          <w:sz w:val="24"/>
          <w:szCs w:val="24"/>
        </w:rPr>
        <w:t>Proses Belajar Mengajar Dalam Sistem Kredit semester (SKS).</w:t>
      </w:r>
      <w:r w:rsidRPr="00F3283A">
        <w:rPr>
          <w:rFonts w:ascii="Times New Roman" w:hAnsi="Times New Roman"/>
          <w:sz w:val="24"/>
          <w:szCs w:val="24"/>
        </w:rPr>
        <w:t xml:space="preserve"> Jakarta: Bumi Aksara.</w:t>
      </w:r>
    </w:p>
    <w:p w:rsidR="00D04701" w:rsidRPr="00F3283A" w:rsidRDefault="00D04701" w:rsidP="00D04701">
      <w:pPr>
        <w:spacing w:after="0" w:line="48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 w:rsidRPr="00F3283A">
        <w:rPr>
          <w:rFonts w:ascii="Times New Roman" w:hAnsi="Times New Roman"/>
          <w:sz w:val="24"/>
          <w:szCs w:val="24"/>
        </w:rPr>
        <w:t xml:space="preserve">Siregar, Eveline, Dra., Mpd. 2010. </w:t>
      </w:r>
      <w:r w:rsidRPr="00F3283A">
        <w:rPr>
          <w:rFonts w:ascii="Times New Roman" w:hAnsi="Times New Roman"/>
          <w:i/>
          <w:sz w:val="24"/>
          <w:szCs w:val="24"/>
        </w:rPr>
        <w:t>Teori Belajar dan Pembelajaran. Bogor</w:t>
      </w:r>
      <w:r w:rsidRPr="00F3283A">
        <w:rPr>
          <w:rFonts w:ascii="Times New Roman" w:hAnsi="Times New Roman"/>
          <w:sz w:val="24"/>
          <w:szCs w:val="24"/>
        </w:rPr>
        <w:t>: Ghalia Indonesia.</w:t>
      </w:r>
    </w:p>
    <w:p w:rsidR="00D04701" w:rsidRPr="00F3283A" w:rsidRDefault="00D04701" w:rsidP="00D04701">
      <w:pPr>
        <w:spacing w:after="0" w:line="48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 w:rsidRPr="00F3283A">
        <w:rPr>
          <w:rFonts w:ascii="Times New Roman" w:hAnsi="Times New Roman"/>
          <w:sz w:val="24"/>
          <w:szCs w:val="24"/>
        </w:rPr>
        <w:t xml:space="preserve">Suyatno. 2009. </w:t>
      </w:r>
      <w:r w:rsidRPr="00F3283A">
        <w:rPr>
          <w:rFonts w:ascii="Times New Roman" w:hAnsi="Times New Roman"/>
          <w:i/>
          <w:sz w:val="24"/>
          <w:szCs w:val="24"/>
        </w:rPr>
        <w:t>Menjelajah pembelajaran Inovatif</w:t>
      </w:r>
      <w:r w:rsidRPr="00F3283A">
        <w:rPr>
          <w:rFonts w:ascii="Times New Roman" w:hAnsi="Times New Roman"/>
          <w:sz w:val="24"/>
          <w:szCs w:val="24"/>
        </w:rPr>
        <w:t>. Surabaya: Masmedia Buana Pustaka.</w:t>
      </w:r>
    </w:p>
    <w:p w:rsidR="00D04701" w:rsidRPr="00F3283A" w:rsidRDefault="00D04701" w:rsidP="00D04701">
      <w:pPr>
        <w:pStyle w:val="Bibliography"/>
        <w:spacing w:after="0" w:line="360" w:lineRule="auto"/>
        <w:ind w:left="720" w:right="29" w:hanging="720"/>
        <w:jc w:val="both"/>
        <w:rPr>
          <w:rFonts w:ascii="Times New Roman" w:hAnsi="Times New Roman"/>
          <w:noProof/>
          <w:sz w:val="24"/>
          <w:szCs w:val="24"/>
        </w:rPr>
      </w:pPr>
      <w:r w:rsidRPr="00F3283A">
        <w:rPr>
          <w:rFonts w:ascii="Times New Roman" w:hAnsi="Times New Roman"/>
          <w:noProof/>
          <w:sz w:val="24"/>
          <w:szCs w:val="24"/>
        </w:rPr>
        <w:lastRenderedPageBreak/>
        <w:t xml:space="preserve">Sugiyono. 2013. </w:t>
      </w:r>
      <w:r w:rsidRPr="00F3283A">
        <w:rPr>
          <w:rFonts w:ascii="Times New Roman" w:hAnsi="Times New Roman"/>
          <w:i/>
          <w:iCs/>
          <w:noProof/>
          <w:sz w:val="24"/>
          <w:szCs w:val="24"/>
        </w:rPr>
        <w:t>Metode Penelitian Pendidikan Pendekatan Kuantitatif, Kualitatif, dan R&amp;D.</w:t>
      </w:r>
      <w:r w:rsidRPr="00F3283A">
        <w:rPr>
          <w:rFonts w:ascii="Times New Roman" w:hAnsi="Times New Roman"/>
          <w:noProof/>
          <w:sz w:val="24"/>
          <w:szCs w:val="24"/>
        </w:rPr>
        <w:t xml:space="preserve"> Bandung: ALFABETA.</w:t>
      </w:r>
    </w:p>
    <w:p w:rsidR="00D04701" w:rsidRPr="00F3283A" w:rsidRDefault="00D04701" w:rsidP="00D047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283A">
        <w:rPr>
          <w:rFonts w:ascii="Times New Roman" w:hAnsi="Times New Roman"/>
          <w:sz w:val="24"/>
          <w:szCs w:val="24"/>
        </w:rPr>
        <w:t xml:space="preserve">Sumiati&amp;Asra. 2009. </w:t>
      </w:r>
      <w:r w:rsidRPr="00F3283A">
        <w:rPr>
          <w:rFonts w:ascii="Times New Roman" w:hAnsi="Times New Roman"/>
          <w:i/>
          <w:sz w:val="24"/>
          <w:szCs w:val="24"/>
        </w:rPr>
        <w:t>MetodePembelajaran. Bandung</w:t>
      </w:r>
      <w:r w:rsidRPr="00F3283A">
        <w:rPr>
          <w:rFonts w:ascii="Times New Roman" w:hAnsi="Times New Roman"/>
          <w:sz w:val="24"/>
          <w:szCs w:val="24"/>
        </w:rPr>
        <w:t>: CV Wacana Prima</w:t>
      </w:r>
    </w:p>
    <w:bookmarkEnd w:id="0"/>
    <w:p w:rsidR="00116C52" w:rsidRDefault="00116C52"/>
    <w:sectPr w:rsidR="00116C52" w:rsidSect="00B903B4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4BA" w:rsidRDefault="00B903B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4BA" w:rsidRDefault="00B903B4">
    <w:pPr>
      <w:pStyle w:val="Header"/>
      <w:jc w:val="right"/>
    </w:pPr>
  </w:p>
  <w:p w:rsidR="002764BA" w:rsidRDefault="00B903B4" w:rsidP="00A7672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1"/>
    <w:rsid w:val="00116C52"/>
    <w:rsid w:val="00B903B4"/>
    <w:rsid w:val="00D0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01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D047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4701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D047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4701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D04701"/>
    <w:rPr>
      <w:rFonts w:ascii="Calibri" w:eastAsia="Calibri" w:hAnsi="Calibri" w:cs="Times New Roman"/>
    </w:rPr>
  </w:style>
  <w:style w:type="paragraph" w:styleId="Bibliography">
    <w:name w:val="Bibliography"/>
    <w:basedOn w:val="Normal"/>
    <w:next w:val="Normal"/>
    <w:uiPriority w:val="37"/>
    <w:unhideWhenUsed/>
    <w:rsid w:val="00D04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01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D047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4701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D047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4701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D04701"/>
    <w:rPr>
      <w:rFonts w:ascii="Calibri" w:eastAsia="Calibri" w:hAnsi="Calibri" w:cs="Times New Roman"/>
    </w:rPr>
  </w:style>
  <w:style w:type="paragraph" w:styleId="Bibliography">
    <w:name w:val="Bibliography"/>
    <w:basedOn w:val="Normal"/>
    <w:next w:val="Normal"/>
    <w:uiPriority w:val="37"/>
    <w:unhideWhenUsed/>
    <w:rsid w:val="00D0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2023-07-19T05:48:00Z</dcterms:created>
  <dcterms:modified xsi:type="dcterms:W3CDTF">2023-07-19T08:35:00Z</dcterms:modified>
</cp:coreProperties>
</file>