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6" w:rsidRDefault="00654006" w:rsidP="0065400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38361215"/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654006" w:rsidRDefault="00654006" w:rsidP="006540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PENGEMBANGAN MEDIA </w:t>
      </w:r>
      <w:r w:rsidRPr="0073753D">
        <w:rPr>
          <w:rFonts w:asciiTheme="majorBidi" w:hAnsiTheme="majorBidi" w:cstheme="majorBidi"/>
          <w:b/>
          <w:bCs/>
          <w:i/>
          <w:iCs/>
          <w:sz w:val="24"/>
          <w:szCs w:val="24"/>
        </w:rPr>
        <w:t>APRON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HITUNG</w:t>
      </w:r>
    </w:p>
    <w:p w:rsidR="00654006" w:rsidRDefault="00654006" w:rsidP="006540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PADA ANAK USIA DINI</w:t>
      </w:r>
    </w:p>
    <w:p w:rsidR="00654006" w:rsidRDefault="00654006" w:rsidP="0065400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54006" w:rsidRDefault="00654006" w:rsidP="0065400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NURUL AULIA</w:t>
      </w:r>
    </w:p>
    <w:p w:rsidR="00654006" w:rsidRDefault="00654006" w:rsidP="0065400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54006" w:rsidRDefault="00654006" w:rsidP="0065400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kelayakan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r w:rsidRPr="006015EB">
        <w:rPr>
          <w:rFonts w:asciiTheme="majorBidi" w:hAnsiTheme="majorBidi" w:cstheme="majorBidi"/>
          <w:i/>
          <w:iCs/>
          <w:sz w:val="24"/>
          <w:szCs w:val="24"/>
        </w:rPr>
        <w:t>apron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hitung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dilengkapi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panduan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usia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5EB">
        <w:rPr>
          <w:rFonts w:asciiTheme="majorBidi" w:hAnsiTheme="majorBidi" w:cstheme="majorBidi"/>
          <w:i/>
          <w:iCs/>
          <w:sz w:val="24"/>
          <w:szCs w:val="24"/>
        </w:rPr>
        <w:t>Research and Development</w:t>
      </w:r>
      <w:r>
        <w:rPr>
          <w:rFonts w:asciiTheme="majorBidi" w:hAnsiTheme="majorBidi" w:cstheme="majorBidi"/>
          <w:sz w:val="24"/>
          <w:szCs w:val="24"/>
        </w:rPr>
        <w:t xml:space="preserve"> (R&amp;D)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model ADDIE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>
        <w:rPr>
          <w:rFonts w:asciiTheme="majorBidi" w:hAnsiTheme="majorBidi" w:cstheme="majorBidi"/>
          <w:sz w:val="24"/>
          <w:szCs w:val="24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5EB">
        <w:rPr>
          <w:rFonts w:asciiTheme="majorBidi" w:hAnsiTheme="majorBidi" w:cstheme="majorBidi"/>
          <w:i/>
          <w:iCs/>
          <w:sz w:val="24"/>
          <w:szCs w:val="24"/>
        </w:rPr>
        <w:t>(analysis),</w:t>
      </w:r>
      <w:r>
        <w:rPr>
          <w:rFonts w:asciiTheme="majorBidi" w:hAnsiTheme="majorBidi" w:cstheme="majorBidi"/>
          <w:sz w:val="24"/>
          <w:szCs w:val="24"/>
        </w:rPr>
        <w:t xml:space="preserve"> perancangan</w:t>
      </w:r>
      <w:r w:rsidRPr="006015EB">
        <w:rPr>
          <w:rFonts w:asciiTheme="majorBidi" w:hAnsiTheme="majorBidi" w:cstheme="majorBidi"/>
          <w:i/>
          <w:iCs/>
          <w:sz w:val="24"/>
          <w:szCs w:val="24"/>
        </w:rPr>
        <w:t>(design),</w:t>
      </w:r>
      <w:r>
        <w:rPr>
          <w:rFonts w:asciiTheme="majorBidi" w:hAnsiTheme="majorBidi" w:cstheme="majorBidi"/>
          <w:sz w:val="24"/>
          <w:szCs w:val="24"/>
        </w:rPr>
        <w:t>pengembangan</w:t>
      </w:r>
      <w:r w:rsidRPr="006015EB">
        <w:rPr>
          <w:rFonts w:asciiTheme="majorBidi" w:hAnsiTheme="majorBidi" w:cstheme="majorBidi"/>
          <w:i/>
          <w:iCs/>
          <w:sz w:val="24"/>
          <w:szCs w:val="24"/>
        </w:rPr>
        <w:t>(development),</w:t>
      </w:r>
      <w:r>
        <w:rPr>
          <w:rFonts w:asciiTheme="majorBidi" w:hAnsiTheme="majorBidi" w:cstheme="majorBidi"/>
          <w:sz w:val="24"/>
          <w:szCs w:val="24"/>
        </w:rPr>
        <w:t>implementasi</w:t>
      </w:r>
      <w:r w:rsidRPr="006015EB">
        <w:rPr>
          <w:rFonts w:asciiTheme="majorBidi" w:hAnsiTheme="majorBidi" w:cstheme="majorBidi"/>
          <w:i/>
          <w:iCs/>
          <w:sz w:val="24"/>
          <w:szCs w:val="24"/>
        </w:rPr>
        <w:t>(implementation),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5EB">
        <w:rPr>
          <w:rFonts w:asciiTheme="majorBidi" w:hAnsiTheme="majorBidi" w:cstheme="majorBidi"/>
          <w:i/>
          <w:iCs/>
          <w:sz w:val="24"/>
          <w:szCs w:val="24"/>
        </w:rPr>
        <w:t>(evaluation).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Fokus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r w:rsidRPr="00601744">
        <w:rPr>
          <w:rFonts w:asciiTheme="majorBidi" w:hAnsiTheme="majorBidi" w:cstheme="majorBidi"/>
          <w:i/>
          <w:iCs/>
          <w:sz w:val="24"/>
          <w:szCs w:val="24"/>
        </w:rPr>
        <w:t xml:space="preserve">apron </w:t>
      </w:r>
      <w:proofErr w:type="spellStart"/>
      <w:r>
        <w:rPr>
          <w:rFonts w:asciiTheme="majorBidi" w:hAnsiTheme="majorBidi" w:cstheme="majorBidi"/>
          <w:sz w:val="24"/>
          <w:szCs w:val="24"/>
        </w:rPr>
        <w:t>hitung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dilengkapi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panduan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memudahkan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r w:rsidRPr="00601744">
        <w:rPr>
          <w:rFonts w:asciiTheme="majorBidi" w:hAnsiTheme="majorBidi" w:cstheme="majorBidi"/>
          <w:i/>
          <w:iCs/>
          <w:sz w:val="24"/>
          <w:szCs w:val="24"/>
        </w:rPr>
        <w:t>apron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hitung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54006" w:rsidRDefault="00654006" w:rsidP="0065400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mengumpulkan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kuisioner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validator,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validator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validator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r w:rsidRPr="00601744">
        <w:rPr>
          <w:rFonts w:asciiTheme="majorBidi" w:hAnsiTheme="majorBidi" w:cstheme="majorBidi"/>
          <w:i/>
          <w:iCs/>
          <w:sz w:val="24"/>
          <w:szCs w:val="24"/>
        </w:rPr>
        <w:t>apron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hitung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654006" w:rsidRDefault="00654006" w:rsidP="00654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validasi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validator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didapatkan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5A28">
        <w:rPr>
          <w:rFonts w:ascii="Times New Roman" w:hAnsi="Times New Roman" w:cs="Times New Roman"/>
          <w:sz w:val="24"/>
          <w:szCs w:val="24"/>
        </w:rPr>
        <w:t>94,5%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35A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A28">
        <w:rPr>
          <w:rFonts w:ascii="Times New Roman" w:hAnsi="Times New Roman" w:cs="Times New Roman"/>
          <w:sz w:val="24"/>
          <w:szCs w:val="24"/>
        </w:rPr>
        <w:t>98,4%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 w:rsidRPr="00601744">
        <w:rPr>
          <w:rFonts w:ascii="Times New Roman" w:hAnsi="Times New Roman" w:cs="Times New Roman"/>
          <w:i/>
          <w:iCs/>
          <w:sz w:val="24"/>
          <w:szCs w:val="24"/>
        </w:rPr>
        <w:t>apron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 w:rsidRPr="00601744">
        <w:rPr>
          <w:rFonts w:ascii="Times New Roman" w:hAnsi="Times New Roman" w:cs="Times New Roman"/>
          <w:i/>
          <w:iCs/>
          <w:sz w:val="24"/>
          <w:szCs w:val="24"/>
        </w:rPr>
        <w:t>Apron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4006" w:rsidRDefault="00654006" w:rsidP="00654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06" w:rsidRDefault="00654006" w:rsidP="006540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744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601744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6017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2165B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B2165B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B216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1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Apron</w:t>
      </w:r>
      <w:r w:rsidRPr="00B21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65B">
        <w:rPr>
          <w:rFonts w:ascii="Times New Roman" w:hAnsi="Times New Roman" w:cs="Times New Roman"/>
          <w:b/>
          <w:bCs/>
          <w:sz w:val="24"/>
          <w:szCs w:val="24"/>
        </w:rPr>
        <w:t>Hitung</w:t>
      </w:r>
      <w:proofErr w:type="spellEnd"/>
      <w:r w:rsidRPr="00B216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2165B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 w:rsidRPr="00B21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2165B">
        <w:rPr>
          <w:rFonts w:ascii="Times New Roman" w:hAnsi="Times New Roman" w:cs="Times New Roman"/>
          <w:b/>
          <w:bCs/>
          <w:sz w:val="24"/>
          <w:szCs w:val="24"/>
        </w:rPr>
        <w:t>Usia</w:t>
      </w:r>
      <w:proofErr w:type="spellEnd"/>
      <w:proofErr w:type="gramEnd"/>
      <w:r w:rsidRPr="00B21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65B">
        <w:rPr>
          <w:rFonts w:ascii="Times New Roman" w:hAnsi="Times New Roman" w:cs="Times New Roman"/>
          <w:b/>
          <w:bCs/>
          <w:sz w:val="24"/>
          <w:szCs w:val="24"/>
        </w:rPr>
        <w:t>Dini</w:t>
      </w:r>
      <w:bookmarkEnd w:id="0"/>
      <w:proofErr w:type="spellEnd"/>
    </w:p>
    <w:p w:rsidR="00654006" w:rsidRDefault="00654006" w:rsidP="006540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06" w:rsidRDefault="00654006" w:rsidP="006540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06" w:rsidRDefault="00654006" w:rsidP="006540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06" w:rsidRDefault="00654006" w:rsidP="006540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06" w:rsidRDefault="00654006" w:rsidP="006540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06" w:rsidRDefault="00654006" w:rsidP="00654006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GoBack"/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793A34A6" wp14:editId="4902B6B8">
            <wp:simplePos x="0" y="0"/>
            <wp:positionH relativeFrom="column">
              <wp:posOffset>-1171575</wp:posOffset>
            </wp:positionH>
            <wp:positionV relativeFrom="paragraph">
              <wp:posOffset>-462412</wp:posOffset>
            </wp:positionV>
            <wp:extent cx="6850027" cy="8418787"/>
            <wp:effectExtent l="0" t="0" r="8255" b="1905"/>
            <wp:wrapNone/>
            <wp:docPr id="1" name="Picture 1" descr="D:\My Documents\0\20230906213725_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0\20230906213725_0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71"/>
                    <a:stretch/>
                  </pic:blipFill>
                  <pic:spPr bwMode="auto">
                    <a:xfrm>
                      <a:off x="0" y="0"/>
                      <a:ext cx="6850027" cy="841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D18CF" w:rsidRDefault="000D18CF"/>
    <w:sectPr w:rsidR="000D18CF" w:rsidSect="00654006">
      <w:footerReference w:type="default" r:id="rId8"/>
      <w:pgSz w:w="11906" w:h="16838"/>
      <w:pgMar w:top="2268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B8" w:rsidRDefault="00980CB8" w:rsidP="00654006">
      <w:pPr>
        <w:spacing w:after="0" w:line="240" w:lineRule="auto"/>
      </w:pPr>
      <w:r>
        <w:separator/>
      </w:r>
    </w:p>
  </w:endnote>
  <w:endnote w:type="continuationSeparator" w:id="0">
    <w:p w:rsidR="00980CB8" w:rsidRDefault="00980CB8" w:rsidP="0065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12649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8F78DA" w:rsidRPr="00036411" w:rsidRDefault="00980CB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036411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36411">
          <w:rPr>
            <w:rFonts w:asciiTheme="majorBidi" w:hAnsiTheme="majorBidi" w:cstheme="majorBidi"/>
            <w:sz w:val="24"/>
            <w:szCs w:val="24"/>
          </w:rPr>
          <w:instrText xml:space="preserve"> PAGE   </w:instrText>
        </w:r>
        <w:r w:rsidRPr="00036411">
          <w:rPr>
            <w:rFonts w:asciiTheme="majorBidi" w:hAnsiTheme="majorBidi" w:cstheme="majorBidi"/>
            <w:sz w:val="24"/>
            <w:szCs w:val="24"/>
          </w:rPr>
          <w:instrText xml:space="preserve">\* MERGEFORMAT </w:instrText>
        </w:r>
        <w:r w:rsidRPr="00036411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54006">
          <w:rPr>
            <w:rFonts w:asciiTheme="majorBidi" w:hAnsiTheme="majorBidi" w:cstheme="majorBidi"/>
            <w:noProof/>
            <w:sz w:val="24"/>
            <w:szCs w:val="24"/>
          </w:rPr>
          <w:t>xiv</w:t>
        </w:r>
        <w:r w:rsidRPr="00036411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8F78DA" w:rsidRDefault="00980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B8" w:rsidRDefault="00980CB8" w:rsidP="00654006">
      <w:pPr>
        <w:spacing w:after="0" w:line="240" w:lineRule="auto"/>
      </w:pPr>
      <w:r>
        <w:separator/>
      </w:r>
    </w:p>
  </w:footnote>
  <w:footnote w:type="continuationSeparator" w:id="0">
    <w:p w:rsidR="00980CB8" w:rsidRDefault="00980CB8" w:rsidP="00654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6"/>
    <w:rsid w:val="000D18CF"/>
    <w:rsid w:val="00654006"/>
    <w:rsid w:val="009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00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00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0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00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00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0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2023-09-06T13:10:00Z</dcterms:created>
  <dcterms:modified xsi:type="dcterms:W3CDTF">2023-09-06T13:15:00Z</dcterms:modified>
</cp:coreProperties>
</file>