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E4215" w14:textId="77777777" w:rsidR="00244BF9" w:rsidRDefault="00A41B9D">
      <w:pPr>
        <w:pStyle w:val="Heading1"/>
        <w:spacing w:line="360" w:lineRule="auto"/>
        <w:jc w:val="center"/>
        <w:rPr>
          <w:rFonts w:ascii="Times New Roman" w:hAnsi="Times New Roman" w:cs="Times New Roman"/>
          <w:color w:val="auto"/>
          <w:lang w:val="en-US"/>
        </w:rPr>
      </w:pPr>
      <w:bookmarkStart w:id="0" w:name="_Toc14376"/>
      <w:bookmarkStart w:id="1" w:name="_Toc26874"/>
      <w:bookmarkStart w:id="2" w:name="_Toc22430"/>
      <w:bookmarkStart w:id="3" w:name="_Toc6503"/>
      <w:bookmarkStart w:id="4" w:name="_Toc21357"/>
      <w:bookmarkStart w:id="5" w:name="_GoBack"/>
      <w:bookmarkEnd w:id="5"/>
      <w:r>
        <w:rPr>
          <w:rFonts w:ascii="Times New Roman" w:hAnsi="Times New Roman" w:cs="Times New Roman"/>
          <w:color w:val="auto"/>
          <w:lang w:val="en-US"/>
        </w:rPr>
        <w:t>BAB V</w:t>
      </w:r>
    </w:p>
    <w:p w14:paraId="2E19E2B1" w14:textId="77777777" w:rsidR="00244BF9" w:rsidRDefault="00A41B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KESIMPULAN DAN SARAN</w:t>
      </w:r>
    </w:p>
    <w:p w14:paraId="321A6995" w14:textId="77777777" w:rsidR="00244BF9" w:rsidRDefault="00A41B9D" w:rsidP="00A41B9D">
      <w:pPr>
        <w:pStyle w:val="Heading2"/>
        <w:numPr>
          <w:ilvl w:val="0"/>
          <w:numId w:val="1"/>
        </w:numPr>
        <w:rPr>
          <w:bCs/>
          <w:szCs w:val="28"/>
        </w:rPr>
      </w:pPr>
      <w:r>
        <w:t xml:space="preserve">   Kesimpulan</w:t>
      </w:r>
    </w:p>
    <w:p w14:paraId="3A514555" w14:textId="77777777" w:rsidR="00244BF9" w:rsidRDefault="00A41B9D">
      <w:pPr>
        <w:spacing w:line="360" w:lineRule="auto"/>
        <w:ind w:firstLineChars="350" w:firstLine="84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data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problem solving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prestasi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matematika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VII SMP Taman Medan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Medan,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</w:p>
    <w:p w14:paraId="5ADD9D4D" w14:textId="77777777" w:rsidR="00244BF9" w:rsidRDefault="00A41B9D" w:rsidP="00A41B9D">
      <w:pPr>
        <w:pStyle w:val="BodyText"/>
        <w:numPr>
          <w:ilvl w:val="0"/>
          <w:numId w:val="2"/>
        </w:numPr>
        <w:spacing w:before="90" w:line="360" w:lineRule="auto"/>
        <w:ind w:left="1080" w:hangingChars="450" w:hanging="1080"/>
        <w:jc w:val="both"/>
        <w:rPr>
          <w:rStyle w:val="markedcontent"/>
        </w:rPr>
      </w:pPr>
      <w:r>
        <w:t xml:space="preserve"> </w:t>
      </w:r>
      <w:proofErr w:type="spellStart"/>
      <w:r>
        <w:rPr>
          <w:rStyle w:val="markedcontent"/>
        </w:rPr>
        <w:t>Tidak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terdapat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pengaruh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intaksi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eantara</w:t>
      </w:r>
      <w:proofErr w:type="spellEnd"/>
      <w:r>
        <w:rPr>
          <w:rStyle w:val="markedcontent"/>
        </w:rPr>
        <w:t xml:space="preserve"> model </w:t>
      </w:r>
      <w:proofErr w:type="spellStart"/>
      <w:r>
        <w:rPr>
          <w:rStyle w:val="markedcontent"/>
        </w:rPr>
        <w:t>pembelajaran</w:t>
      </w:r>
      <w:proofErr w:type="spellEnd"/>
      <w:r>
        <w:rPr>
          <w:rStyle w:val="markedcontent"/>
        </w:rPr>
        <w:t xml:space="preserve"> problem solving </w:t>
      </w:r>
    </w:p>
    <w:p w14:paraId="02E8817F" w14:textId="77777777" w:rsidR="00244BF9" w:rsidRDefault="00A41B9D" w:rsidP="00043B55">
      <w:pPr>
        <w:pStyle w:val="BodyText"/>
        <w:spacing w:before="90" w:line="360" w:lineRule="auto"/>
        <w:ind w:leftChars="-450" w:left="-990" w:firstLineChars="550" w:firstLine="1320"/>
        <w:jc w:val="both"/>
        <w:rPr>
          <w:rStyle w:val="markedcontent"/>
        </w:rPr>
      </w:pPr>
      <w:proofErr w:type="spellStart"/>
      <w:r>
        <w:rPr>
          <w:rStyle w:val="markedcontent"/>
        </w:rPr>
        <w:t>terhadap</w:t>
      </w:r>
      <w:proofErr w:type="spellEnd"/>
      <w:r>
        <w:rPr>
          <w:rStyle w:val="markedcontent"/>
        </w:rPr>
        <w:t xml:space="preserve"> </w:t>
      </w:r>
      <w:proofErr w:type="spellStart"/>
      <w:proofErr w:type="gramStart"/>
      <w:r>
        <w:rPr>
          <w:rStyle w:val="markedcontent"/>
        </w:rPr>
        <w:t>kemandirian</w:t>
      </w:r>
      <w:proofErr w:type="spellEnd"/>
      <w:r>
        <w:rPr>
          <w:rStyle w:val="markedcontent"/>
        </w:rPr>
        <w:t xml:space="preserve">  dan</w:t>
      </w:r>
      <w:proofErr w:type="gramEnd"/>
      <w:r>
        <w:rPr>
          <w:rStyle w:val="markedcontent"/>
        </w:rPr>
        <w:t xml:space="preserve">  </w:t>
      </w:r>
      <w:proofErr w:type="spellStart"/>
      <w:r>
        <w:rPr>
          <w:rStyle w:val="markedcontent"/>
        </w:rPr>
        <w:t>prestasi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belajar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matematika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siswa</w:t>
      </w:r>
      <w:proofErr w:type="spellEnd"/>
      <w:r>
        <w:rPr>
          <w:rStyle w:val="markedcontent"/>
        </w:rPr>
        <w:t>.</w:t>
      </w:r>
    </w:p>
    <w:p w14:paraId="2CBC958B" w14:textId="77777777" w:rsidR="00244BF9" w:rsidRDefault="00A41B9D" w:rsidP="00A41B9D">
      <w:pPr>
        <w:pStyle w:val="BodyText"/>
        <w:numPr>
          <w:ilvl w:val="0"/>
          <w:numId w:val="2"/>
        </w:numPr>
        <w:tabs>
          <w:tab w:val="left" w:pos="1100"/>
        </w:tabs>
        <w:spacing w:before="90" w:line="360" w:lineRule="auto"/>
        <w:ind w:left="1080" w:hangingChars="450" w:hanging="1080"/>
        <w:jc w:val="both"/>
        <w:rPr>
          <w:rStyle w:val="markedcontent"/>
        </w:rPr>
      </w:pPr>
      <w:proofErr w:type="spellStart"/>
      <w:r>
        <w:rPr>
          <w:rStyle w:val="markedcontent"/>
        </w:rPr>
        <w:t>Terdapat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pengaruh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antara</w:t>
      </w:r>
      <w:proofErr w:type="spellEnd"/>
      <w:r>
        <w:rPr>
          <w:rStyle w:val="markedcontent"/>
        </w:rPr>
        <w:t xml:space="preserve"> model </w:t>
      </w:r>
      <w:proofErr w:type="spellStart"/>
      <w:r>
        <w:rPr>
          <w:rStyle w:val="markedcontent"/>
        </w:rPr>
        <w:t>pembelajaran</w:t>
      </w:r>
      <w:proofErr w:type="spellEnd"/>
      <w:r>
        <w:rPr>
          <w:rStyle w:val="markedcontent"/>
        </w:rPr>
        <w:t xml:space="preserve"> problem solving </w:t>
      </w:r>
      <w:proofErr w:type="spellStart"/>
      <w:r>
        <w:rPr>
          <w:rStyle w:val="markedcontent"/>
        </w:rPr>
        <w:t>terhadap</w:t>
      </w:r>
      <w:proofErr w:type="spellEnd"/>
      <w:r>
        <w:rPr>
          <w:rStyle w:val="markedcontent"/>
        </w:rPr>
        <w:t xml:space="preserve"> </w:t>
      </w:r>
    </w:p>
    <w:p w14:paraId="59C1B603" w14:textId="77777777" w:rsidR="00244BF9" w:rsidRDefault="00A41B9D">
      <w:pPr>
        <w:pStyle w:val="BodyText"/>
        <w:tabs>
          <w:tab w:val="left" w:pos="1100"/>
        </w:tabs>
        <w:spacing w:before="90" w:line="360" w:lineRule="auto"/>
        <w:ind w:firstLineChars="100" w:firstLine="240"/>
        <w:jc w:val="both"/>
      </w:pPr>
      <w:proofErr w:type="spellStart"/>
      <w:proofErr w:type="gramStart"/>
      <w:r>
        <w:rPr>
          <w:rStyle w:val="markedcontent"/>
        </w:rPr>
        <w:t>kemandirian</w:t>
      </w:r>
      <w:proofErr w:type="spellEnd"/>
      <w:r>
        <w:rPr>
          <w:rStyle w:val="markedcontent"/>
        </w:rPr>
        <w:t xml:space="preserve">  dan</w:t>
      </w:r>
      <w:proofErr w:type="gramEnd"/>
      <w:r>
        <w:rPr>
          <w:rStyle w:val="markedcontent"/>
        </w:rPr>
        <w:t xml:space="preserve">  </w:t>
      </w:r>
      <w:proofErr w:type="spellStart"/>
      <w:r>
        <w:rPr>
          <w:rStyle w:val="markedcontent"/>
        </w:rPr>
        <w:t>prestasi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belajar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matematika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siswa</w:t>
      </w:r>
      <w:proofErr w:type="spellEnd"/>
      <w:r>
        <w:rPr>
          <w:rStyle w:val="markedcontent"/>
        </w:rPr>
        <w:t>.</w:t>
      </w:r>
    </w:p>
    <w:p w14:paraId="77706AA0" w14:textId="77777777" w:rsidR="00244BF9" w:rsidRDefault="00A41B9D" w:rsidP="00A41B9D">
      <w:pPr>
        <w:numPr>
          <w:ilvl w:val="0"/>
          <w:numId w:val="1"/>
        </w:numPr>
        <w:spacing w:line="360" w:lineRule="auto"/>
        <w:jc w:val="both"/>
        <w:rPr>
          <w:rStyle w:val="Heading2Char"/>
          <w:rFonts w:eastAsiaTheme="minorHAnsi"/>
          <w:b w:val="0"/>
          <w:bCs/>
        </w:rPr>
      </w:pPr>
      <w:r>
        <w:rPr>
          <w:rStyle w:val="Heading2Char"/>
          <w:rFonts w:eastAsiaTheme="minorHAnsi"/>
        </w:rPr>
        <w:t>Saran</w:t>
      </w:r>
    </w:p>
    <w:p w14:paraId="2EB77EA7" w14:textId="77777777" w:rsidR="00244BF9" w:rsidRDefault="00A41B9D">
      <w:pPr>
        <w:spacing w:line="360" w:lineRule="auto"/>
        <w:jc w:val="both"/>
        <w:rPr>
          <w:rStyle w:val="Heading2Char"/>
          <w:rFonts w:eastAsiaTheme="minorHAnsi"/>
          <w:b w:val="0"/>
          <w:bCs/>
        </w:rPr>
      </w:pPr>
      <w:r>
        <w:rPr>
          <w:rStyle w:val="Heading2Char"/>
          <w:rFonts w:eastAsiaTheme="minorHAnsi"/>
          <w:b w:val="0"/>
          <w:bCs/>
        </w:rPr>
        <w:t xml:space="preserve">               </w:t>
      </w:r>
      <w:proofErr w:type="spellStart"/>
      <w:r>
        <w:rPr>
          <w:rStyle w:val="Heading2Char"/>
          <w:rFonts w:eastAsiaTheme="minorHAnsi"/>
          <w:b w:val="0"/>
          <w:bCs/>
        </w:rPr>
        <w:t>Berdasarkan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kesimpulan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ini</w:t>
      </w:r>
      <w:proofErr w:type="spellEnd"/>
      <w:r>
        <w:rPr>
          <w:rStyle w:val="Heading2Char"/>
          <w:rFonts w:eastAsiaTheme="minorHAnsi"/>
          <w:b w:val="0"/>
          <w:bCs/>
        </w:rPr>
        <w:t xml:space="preserve">, </w:t>
      </w:r>
      <w:proofErr w:type="spellStart"/>
      <w:r>
        <w:rPr>
          <w:rStyle w:val="Heading2Char"/>
          <w:rFonts w:eastAsiaTheme="minorHAnsi"/>
          <w:b w:val="0"/>
          <w:bCs/>
        </w:rPr>
        <w:t>maka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sebaiknya</w:t>
      </w:r>
      <w:proofErr w:type="spellEnd"/>
      <w:r>
        <w:rPr>
          <w:rStyle w:val="Heading2Char"/>
          <w:rFonts w:eastAsiaTheme="minorHAnsi"/>
          <w:b w:val="0"/>
          <w:bCs/>
        </w:rPr>
        <w:t xml:space="preserve"> guru </w:t>
      </w:r>
      <w:proofErr w:type="spellStart"/>
      <w:r>
        <w:rPr>
          <w:rStyle w:val="Heading2Char"/>
          <w:rFonts w:eastAsiaTheme="minorHAnsi"/>
          <w:b w:val="0"/>
          <w:bCs/>
        </w:rPr>
        <w:t>tetap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berupaya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memberikan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perhatian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terhadap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penggunaan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berbagai</w:t>
      </w:r>
      <w:proofErr w:type="spellEnd"/>
      <w:r>
        <w:rPr>
          <w:rStyle w:val="Heading2Char"/>
          <w:rFonts w:eastAsiaTheme="minorHAnsi"/>
          <w:b w:val="0"/>
          <w:bCs/>
        </w:rPr>
        <w:t xml:space="preserve"> model </w:t>
      </w:r>
      <w:proofErr w:type="spellStart"/>
      <w:proofErr w:type="gramStart"/>
      <w:r>
        <w:rPr>
          <w:rStyle w:val="Heading2Char"/>
          <w:rFonts w:eastAsiaTheme="minorHAnsi"/>
          <w:b w:val="0"/>
          <w:bCs/>
        </w:rPr>
        <w:t>pembelajaran</w:t>
      </w:r>
      <w:proofErr w:type="spellEnd"/>
      <w:r>
        <w:rPr>
          <w:rStyle w:val="Heading2Char"/>
          <w:rFonts w:eastAsiaTheme="minorHAnsi"/>
          <w:b w:val="0"/>
          <w:bCs/>
        </w:rPr>
        <w:t xml:space="preserve"> ,</w:t>
      </w:r>
      <w:proofErr w:type="gram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khususnya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penggunan</w:t>
      </w:r>
      <w:proofErr w:type="spellEnd"/>
      <w:r>
        <w:rPr>
          <w:rStyle w:val="Heading2Char"/>
          <w:rFonts w:eastAsiaTheme="minorHAnsi"/>
          <w:b w:val="0"/>
          <w:bCs/>
        </w:rPr>
        <w:t xml:space="preserve"> model problem solving, yang </w:t>
      </w:r>
      <w:proofErr w:type="spellStart"/>
      <w:r>
        <w:rPr>
          <w:rStyle w:val="Heading2Char"/>
          <w:rFonts w:eastAsiaTheme="minorHAnsi"/>
          <w:b w:val="0"/>
          <w:bCs/>
        </w:rPr>
        <w:t>terbukti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secara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parsial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dapatkan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meningkatkan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prestasi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belajar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matematika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siswa</w:t>
      </w:r>
      <w:proofErr w:type="spellEnd"/>
      <w:r>
        <w:rPr>
          <w:rStyle w:val="Heading2Char"/>
          <w:rFonts w:eastAsiaTheme="minorHAnsi"/>
          <w:b w:val="0"/>
          <w:bCs/>
        </w:rPr>
        <w:t xml:space="preserve">. </w:t>
      </w:r>
      <w:proofErr w:type="spellStart"/>
      <w:r>
        <w:rPr>
          <w:rStyle w:val="Heading2Char"/>
          <w:rFonts w:eastAsiaTheme="minorHAnsi"/>
          <w:b w:val="0"/>
          <w:bCs/>
        </w:rPr>
        <w:t>Begitu</w:t>
      </w:r>
      <w:proofErr w:type="spellEnd"/>
      <w:r>
        <w:rPr>
          <w:rStyle w:val="Heading2Char"/>
          <w:rFonts w:eastAsiaTheme="minorHAnsi"/>
          <w:b w:val="0"/>
          <w:bCs/>
        </w:rPr>
        <w:t xml:space="preserve"> pula </w:t>
      </w:r>
      <w:proofErr w:type="spellStart"/>
      <w:r>
        <w:rPr>
          <w:rStyle w:val="Heading2Char"/>
          <w:rFonts w:eastAsiaTheme="minorHAnsi"/>
          <w:b w:val="0"/>
          <w:bCs/>
        </w:rPr>
        <w:t>perlu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meningkatkan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kemandirian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belajar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siswa</w:t>
      </w:r>
      <w:proofErr w:type="spellEnd"/>
      <w:r>
        <w:rPr>
          <w:rStyle w:val="Heading2Char"/>
          <w:rFonts w:eastAsiaTheme="minorHAnsi"/>
          <w:b w:val="0"/>
          <w:bCs/>
        </w:rPr>
        <w:t xml:space="preserve"> agar </w:t>
      </w:r>
      <w:proofErr w:type="spellStart"/>
      <w:r>
        <w:rPr>
          <w:rStyle w:val="Heading2Char"/>
          <w:rFonts w:eastAsiaTheme="minorHAnsi"/>
          <w:b w:val="0"/>
          <w:bCs/>
        </w:rPr>
        <w:t>siswa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dapat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lebih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bertanggung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jawab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terhadap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keberhasilan</w:t>
      </w:r>
      <w:proofErr w:type="spellEnd"/>
      <w:r>
        <w:rPr>
          <w:rStyle w:val="Heading2Char"/>
          <w:rFonts w:eastAsiaTheme="minorHAnsi"/>
          <w:b w:val="0"/>
          <w:bCs/>
        </w:rPr>
        <w:t xml:space="preserve"> </w:t>
      </w:r>
      <w:proofErr w:type="spellStart"/>
      <w:r>
        <w:rPr>
          <w:rStyle w:val="Heading2Char"/>
          <w:rFonts w:eastAsiaTheme="minorHAnsi"/>
          <w:b w:val="0"/>
          <w:bCs/>
        </w:rPr>
        <w:t>belajarnya</w:t>
      </w:r>
      <w:proofErr w:type="spellEnd"/>
      <w:r>
        <w:rPr>
          <w:rStyle w:val="Heading2Char"/>
          <w:rFonts w:eastAsiaTheme="minorHAnsi"/>
          <w:b w:val="0"/>
          <w:bCs/>
        </w:rPr>
        <w:t>.</w:t>
      </w:r>
    </w:p>
    <w:p w14:paraId="50829054" w14:textId="77777777" w:rsidR="00244BF9" w:rsidRDefault="00244BF9">
      <w:pPr>
        <w:spacing w:line="360" w:lineRule="auto"/>
        <w:jc w:val="both"/>
        <w:rPr>
          <w:rStyle w:val="Heading2Char"/>
          <w:rFonts w:eastAsiaTheme="minorHAnsi"/>
          <w:b w:val="0"/>
          <w:bCs/>
        </w:rPr>
      </w:pPr>
    </w:p>
    <w:p w14:paraId="3BE7C12E" w14:textId="77777777" w:rsidR="00244BF9" w:rsidRDefault="00244BF9">
      <w:pPr>
        <w:spacing w:line="360" w:lineRule="auto"/>
        <w:jc w:val="both"/>
        <w:rPr>
          <w:rStyle w:val="Heading2Char"/>
          <w:rFonts w:eastAsiaTheme="minorHAnsi"/>
          <w:b w:val="0"/>
          <w:bCs/>
        </w:rPr>
      </w:pPr>
    </w:p>
    <w:bookmarkEnd w:id="0"/>
    <w:bookmarkEnd w:id="1"/>
    <w:bookmarkEnd w:id="2"/>
    <w:bookmarkEnd w:id="3"/>
    <w:bookmarkEnd w:id="4"/>
    <w:p w14:paraId="44EAD34F" w14:textId="77777777" w:rsidR="00244BF9" w:rsidRDefault="00244BF9">
      <w:pPr>
        <w:spacing w:line="360" w:lineRule="auto"/>
        <w:jc w:val="both"/>
        <w:rPr>
          <w:rStyle w:val="Heading2Char"/>
          <w:rFonts w:eastAsiaTheme="minorHAnsi"/>
          <w:b w:val="0"/>
          <w:bCs/>
        </w:rPr>
      </w:pPr>
    </w:p>
    <w:sectPr w:rsidR="00244BF9" w:rsidSect="009F67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3"/>
      <w:pgMar w:top="2275" w:right="1699" w:bottom="1699" w:left="2275" w:header="717" w:footer="0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3885B" w14:textId="77777777" w:rsidR="00F74168" w:rsidRDefault="00F74168">
      <w:pPr>
        <w:spacing w:line="240" w:lineRule="auto"/>
      </w:pPr>
      <w:r>
        <w:separator/>
      </w:r>
    </w:p>
  </w:endnote>
  <w:endnote w:type="continuationSeparator" w:id="0">
    <w:p w14:paraId="3610A005" w14:textId="77777777" w:rsidR="00F74168" w:rsidRDefault="00F74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8388B" w14:textId="77777777" w:rsidR="000D69B7" w:rsidRDefault="000D6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E54BD" w14:textId="77777777" w:rsidR="00244BF9" w:rsidRDefault="00A41B9D">
    <w:pPr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32259959" w14:textId="77777777" w:rsidR="00244BF9" w:rsidRDefault="00A41B9D">
    <w:pPr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CDCAA" w14:textId="77777777" w:rsidR="00244BF9" w:rsidRDefault="00A41B9D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</w:rPr>
    </w:pPr>
    <w:r>
      <w:rPr>
        <w:rFonts w:ascii="Times New Roman" w:hAnsi="Times New Roman" w:cs="Times New Roman"/>
        <w:color w:val="000000"/>
        <w:sz w:val="24"/>
      </w:rPr>
      <w:fldChar w:fldCharType="begin"/>
    </w:r>
    <w:r>
      <w:rPr>
        <w:rFonts w:ascii="Times New Roman" w:hAnsi="Times New Roman" w:cs="Times New Roman"/>
        <w:color w:val="000000"/>
        <w:sz w:val="24"/>
      </w:rPr>
      <w:instrText>PAGE</w:instrText>
    </w:r>
    <w:r>
      <w:rPr>
        <w:rFonts w:ascii="Times New Roman" w:hAnsi="Times New Roman" w:cs="Times New Roman"/>
        <w:color w:val="000000"/>
        <w:sz w:val="24"/>
      </w:rPr>
      <w:fldChar w:fldCharType="separate"/>
    </w:r>
    <w:r w:rsidR="009F676E">
      <w:rPr>
        <w:rFonts w:ascii="Times New Roman" w:hAnsi="Times New Roman" w:cs="Times New Roman"/>
        <w:noProof/>
        <w:color w:val="000000"/>
        <w:sz w:val="24"/>
      </w:rPr>
      <w:t>84</w:t>
    </w:r>
    <w:r>
      <w:rPr>
        <w:rFonts w:ascii="Times New Roman" w:hAnsi="Times New Roman" w:cs="Times New Roman"/>
        <w:color w:val="000000"/>
        <w:sz w:val="24"/>
      </w:rPr>
      <w:fldChar w:fldCharType="end"/>
    </w:r>
  </w:p>
  <w:p w14:paraId="42EA1B8E" w14:textId="77777777" w:rsidR="00244BF9" w:rsidRDefault="00244BF9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0B8DA" w14:textId="77777777" w:rsidR="00F74168" w:rsidRDefault="00F74168">
      <w:pPr>
        <w:spacing w:after="0"/>
      </w:pPr>
      <w:r>
        <w:separator/>
      </w:r>
    </w:p>
  </w:footnote>
  <w:footnote w:type="continuationSeparator" w:id="0">
    <w:p w14:paraId="76E175B2" w14:textId="77777777" w:rsidR="00F74168" w:rsidRDefault="00F741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AA191" w14:textId="7FA9ED62" w:rsidR="000D69B7" w:rsidRDefault="000D69B7">
    <w:pPr>
      <w:pStyle w:val="Header"/>
    </w:pPr>
    <w:r>
      <w:rPr>
        <w:noProof/>
      </w:rPr>
      <w:pict w14:anchorId="3504B2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1772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1D48E" w14:textId="104B3E9C" w:rsidR="00244BF9" w:rsidRDefault="000D69B7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color w:val="000000"/>
        <w:sz w:val="24"/>
      </w:rPr>
    </w:pPr>
    <w:r>
      <w:rPr>
        <w:rFonts w:ascii="Times New Roman" w:hAnsi="Times New Roman" w:cs="Times New Roman"/>
        <w:noProof/>
        <w:color w:val="000000"/>
        <w:sz w:val="24"/>
      </w:rPr>
      <w:pict w14:anchorId="31AD9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1773" o:spid="_x0000_s2051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41B9D">
      <w:rPr>
        <w:rFonts w:ascii="Times New Roman" w:hAnsi="Times New Roman" w:cs="Times New Roman"/>
        <w:color w:val="000000"/>
        <w:sz w:val="24"/>
      </w:rPr>
      <w:fldChar w:fldCharType="begin"/>
    </w:r>
    <w:r w:rsidR="00A41B9D">
      <w:rPr>
        <w:rFonts w:ascii="Times New Roman" w:hAnsi="Times New Roman" w:cs="Times New Roman"/>
        <w:color w:val="000000"/>
        <w:sz w:val="24"/>
      </w:rPr>
      <w:instrText>PAGE</w:instrText>
    </w:r>
    <w:r w:rsidR="00A41B9D">
      <w:rPr>
        <w:rFonts w:ascii="Times New Roman" w:hAnsi="Times New Roman" w:cs="Times New Roman"/>
        <w:color w:val="000000"/>
        <w:sz w:val="24"/>
      </w:rPr>
      <w:fldChar w:fldCharType="separate"/>
    </w:r>
    <w:r w:rsidR="009F676E">
      <w:rPr>
        <w:rFonts w:ascii="Times New Roman" w:hAnsi="Times New Roman" w:cs="Times New Roman"/>
        <w:noProof/>
        <w:color w:val="000000"/>
        <w:sz w:val="24"/>
      </w:rPr>
      <w:t>32</w:t>
    </w:r>
    <w:r w:rsidR="00A41B9D">
      <w:rPr>
        <w:rFonts w:ascii="Times New Roman" w:hAnsi="Times New Roman" w:cs="Times New Roman"/>
        <w:color w:val="000000"/>
        <w:sz w:val="24"/>
      </w:rPr>
      <w:fldChar w:fldCharType="end"/>
    </w:r>
  </w:p>
  <w:p w14:paraId="7F042965" w14:textId="77777777" w:rsidR="00244BF9" w:rsidRDefault="00244BF9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0C4FD" w14:textId="5F1392B8" w:rsidR="000D69B7" w:rsidRDefault="000D69B7">
    <w:pPr>
      <w:pStyle w:val="Header"/>
    </w:pPr>
    <w:r>
      <w:rPr>
        <w:noProof/>
      </w:rPr>
      <w:pict w14:anchorId="0CF07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1771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37AC4"/>
    <w:multiLevelType w:val="singleLevel"/>
    <w:tmpl w:val="1FC37AC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2472691"/>
    <w:multiLevelType w:val="singleLevel"/>
    <w:tmpl w:val="32472691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SvkthlsVHSr5ocbTNrh56tPu/1asWg9qrwo8P3yFfWzSbgwKSkuvLbN6fRDtH8FaCMPWczT/WMEaJKf02VtxQ==" w:salt="rUaELMNLkoqkNBz13bjgWQ=="/>
  <w:defaultTabStop w:val="720"/>
  <w:noPunctuationKerning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10C9"/>
    <w:rsid w:val="00006C3F"/>
    <w:rsid w:val="00006CF3"/>
    <w:rsid w:val="00007626"/>
    <w:rsid w:val="00032E23"/>
    <w:rsid w:val="00032E94"/>
    <w:rsid w:val="00043B55"/>
    <w:rsid w:val="0007312A"/>
    <w:rsid w:val="000919FC"/>
    <w:rsid w:val="000A7DDE"/>
    <w:rsid w:val="000C388D"/>
    <w:rsid w:val="000D67B8"/>
    <w:rsid w:val="000D69B7"/>
    <w:rsid w:val="001576E4"/>
    <w:rsid w:val="0016166A"/>
    <w:rsid w:val="00172A27"/>
    <w:rsid w:val="00172C03"/>
    <w:rsid w:val="0017548F"/>
    <w:rsid w:val="001844D4"/>
    <w:rsid w:val="001B53BD"/>
    <w:rsid w:val="001E0182"/>
    <w:rsid w:val="00244BF9"/>
    <w:rsid w:val="00267A72"/>
    <w:rsid w:val="00280168"/>
    <w:rsid w:val="002A45E0"/>
    <w:rsid w:val="002D01D9"/>
    <w:rsid w:val="002D4574"/>
    <w:rsid w:val="0030182B"/>
    <w:rsid w:val="00333CDF"/>
    <w:rsid w:val="00361347"/>
    <w:rsid w:val="00383F5A"/>
    <w:rsid w:val="003B1543"/>
    <w:rsid w:val="003B4D82"/>
    <w:rsid w:val="003C07E3"/>
    <w:rsid w:val="0040189D"/>
    <w:rsid w:val="00425747"/>
    <w:rsid w:val="00436A64"/>
    <w:rsid w:val="00445A3F"/>
    <w:rsid w:val="00467AAF"/>
    <w:rsid w:val="00490B1A"/>
    <w:rsid w:val="00490DAC"/>
    <w:rsid w:val="004A383C"/>
    <w:rsid w:val="004D690D"/>
    <w:rsid w:val="005065E6"/>
    <w:rsid w:val="00510C89"/>
    <w:rsid w:val="00514935"/>
    <w:rsid w:val="00525C91"/>
    <w:rsid w:val="005A01B5"/>
    <w:rsid w:val="005E44BE"/>
    <w:rsid w:val="00601A19"/>
    <w:rsid w:val="00612E24"/>
    <w:rsid w:val="006131FA"/>
    <w:rsid w:val="00626953"/>
    <w:rsid w:val="00670894"/>
    <w:rsid w:val="006741C4"/>
    <w:rsid w:val="00686F0F"/>
    <w:rsid w:val="006931B7"/>
    <w:rsid w:val="006A6E95"/>
    <w:rsid w:val="006C4C07"/>
    <w:rsid w:val="007753C1"/>
    <w:rsid w:val="00777B57"/>
    <w:rsid w:val="007B67B8"/>
    <w:rsid w:val="007B74C8"/>
    <w:rsid w:val="007F12D6"/>
    <w:rsid w:val="00836B3C"/>
    <w:rsid w:val="00843124"/>
    <w:rsid w:val="00850732"/>
    <w:rsid w:val="00854729"/>
    <w:rsid w:val="00897390"/>
    <w:rsid w:val="0089778B"/>
    <w:rsid w:val="008C42D9"/>
    <w:rsid w:val="00911812"/>
    <w:rsid w:val="00916183"/>
    <w:rsid w:val="009360C3"/>
    <w:rsid w:val="0094128E"/>
    <w:rsid w:val="00963B65"/>
    <w:rsid w:val="009B4187"/>
    <w:rsid w:val="009E0EA1"/>
    <w:rsid w:val="009F676E"/>
    <w:rsid w:val="00A042F2"/>
    <w:rsid w:val="00A06044"/>
    <w:rsid w:val="00A162A0"/>
    <w:rsid w:val="00A1653A"/>
    <w:rsid w:val="00A21422"/>
    <w:rsid w:val="00A3583D"/>
    <w:rsid w:val="00A41B9D"/>
    <w:rsid w:val="00A82CC9"/>
    <w:rsid w:val="00A927EC"/>
    <w:rsid w:val="00A964BC"/>
    <w:rsid w:val="00AE2B45"/>
    <w:rsid w:val="00AF1FC9"/>
    <w:rsid w:val="00B60367"/>
    <w:rsid w:val="00B804D7"/>
    <w:rsid w:val="00B857B4"/>
    <w:rsid w:val="00BB2B8B"/>
    <w:rsid w:val="00BE26BE"/>
    <w:rsid w:val="00C51160"/>
    <w:rsid w:val="00C52B78"/>
    <w:rsid w:val="00CD4273"/>
    <w:rsid w:val="00D072F5"/>
    <w:rsid w:val="00D10F87"/>
    <w:rsid w:val="00D16047"/>
    <w:rsid w:val="00DD2E4C"/>
    <w:rsid w:val="00DE25C1"/>
    <w:rsid w:val="00DE2AAE"/>
    <w:rsid w:val="00E15B47"/>
    <w:rsid w:val="00E417EF"/>
    <w:rsid w:val="00E4266D"/>
    <w:rsid w:val="00E90A76"/>
    <w:rsid w:val="00EA3C34"/>
    <w:rsid w:val="00EA4B7B"/>
    <w:rsid w:val="00EC74F7"/>
    <w:rsid w:val="00EF2BCB"/>
    <w:rsid w:val="00F11547"/>
    <w:rsid w:val="00F5116D"/>
    <w:rsid w:val="00F74168"/>
    <w:rsid w:val="00FE66E9"/>
    <w:rsid w:val="00FF051B"/>
    <w:rsid w:val="045D69CE"/>
    <w:rsid w:val="047F2885"/>
    <w:rsid w:val="04E1374D"/>
    <w:rsid w:val="05444B58"/>
    <w:rsid w:val="06863B44"/>
    <w:rsid w:val="071309B8"/>
    <w:rsid w:val="0903673C"/>
    <w:rsid w:val="094C43E1"/>
    <w:rsid w:val="09643DB7"/>
    <w:rsid w:val="09801F04"/>
    <w:rsid w:val="0B8777A6"/>
    <w:rsid w:val="0BA74144"/>
    <w:rsid w:val="0D821724"/>
    <w:rsid w:val="0DBE0BA0"/>
    <w:rsid w:val="0E69371E"/>
    <w:rsid w:val="0E6C2EF3"/>
    <w:rsid w:val="0E9E4916"/>
    <w:rsid w:val="0F9632FC"/>
    <w:rsid w:val="12C10F87"/>
    <w:rsid w:val="12C37172"/>
    <w:rsid w:val="167C3002"/>
    <w:rsid w:val="17944EBB"/>
    <w:rsid w:val="193E04F7"/>
    <w:rsid w:val="199E4E3F"/>
    <w:rsid w:val="19E05DBE"/>
    <w:rsid w:val="1C8865D6"/>
    <w:rsid w:val="1F5B6764"/>
    <w:rsid w:val="22294DFD"/>
    <w:rsid w:val="232A1671"/>
    <w:rsid w:val="233F59BC"/>
    <w:rsid w:val="24573678"/>
    <w:rsid w:val="261D59F0"/>
    <w:rsid w:val="299303DE"/>
    <w:rsid w:val="2C062227"/>
    <w:rsid w:val="2C94189E"/>
    <w:rsid w:val="2F352A6C"/>
    <w:rsid w:val="2FEE5942"/>
    <w:rsid w:val="306C3E99"/>
    <w:rsid w:val="32A559F2"/>
    <w:rsid w:val="32BE65DD"/>
    <w:rsid w:val="36215DF9"/>
    <w:rsid w:val="38073BD7"/>
    <w:rsid w:val="3F3D2E41"/>
    <w:rsid w:val="402707A4"/>
    <w:rsid w:val="42D95825"/>
    <w:rsid w:val="44C71714"/>
    <w:rsid w:val="46192F15"/>
    <w:rsid w:val="47C03A14"/>
    <w:rsid w:val="481D093C"/>
    <w:rsid w:val="482E4018"/>
    <w:rsid w:val="486859A6"/>
    <w:rsid w:val="4A46019D"/>
    <w:rsid w:val="4C835716"/>
    <w:rsid w:val="4F1D15EB"/>
    <w:rsid w:val="50174278"/>
    <w:rsid w:val="51712A55"/>
    <w:rsid w:val="56D80343"/>
    <w:rsid w:val="598055A3"/>
    <w:rsid w:val="599B5E09"/>
    <w:rsid w:val="5C5D5AB0"/>
    <w:rsid w:val="5D1641B8"/>
    <w:rsid w:val="5D246319"/>
    <w:rsid w:val="5DE53D24"/>
    <w:rsid w:val="60AD6131"/>
    <w:rsid w:val="613E7AA1"/>
    <w:rsid w:val="64F344D1"/>
    <w:rsid w:val="65DB726F"/>
    <w:rsid w:val="668577DA"/>
    <w:rsid w:val="680E087D"/>
    <w:rsid w:val="689A68E9"/>
    <w:rsid w:val="69283C6B"/>
    <w:rsid w:val="69AC4DB9"/>
    <w:rsid w:val="6E260344"/>
    <w:rsid w:val="6FAA13DD"/>
    <w:rsid w:val="711F7ED4"/>
    <w:rsid w:val="727908B8"/>
    <w:rsid w:val="75124DA1"/>
    <w:rsid w:val="760B6285"/>
    <w:rsid w:val="769E7B38"/>
    <w:rsid w:val="771F7D67"/>
    <w:rsid w:val="7F97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24942120"/>
  <w15:docId w15:val="{E6A5B3CE-6FF2-434C-9EAA-D124E429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00" w:after="0" w:line="48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en-US" w:eastAsia="id-ID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40" w:after="64" w:line="32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val="en-US" w:eastAsia="id-ID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qFormat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  <w:lang w:val="en-US" w:eastAsia="id-ID"/>
    </w:rPr>
  </w:style>
  <w:style w:type="table" w:styleId="TableGrid">
    <w:name w:val="Table Grid"/>
    <w:basedOn w:val="TableNormal"/>
    <w:uiPriority w:val="59"/>
    <w:qFormat/>
    <w:pPr>
      <w:jc w:val="both"/>
    </w:pPr>
    <w:rPr>
      <w:rFonts w:eastAsia="Times New Roman"/>
      <w:sz w:val="24"/>
      <w:szCs w:val="24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 w:line="360" w:lineRule="auto"/>
      <w:jc w:val="both"/>
    </w:pPr>
    <w:rPr>
      <w:rFonts w:ascii="Times New Roman" w:eastAsia="Times New Roman" w:hAnsi="Times New Roman" w:cs="Times New Roman"/>
      <w:b/>
      <w:sz w:val="72"/>
      <w:szCs w:val="72"/>
      <w:lang w:val="en-US" w:eastAsia="id-ID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4"/>
      <w:lang w:val="en-US"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4"/>
      <w:lang w:val="en-US" w:eastAsia="id-ID"/>
    </w:rPr>
  </w:style>
  <w:style w:type="character" w:customStyle="1" w:styleId="hgkelc">
    <w:name w:val="hgkelc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spacing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markedcontent">
    <w:name w:val="markedcontent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z w:val="72"/>
      <w:szCs w:val="72"/>
      <w:lang w:val="en-US" w:eastAsia="id-ID"/>
    </w:rPr>
  </w:style>
  <w:style w:type="character" w:customStyle="1" w:styleId="SubtitleChar">
    <w:name w:val="Subtitle Char"/>
    <w:basedOn w:val="DefaultParagraphFont"/>
    <w:link w:val="Subtitle"/>
    <w:qFormat/>
    <w:rPr>
      <w:rFonts w:ascii="Georgia" w:eastAsia="Georgia" w:hAnsi="Georgia" w:cs="Georgia"/>
      <w:i/>
      <w:color w:val="666666"/>
      <w:sz w:val="48"/>
      <w:szCs w:val="48"/>
      <w:lang w:val="en-US" w:eastAsia="id-ID"/>
    </w:rPr>
  </w:style>
  <w:style w:type="table" w:customStyle="1" w:styleId="24">
    <w:name w:val="24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23">
    <w:name w:val="23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8">
    <w:name w:val="18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7">
    <w:name w:val="17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6">
    <w:name w:val="16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5">
    <w:name w:val="15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4">
    <w:name w:val="14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3">
    <w:name w:val="13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0">
    <w:name w:val="10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9">
    <w:name w:val="9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6">
    <w:name w:val="6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5">
    <w:name w:val="5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4">
    <w:name w:val="4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3">
    <w:name w:val="3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2">
    <w:name w:val="2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">
    <w:name w:val="1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character" w:customStyle="1" w:styleId="mjx-char">
    <w:name w:val="mjx-char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NoSpacing">
    <w:name w:val="No Spacing"/>
    <w:uiPriority w:val="1"/>
    <w:qFormat/>
    <w:pPr>
      <w:jc w:val="both"/>
    </w:pPr>
    <w:rPr>
      <w:rFonts w:eastAsiaTheme="minorHAnsi" w:cstheme="minorBidi"/>
      <w:sz w:val="24"/>
      <w:szCs w:val="22"/>
      <w:lang w:val="zh-CN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2023-01-06T04:04:00Z</cp:lastPrinted>
  <dcterms:created xsi:type="dcterms:W3CDTF">2023-10-03T07:48:00Z</dcterms:created>
  <dcterms:modified xsi:type="dcterms:W3CDTF">2024-11-28T02:53:00Z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B928B1ACF9604BE687384782EE6FE16A</vt:lpwstr>
  </property>
</Properties>
</file>