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A338" w14:textId="77777777" w:rsidR="00B86BC3" w:rsidRPr="005373DC" w:rsidRDefault="00B86BC3" w:rsidP="00B86B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373DC">
        <w:rPr>
          <w:rFonts w:ascii="Times New Roman" w:hAnsi="Times New Roman"/>
          <w:b/>
          <w:bCs/>
          <w:sz w:val="24"/>
          <w:szCs w:val="24"/>
        </w:rPr>
        <w:t>BAB V</w:t>
      </w:r>
    </w:p>
    <w:p w14:paraId="48E04D8C" w14:textId="77777777" w:rsidR="00B86BC3" w:rsidRPr="005373DC" w:rsidRDefault="00B86BC3" w:rsidP="00B86BC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3DC">
        <w:rPr>
          <w:rFonts w:ascii="Times New Roman" w:hAnsi="Times New Roman"/>
          <w:b/>
          <w:bCs/>
          <w:sz w:val="24"/>
          <w:szCs w:val="24"/>
        </w:rPr>
        <w:t>KESIMPULAN DAN SARAN</w:t>
      </w:r>
    </w:p>
    <w:p w14:paraId="600BC228" w14:textId="77777777" w:rsidR="00B86BC3" w:rsidRPr="005373DC" w:rsidRDefault="00B86BC3" w:rsidP="00B86BC3">
      <w:pPr>
        <w:numPr>
          <w:ilvl w:val="3"/>
          <w:numId w:val="1"/>
        </w:numPr>
        <w:spacing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5373DC">
        <w:rPr>
          <w:rFonts w:ascii="Times New Roman" w:hAnsi="Times New Roman"/>
          <w:b/>
          <w:bCs/>
          <w:sz w:val="24"/>
          <w:szCs w:val="24"/>
        </w:rPr>
        <w:t xml:space="preserve">Kesimpulan </w:t>
      </w:r>
    </w:p>
    <w:p w14:paraId="3E24719E" w14:textId="77777777" w:rsidR="00B86BC3" w:rsidRDefault="00B86BC3" w:rsidP="00B86BC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35C8F">
        <w:rPr>
          <w:rFonts w:ascii="Times New Roman" w:hAnsi="Times New Roman"/>
          <w:sz w:val="24"/>
          <w:szCs w:val="24"/>
        </w:rPr>
        <w:t>Berdasarkan pada hasil penelitian dan pembahasan yang telah diuraikan pada bab sebelu</w:t>
      </w:r>
      <w:r>
        <w:rPr>
          <w:rFonts w:ascii="Times New Roman" w:hAnsi="Times New Roman"/>
          <w:sz w:val="24"/>
          <w:szCs w:val="24"/>
        </w:rPr>
        <w:t xml:space="preserve">mnya, maka dapat disimpulkan: </w:t>
      </w:r>
    </w:p>
    <w:p w14:paraId="17278242" w14:textId="77777777" w:rsidR="00B86BC3" w:rsidRDefault="00B86BC3" w:rsidP="00B86BC3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A1. P</w:t>
      </w:r>
      <w:r w:rsidRPr="00DD6406">
        <w:rPr>
          <w:rFonts w:ascii="Times New Roman" w:hAnsi="Times New Roman"/>
          <w:sz w:val="24"/>
          <w:szCs w:val="24"/>
        </w:rPr>
        <w:t>engembangan LKS berbasis kontekstual untuk memfasilitasi dalam peningkatan kemampuan pemec</w:t>
      </w:r>
      <w:r>
        <w:rPr>
          <w:rFonts w:ascii="Times New Roman" w:hAnsi="Times New Roman"/>
          <w:sz w:val="24"/>
          <w:szCs w:val="24"/>
        </w:rPr>
        <w:t>ahan masalah dan motivasi siswa</w:t>
      </w:r>
      <w:r w:rsidRPr="002A0B5B">
        <w:rPr>
          <w:rFonts w:ascii="Times New Roman" w:hAnsi="Times New Roman"/>
          <w:sz w:val="24"/>
          <w:szCs w:val="24"/>
        </w:rPr>
        <w:t xml:space="preserve"> dengan pendekatan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0B5B">
        <w:rPr>
          <w:rFonts w:ascii="Times New Roman" w:hAnsi="Times New Roman"/>
          <w:sz w:val="24"/>
          <w:szCs w:val="24"/>
        </w:rPr>
        <w:t xml:space="preserve">dilakukan melalui empat tahap pengembangan, yaitu tahap analisis (Analysis), tahap perancangan (Design), tahap pengembangan (Development) dan tahap penyebaran (Deseminate). </w:t>
      </w:r>
    </w:p>
    <w:p w14:paraId="61BCD8DE" w14:textId="77777777" w:rsidR="00B86BC3" w:rsidRDefault="00B86BC3" w:rsidP="00B86BC3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A2.</w:t>
      </w:r>
      <w:r>
        <w:rPr>
          <w:rFonts w:ascii="Times New Roman" w:hAnsi="Times New Roman"/>
          <w:sz w:val="24"/>
          <w:szCs w:val="24"/>
          <w:lang w:val="en-US"/>
        </w:rPr>
        <w:tab/>
        <w:t>P</w:t>
      </w:r>
      <w:r w:rsidRPr="002A0B5B">
        <w:rPr>
          <w:rFonts w:ascii="Times New Roman" w:hAnsi="Times New Roman"/>
          <w:sz w:val="24"/>
          <w:szCs w:val="24"/>
        </w:rPr>
        <w:t xml:space="preserve">engembangan LKS </w:t>
      </w:r>
      <w:r w:rsidRPr="00DD6406">
        <w:rPr>
          <w:rFonts w:ascii="Times New Roman" w:hAnsi="Times New Roman"/>
          <w:sz w:val="24"/>
          <w:szCs w:val="24"/>
        </w:rPr>
        <w:t xml:space="preserve">berbasis kontekstual dengan bantuan aplikasi </w:t>
      </w:r>
      <w:r w:rsidRPr="00DD6406">
        <w:rPr>
          <w:rFonts w:ascii="Times New Roman" w:hAnsi="Times New Roman"/>
          <w:i/>
          <w:sz w:val="24"/>
          <w:szCs w:val="24"/>
        </w:rPr>
        <w:t>GeoGebra</w:t>
      </w:r>
      <w:r>
        <w:t xml:space="preserve"> </w:t>
      </w:r>
      <w:r w:rsidRPr="007F2497">
        <w:rPr>
          <w:rFonts w:ascii="Times New Roman" w:hAnsi="Times New Roman"/>
          <w:sz w:val="24"/>
          <w:szCs w:val="24"/>
        </w:rPr>
        <w:t xml:space="preserve">dilihat dari aspek kevalidan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perolehan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kevalidan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273,4. </w:t>
      </w:r>
    </w:p>
    <w:p w14:paraId="24D8B403" w14:textId="77777777" w:rsidR="00B86BC3" w:rsidRDefault="00B86BC3" w:rsidP="00B86BC3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A3.  P</w:t>
      </w:r>
      <w:r w:rsidRPr="00DD6406">
        <w:rPr>
          <w:rFonts w:ascii="Times New Roman" w:hAnsi="Times New Roman"/>
          <w:sz w:val="24"/>
          <w:szCs w:val="24"/>
        </w:rPr>
        <w:t xml:space="preserve">eningkatan kemampuan pemecahan masalah dan motivasi siswa melalui model pembelajaran kontekstual dengan bantuan </w:t>
      </w:r>
      <w:r w:rsidRPr="00DD6406">
        <w:rPr>
          <w:rFonts w:ascii="Times New Roman" w:hAnsi="Times New Roman"/>
          <w:i/>
          <w:sz w:val="24"/>
          <w:szCs w:val="24"/>
        </w:rPr>
        <w:t>GeoGebra</w:t>
      </w:r>
      <w:r w:rsidRPr="00DD6406">
        <w:rPr>
          <w:rFonts w:ascii="Times New Roman" w:hAnsi="Times New Roman"/>
          <w:sz w:val="24"/>
          <w:szCs w:val="24"/>
        </w:rPr>
        <w:t xml:space="preserve"> pada materi Trigonometri di kelas X SMA Negeri 7 Medan.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2497">
        <w:rPr>
          <w:rFonts w:ascii="Times New Roman" w:hAnsi="Times New Roman"/>
          <w:sz w:val="24"/>
          <w:szCs w:val="24"/>
        </w:rPr>
        <w:t>dari aspek keefektifan, LKS yang dikembangkan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2497">
        <w:rPr>
          <w:rFonts w:ascii="Times New Roman" w:hAnsi="Times New Roman"/>
          <w:sz w:val="24"/>
          <w:szCs w:val="24"/>
        </w:rPr>
        <w:t>memperoleh kriteria efektif. Hal tersebut terlihat dari perolehan persentase banyaknya</w:t>
      </w:r>
      <w:r>
        <w:rPr>
          <w:rFonts w:ascii="Times New Roman" w:hAnsi="Times New Roman"/>
          <w:sz w:val="24"/>
          <w:szCs w:val="24"/>
        </w:rPr>
        <w:t xml:space="preserve"> siswa yang tuntas sebesar 92</w:t>
      </w:r>
      <w:r w:rsidRPr="007F2497">
        <w:rPr>
          <w:rFonts w:ascii="Times New Roman" w:hAnsi="Times New Roman"/>
          <w:sz w:val="24"/>
          <w:szCs w:val="24"/>
        </w:rPr>
        <w:t>%.</w:t>
      </w:r>
    </w:p>
    <w:p w14:paraId="287E9821" w14:textId="77777777" w:rsidR="00B86BC3" w:rsidRPr="00DD6406" w:rsidRDefault="00B86BC3" w:rsidP="00B86BC3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A4.  K</w:t>
      </w:r>
      <w:r w:rsidRPr="00DD6406">
        <w:rPr>
          <w:rFonts w:ascii="Times New Roman" w:hAnsi="Times New Roman"/>
          <w:sz w:val="24"/>
          <w:szCs w:val="24"/>
        </w:rPr>
        <w:t xml:space="preserve">ualitas dan respon siswa terhadap </w:t>
      </w:r>
      <w:r>
        <w:rPr>
          <w:rFonts w:ascii="Times New Roman" w:hAnsi="Times New Roman"/>
          <w:sz w:val="24"/>
          <w:szCs w:val="24"/>
        </w:rPr>
        <w:t>Lembar Kerja Siswa</w:t>
      </w:r>
      <w:r w:rsidRPr="00DD6406">
        <w:rPr>
          <w:rFonts w:ascii="Times New Roman" w:hAnsi="Times New Roman"/>
          <w:sz w:val="24"/>
          <w:szCs w:val="24"/>
        </w:rPr>
        <w:t xml:space="preserve"> (LKS) Berbasis Konte</w:t>
      </w:r>
      <w:r>
        <w:rPr>
          <w:rFonts w:ascii="Times New Roman" w:hAnsi="Times New Roman"/>
          <w:sz w:val="24"/>
          <w:szCs w:val="24"/>
        </w:rPr>
        <w:t>kstual pada materi Trigonometri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2497">
        <w:rPr>
          <w:rFonts w:ascii="Times New Roman" w:hAnsi="Times New Roman"/>
          <w:sz w:val="24"/>
          <w:szCs w:val="24"/>
        </w:rPr>
        <w:t xml:space="preserve">kepraktisan </w:t>
      </w:r>
      <w:r>
        <w:rPr>
          <w:rFonts w:ascii="Times New Roman" w:hAnsi="Times New Roman"/>
          <w:sz w:val="24"/>
          <w:szCs w:val="24"/>
          <w:lang w:val="en-US"/>
        </w:rPr>
        <w:t>yang dip</w:t>
      </w:r>
      <w:r w:rsidRPr="007F2497">
        <w:rPr>
          <w:rFonts w:ascii="Times New Roman" w:hAnsi="Times New Roman"/>
          <w:sz w:val="24"/>
          <w:szCs w:val="24"/>
        </w:rPr>
        <w:t>erol</w:t>
      </w:r>
      <w:r>
        <w:rPr>
          <w:rFonts w:ascii="Times New Roman" w:hAnsi="Times New Roman"/>
          <w:sz w:val="24"/>
          <w:szCs w:val="24"/>
          <w:lang w:val="en-US"/>
        </w:rPr>
        <w:t xml:space="preserve">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2497">
        <w:rPr>
          <w:rFonts w:ascii="Times New Roman" w:hAnsi="Times New Roman"/>
          <w:sz w:val="24"/>
          <w:szCs w:val="24"/>
        </w:rPr>
        <w:t xml:space="preserve">rata-rata skor penilaian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2497">
        <w:rPr>
          <w:rFonts w:ascii="Times New Roman" w:hAnsi="Times New Roman"/>
          <w:sz w:val="24"/>
          <w:szCs w:val="24"/>
        </w:rPr>
        <w:t>oleh ahli materi dan ahli media.</w:t>
      </w:r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7F2497">
        <w:rPr>
          <w:rFonts w:ascii="Times New Roman" w:hAnsi="Times New Roman"/>
          <w:sz w:val="24"/>
          <w:szCs w:val="24"/>
        </w:rPr>
        <w:t>ari perolehan rata-rata sko</w:t>
      </w:r>
      <w:r>
        <w:rPr>
          <w:rFonts w:ascii="Times New Roman" w:hAnsi="Times New Roman"/>
          <w:sz w:val="24"/>
          <w:szCs w:val="24"/>
        </w:rPr>
        <w:t>r angket respon siswa sebesar 79</w:t>
      </w:r>
      <w:r w:rsidRPr="007F24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73</w:t>
      </w:r>
      <w:r w:rsidRPr="007F2497">
        <w:rPr>
          <w:rFonts w:ascii="Times New Roman" w:hAnsi="Times New Roman"/>
          <w:sz w:val="24"/>
          <w:szCs w:val="24"/>
        </w:rPr>
        <w:t>%</w:t>
      </w:r>
    </w:p>
    <w:p w14:paraId="1B9EF6F1" w14:textId="77777777" w:rsidR="00B86BC3" w:rsidRPr="00470642" w:rsidRDefault="00B86BC3" w:rsidP="00B86BC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7443EF" w14:textId="77777777" w:rsidR="00B86BC3" w:rsidRPr="005373DC" w:rsidRDefault="00B86BC3" w:rsidP="00B86BC3">
      <w:pPr>
        <w:numPr>
          <w:ilvl w:val="3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3DC">
        <w:rPr>
          <w:rFonts w:ascii="Times New Roman" w:hAnsi="Times New Roman"/>
          <w:b/>
          <w:bCs/>
          <w:color w:val="000000"/>
          <w:sz w:val="24"/>
          <w:szCs w:val="24"/>
        </w:rPr>
        <w:t>Saran</w:t>
      </w:r>
    </w:p>
    <w:p w14:paraId="535EED22" w14:textId="77777777" w:rsidR="00B86BC3" w:rsidRDefault="00B86BC3" w:rsidP="00B86BC3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A2394">
        <w:rPr>
          <w:rFonts w:ascii="Times New Roman" w:hAnsi="Times New Roman"/>
          <w:color w:val="000000"/>
          <w:sz w:val="24"/>
          <w:szCs w:val="24"/>
          <w:lang w:val="en-US"/>
        </w:rPr>
        <w:t>B1.  </w:t>
      </w:r>
      <w:r w:rsidRPr="000A2394">
        <w:rPr>
          <w:rFonts w:ascii="Times New Roman" w:hAnsi="Times New Roman"/>
          <w:sz w:val="24"/>
          <w:szCs w:val="24"/>
        </w:rPr>
        <w:t xml:space="preserve">Lembar Kerja Siswa (LKS) pada materi peluang dengan pendekatan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2394">
        <w:rPr>
          <w:rFonts w:ascii="Times New Roman" w:hAnsi="Times New Roman"/>
          <w:sz w:val="24"/>
          <w:szCs w:val="24"/>
        </w:rPr>
        <w:t>dapat digunakan sebagai salah satu bahan ajar untuk siswa SMA/MA kelas X</w:t>
      </w:r>
      <w:r>
        <w:rPr>
          <w:rFonts w:ascii="Times New Roman" w:hAnsi="Times New Roman"/>
          <w:sz w:val="24"/>
          <w:szCs w:val="24"/>
        </w:rPr>
        <w:t>.</w:t>
      </w:r>
    </w:p>
    <w:p w14:paraId="7BBC0BDD" w14:textId="77777777" w:rsidR="00B86BC3" w:rsidRDefault="00B86BC3" w:rsidP="00B86BC3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B2.  </w:t>
      </w:r>
      <w:r w:rsidRPr="000A2394">
        <w:rPr>
          <w:rFonts w:ascii="Times New Roman" w:hAnsi="Times New Roman"/>
          <w:sz w:val="24"/>
          <w:szCs w:val="24"/>
        </w:rPr>
        <w:t xml:space="preserve">Perlu dikembangkan lagi LKS lain dengan pendekatan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2394">
        <w:rPr>
          <w:rFonts w:ascii="Times New Roman" w:hAnsi="Times New Roman"/>
          <w:sz w:val="24"/>
          <w:szCs w:val="24"/>
        </w:rPr>
        <w:t xml:space="preserve">selain LKS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trigonometri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berbantuan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2394">
        <w:rPr>
          <w:rFonts w:ascii="Times New Roman" w:hAnsi="Times New Roman"/>
          <w:i/>
          <w:sz w:val="24"/>
          <w:szCs w:val="24"/>
          <w:lang w:val="en-US"/>
        </w:rPr>
        <w:t>GeoGebra</w:t>
      </w:r>
      <w:r w:rsidRPr="000A2394">
        <w:rPr>
          <w:rFonts w:ascii="Times New Roman" w:hAnsi="Times New Roman"/>
          <w:sz w:val="24"/>
          <w:szCs w:val="24"/>
        </w:rPr>
        <w:t xml:space="preserve">. </w:t>
      </w:r>
    </w:p>
    <w:p w14:paraId="7820074E" w14:textId="77777777" w:rsidR="001F7460" w:rsidRDefault="00157D3E"/>
    <w:sectPr w:rsidR="001F7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BC12" w14:textId="77777777" w:rsidR="00157D3E" w:rsidRDefault="00157D3E" w:rsidP="00806C09">
      <w:pPr>
        <w:spacing w:after="0" w:line="240" w:lineRule="auto"/>
      </w:pPr>
      <w:r>
        <w:separator/>
      </w:r>
    </w:p>
  </w:endnote>
  <w:endnote w:type="continuationSeparator" w:id="0">
    <w:p w14:paraId="7D38862D" w14:textId="77777777" w:rsidR="00157D3E" w:rsidRDefault="00157D3E" w:rsidP="008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85D9" w14:textId="77777777" w:rsidR="00806C09" w:rsidRDefault="00806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20D0" w14:textId="77777777" w:rsidR="00806C09" w:rsidRDefault="00806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CFC1" w14:textId="77777777" w:rsidR="00806C09" w:rsidRDefault="0080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BCB6" w14:textId="77777777" w:rsidR="00157D3E" w:rsidRDefault="00157D3E" w:rsidP="00806C09">
      <w:pPr>
        <w:spacing w:after="0" w:line="240" w:lineRule="auto"/>
      </w:pPr>
      <w:r>
        <w:separator/>
      </w:r>
    </w:p>
  </w:footnote>
  <w:footnote w:type="continuationSeparator" w:id="0">
    <w:p w14:paraId="02A7129E" w14:textId="77777777" w:rsidR="00157D3E" w:rsidRDefault="00157D3E" w:rsidP="0080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CBCB" w14:textId="152D6CE1" w:rsidR="00806C09" w:rsidRDefault="00806C09">
    <w:pPr>
      <w:pStyle w:val="Header"/>
    </w:pPr>
    <w:r>
      <w:rPr>
        <w:noProof/>
      </w:rPr>
      <w:pict w14:anchorId="0AB6A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2159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153A" w14:textId="1BD51F2E" w:rsidR="00806C09" w:rsidRDefault="00806C09">
    <w:pPr>
      <w:pStyle w:val="Header"/>
    </w:pPr>
    <w:r>
      <w:rPr>
        <w:noProof/>
      </w:rPr>
      <w:pict w14:anchorId="5A19F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2160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1A2F" w14:textId="0E2C2F6D" w:rsidR="00806C09" w:rsidRDefault="00806C09">
    <w:pPr>
      <w:pStyle w:val="Header"/>
    </w:pPr>
    <w:r>
      <w:rPr>
        <w:noProof/>
      </w:rPr>
      <w:pict w14:anchorId="50242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2158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E678A"/>
    <w:multiLevelType w:val="multilevel"/>
    <w:tmpl w:val="02DE3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GtC/4oyqFs00g6ZurUncaH3IQ45I0mCBmARw5qRn/zAOxl47mj2AZugzPKz2NRRiKMWxXa9DAa+18XdrIsWg==" w:salt="j+Gf4oJ/bLVJ6ImSzcyp5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C3"/>
    <w:rsid w:val="00157D3E"/>
    <w:rsid w:val="004B2447"/>
    <w:rsid w:val="00806C09"/>
    <w:rsid w:val="009A595F"/>
    <w:rsid w:val="00B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AC6D54"/>
  <w15:docId w15:val="{1E8CC0D7-094E-45B9-AA3F-D4DD5E0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C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B86BC3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locked/>
    <w:rsid w:val="00B86BC3"/>
    <w:rPr>
      <w:rFonts w:ascii="Calibri" w:eastAsia="Calibri" w:hAnsi="Calibri" w:cs="Times New Roman"/>
      <w:sz w:val="20"/>
      <w:szCs w:val="20"/>
      <w:lang w:val="id-ID" w:eastAsia="x-none"/>
    </w:rPr>
  </w:style>
  <w:style w:type="paragraph" w:styleId="Header">
    <w:name w:val="header"/>
    <w:basedOn w:val="Normal"/>
    <w:link w:val="HeaderChar"/>
    <w:uiPriority w:val="99"/>
    <w:unhideWhenUsed/>
    <w:rsid w:val="0080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0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0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2023-09-16T09:28:00Z</dcterms:created>
  <dcterms:modified xsi:type="dcterms:W3CDTF">2024-11-28T02:39:00Z</dcterms:modified>
</cp:coreProperties>
</file>