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50" w:rsidRDefault="00221150">
      <w:pPr>
        <w:pStyle w:val="BodyText"/>
        <w:rPr>
          <w:sz w:val="20"/>
        </w:rPr>
      </w:pPr>
      <w:bookmarkStart w:id="0" w:name="_GoBack"/>
      <w:bookmarkEnd w:id="0"/>
    </w:p>
    <w:p w:rsidR="00221150" w:rsidRDefault="00221150">
      <w:pPr>
        <w:pStyle w:val="BodyText"/>
        <w:rPr>
          <w:sz w:val="20"/>
        </w:rPr>
      </w:pPr>
    </w:p>
    <w:p w:rsidR="00221150" w:rsidRDefault="00537953">
      <w:pPr>
        <w:pStyle w:val="Heading1"/>
        <w:spacing w:before="209" w:line="480" w:lineRule="auto"/>
        <w:ind w:left="3991" w:right="3524" w:firstLine="1"/>
        <w:jc w:val="center"/>
      </w:pPr>
      <w:r>
        <w:t>BAB V</w:t>
      </w:r>
      <w:r>
        <w:rPr>
          <w:spacing w:val="1"/>
        </w:rPr>
        <w:t xml:space="preserve"> </w:t>
      </w:r>
      <w:r>
        <w:rPr>
          <w:spacing w:val="-1"/>
        </w:rPr>
        <w:t>PENUTUP</w:t>
      </w:r>
    </w:p>
    <w:p w:rsidR="00221150" w:rsidRDefault="00221150">
      <w:pPr>
        <w:pStyle w:val="BodyText"/>
        <w:rPr>
          <w:b/>
          <w:sz w:val="20"/>
        </w:rPr>
      </w:pPr>
    </w:p>
    <w:p w:rsidR="00221150" w:rsidRDefault="00221150">
      <w:pPr>
        <w:pStyle w:val="BodyText"/>
        <w:spacing w:before="3"/>
        <w:rPr>
          <w:b/>
          <w:sz w:val="20"/>
        </w:rPr>
      </w:pPr>
    </w:p>
    <w:p w:rsidR="00221150" w:rsidRDefault="00537953">
      <w:pPr>
        <w:pStyle w:val="ListParagraph"/>
        <w:numPr>
          <w:ilvl w:val="0"/>
          <w:numId w:val="1"/>
        </w:numPr>
        <w:tabs>
          <w:tab w:val="left" w:pos="1014"/>
        </w:tabs>
        <w:spacing w:before="90"/>
        <w:ind w:right="0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 w:rsidR="00221150" w:rsidRDefault="00221150">
      <w:pPr>
        <w:pStyle w:val="BodyText"/>
        <w:spacing w:before="7"/>
        <w:rPr>
          <w:b/>
          <w:sz w:val="23"/>
        </w:rPr>
      </w:pPr>
    </w:p>
    <w:p w:rsidR="00221150" w:rsidRDefault="00537953">
      <w:pPr>
        <w:pStyle w:val="ListParagraph"/>
        <w:numPr>
          <w:ilvl w:val="1"/>
          <w:numId w:val="1"/>
        </w:numPr>
        <w:tabs>
          <w:tab w:val="left" w:pos="1403"/>
        </w:tabs>
        <w:spacing w:line="480" w:lineRule="auto"/>
        <w:jc w:val="both"/>
        <w:rPr>
          <w:sz w:val="24"/>
        </w:rPr>
      </w:pPr>
      <w:r>
        <w:rPr>
          <w:sz w:val="24"/>
        </w:rPr>
        <w:t>Perlindungan hukum yang diberikan Panti Asuhan Al Washliyah Medan</w:t>
      </w:r>
      <w:r>
        <w:rPr>
          <w:spacing w:val="1"/>
          <w:sz w:val="24"/>
        </w:rPr>
        <w:t xml:space="preserve"> </w:t>
      </w:r>
      <w:r>
        <w:rPr>
          <w:sz w:val="24"/>
        </w:rPr>
        <w:t>adalah dalam bentuk pembiayaan pendidikan, pemerian konsumsi yang</w:t>
      </w:r>
      <w:r>
        <w:rPr>
          <w:spacing w:val="1"/>
          <w:sz w:val="24"/>
        </w:rPr>
        <w:t xml:space="preserve"> </w:t>
      </w:r>
      <w:r>
        <w:rPr>
          <w:sz w:val="24"/>
        </w:rPr>
        <w:t>layak, pembinaan keagamaan (pendidikan informal), dan pendidikan non</w:t>
      </w:r>
      <w:r>
        <w:rPr>
          <w:spacing w:val="1"/>
          <w:sz w:val="24"/>
        </w:rPr>
        <w:t xml:space="preserve"> </w:t>
      </w:r>
      <w:r>
        <w:rPr>
          <w:sz w:val="24"/>
        </w:rPr>
        <w:t>formal.</w:t>
      </w:r>
      <w:r>
        <w:rPr>
          <w:spacing w:val="1"/>
          <w:sz w:val="24"/>
        </w:rPr>
        <w:t xml:space="preserve"> </w:t>
      </w:r>
      <w:r>
        <w:rPr>
          <w:sz w:val="24"/>
        </w:rPr>
        <w:t>Sedangkan perlindungan 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 Panti Asuhan</w:t>
      </w:r>
      <w:r>
        <w:rPr>
          <w:spacing w:val="1"/>
          <w:sz w:val="24"/>
        </w:rPr>
        <w:t xml:space="preserve"> </w:t>
      </w:r>
      <w:r>
        <w:rPr>
          <w:sz w:val="24"/>
        </w:rPr>
        <w:t>Mamiyai Al Ittihadiyah Medan yaitu berupa akomodasi (pengasramaan),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formal,</w:t>
      </w:r>
      <w:r>
        <w:rPr>
          <w:spacing w:val="1"/>
          <w:sz w:val="24"/>
        </w:rPr>
        <w:t xml:space="preserve"> </w:t>
      </w:r>
      <w:r>
        <w:rPr>
          <w:sz w:val="24"/>
        </w:rPr>
        <w:t>konsumsi,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keagamaan,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keterampilan.</w:t>
      </w:r>
    </w:p>
    <w:p w:rsidR="00221150" w:rsidRDefault="00221150">
      <w:pPr>
        <w:pStyle w:val="BodyText"/>
        <w:rPr>
          <w:sz w:val="26"/>
        </w:rPr>
      </w:pPr>
    </w:p>
    <w:p w:rsidR="00221150" w:rsidRDefault="00221150">
      <w:pPr>
        <w:pStyle w:val="BodyText"/>
        <w:spacing w:before="1"/>
        <w:rPr>
          <w:sz w:val="22"/>
        </w:rPr>
      </w:pPr>
    </w:p>
    <w:p w:rsidR="00221150" w:rsidRDefault="00537953">
      <w:pPr>
        <w:pStyle w:val="ListParagraph"/>
        <w:numPr>
          <w:ilvl w:val="1"/>
          <w:numId w:val="1"/>
        </w:numPr>
        <w:tabs>
          <w:tab w:val="left" w:pos="1403"/>
        </w:tabs>
        <w:spacing w:line="480" w:lineRule="auto"/>
        <w:ind w:right="123"/>
        <w:jc w:val="both"/>
        <w:rPr>
          <w:sz w:val="24"/>
        </w:rPr>
      </w:pPr>
      <w:r>
        <w:rPr>
          <w:sz w:val="24"/>
        </w:rPr>
        <w:t>Hambatan yang dihadapin oleh Panti Asuhan Al Washliyah Medan yaitu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Yayasan</w:t>
      </w:r>
      <w:r>
        <w:rPr>
          <w:spacing w:val="1"/>
          <w:sz w:val="24"/>
        </w:rPr>
        <w:t xml:space="preserve"> </w:t>
      </w:r>
      <w:r>
        <w:rPr>
          <w:sz w:val="24"/>
        </w:rPr>
        <w:t>Amal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Panti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PB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diperjelas,</w:t>
      </w:r>
      <w:r>
        <w:rPr>
          <w:spacing w:val="1"/>
          <w:sz w:val="24"/>
        </w:rPr>
        <w:t xml:space="preserve"> </w:t>
      </w:r>
      <w:r>
        <w:rPr>
          <w:sz w:val="24"/>
        </w:rPr>
        <w:t>keuangan yang masih belum mencukupi, dan manajemen yang belum</w:t>
      </w:r>
      <w:r>
        <w:rPr>
          <w:spacing w:val="1"/>
          <w:sz w:val="24"/>
        </w:rPr>
        <w:t xml:space="preserve"> </w:t>
      </w:r>
      <w:r>
        <w:rPr>
          <w:sz w:val="24"/>
        </w:rPr>
        <w:t>rapih. Sedangkan hambatan yang dihadapi oleh Panti Asuhan Mamiyai Al</w:t>
      </w:r>
      <w:r>
        <w:rPr>
          <w:spacing w:val="-57"/>
          <w:sz w:val="24"/>
        </w:rPr>
        <w:t xml:space="preserve"> </w:t>
      </w:r>
      <w:r>
        <w:rPr>
          <w:sz w:val="24"/>
        </w:rPr>
        <w:t>Ittihadiyah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perselisihan</w:t>
      </w:r>
      <w:r>
        <w:rPr>
          <w:spacing w:val="1"/>
          <w:sz w:val="24"/>
        </w:rPr>
        <w:t xml:space="preserve"> </w:t>
      </w:r>
      <w:r>
        <w:rPr>
          <w:sz w:val="24"/>
        </w:rPr>
        <w:t>pengurus.</w:t>
      </w:r>
    </w:p>
    <w:p w:rsidR="00221150" w:rsidRDefault="00221150">
      <w:pPr>
        <w:pStyle w:val="BodyText"/>
        <w:rPr>
          <w:sz w:val="26"/>
        </w:rPr>
      </w:pPr>
    </w:p>
    <w:p w:rsidR="00221150" w:rsidRDefault="00221150">
      <w:pPr>
        <w:pStyle w:val="BodyText"/>
        <w:spacing w:before="2"/>
        <w:rPr>
          <w:sz w:val="22"/>
        </w:rPr>
      </w:pPr>
    </w:p>
    <w:p w:rsidR="00221150" w:rsidRDefault="00537953">
      <w:pPr>
        <w:pStyle w:val="ListParagraph"/>
        <w:numPr>
          <w:ilvl w:val="1"/>
          <w:numId w:val="1"/>
        </w:numPr>
        <w:tabs>
          <w:tab w:val="left" w:pos="1403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Upaya yang dilakukan oleh Panti Asuhan Al Washl</w:t>
      </w:r>
      <w:r>
        <w:rPr>
          <w:sz w:val="24"/>
        </w:rPr>
        <w:t>iyah Medan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mengatasai</w:t>
      </w:r>
      <w:r>
        <w:rPr>
          <w:spacing w:val="1"/>
          <w:sz w:val="24"/>
        </w:rPr>
        <w:t xml:space="preserve"> </w:t>
      </w:r>
      <w:r>
        <w:rPr>
          <w:sz w:val="24"/>
        </w:rPr>
        <w:t>hambatan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memperjelas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54"/>
          <w:sz w:val="24"/>
        </w:rPr>
        <w:t xml:space="preserve"> </w:t>
      </w:r>
      <w:r>
        <w:rPr>
          <w:sz w:val="24"/>
        </w:rPr>
        <w:t>antara</w:t>
      </w:r>
      <w:r>
        <w:rPr>
          <w:spacing w:val="3"/>
          <w:sz w:val="24"/>
        </w:rPr>
        <w:t xml:space="preserve"> </w:t>
      </w:r>
      <w:r>
        <w:rPr>
          <w:sz w:val="24"/>
        </w:rPr>
        <w:t>Yayasan</w:t>
      </w:r>
      <w:r>
        <w:rPr>
          <w:spacing w:val="59"/>
          <w:sz w:val="24"/>
        </w:rPr>
        <w:t xml:space="preserve"> </w:t>
      </w:r>
      <w:r>
        <w:rPr>
          <w:sz w:val="24"/>
        </w:rPr>
        <w:t>Amal</w:t>
      </w:r>
      <w:r>
        <w:rPr>
          <w:spacing w:val="54"/>
          <w:sz w:val="24"/>
        </w:rPr>
        <w:t xml:space="preserve"> </w:t>
      </w:r>
      <w:r>
        <w:rPr>
          <w:sz w:val="24"/>
        </w:rPr>
        <w:t>dan</w:t>
      </w:r>
      <w:r>
        <w:rPr>
          <w:spacing w:val="59"/>
          <w:sz w:val="24"/>
        </w:rPr>
        <w:t xml:space="preserve"> </w:t>
      </w:r>
      <w:r>
        <w:rPr>
          <w:sz w:val="24"/>
        </w:rPr>
        <w:t>Sosial</w:t>
      </w:r>
      <w:r>
        <w:rPr>
          <w:spacing w:val="55"/>
          <w:sz w:val="24"/>
        </w:rPr>
        <w:t xml:space="preserve"> </w:t>
      </w:r>
      <w:r>
        <w:rPr>
          <w:sz w:val="24"/>
        </w:rPr>
        <w:t>Panti</w:t>
      </w:r>
      <w:r>
        <w:rPr>
          <w:spacing w:val="54"/>
          <w:sz w:val="24"/>
        </w:rPr>
        <w:t xml:space="preserve"> </w:t>
      </w:r>
      <w:r>
        <w:rPr>
          <w:sz w:val="24"/>
        </w:rPr>
        <w:t>Asuhan</w:t>
      </w:r>
      <w:r>
        <w:rPr>
          <w:spacing w:val="59"/>
          <w:sz w:val="24"/>
        </w:rPr>
        <w:t xml:space="preserve"> </w:t>
      </w: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Washliyah</w:t>
      </w:r>
    </w:p>
    <w:p w:rsidR="00221150" w:rsidRDefault="00221150">
      <w:pPr>
        <w:spacing w:line="480" w:lineRule="auto"/>
        <w:jc w:val="both"/>
        <w:rPr>
          <w:sz w:val="24"/>
        </w:rPr>
        <w:sectPr w:rsidR="002211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221150" w:rsidRDefault="00221150">
      <w:pPr>
        <w:pStyle w:val="BodyText"/>
        <w:rPr>
          <w:sz w:val="20"/>
        </w:rPr>
      </w:pPr>
    </w:p>
    <w:p w:rsidR="00221150" w:rsidRDefault="00221150">
      <w:pPr>
        <w:pStyle w:val="BodyText"/>
        <w:rPr>
          <w:sz w:val="20"/>
        </w:rPr>
      </w:pPr>
    </w:p>
    <w:p w:rsidR="00221150" w:rsidRDefault="00537953">
      <w:pPr>
        <w:pStyle w:val="BodyText"/>
        <w:spacing w:before="205" w:line="480" w:lineRule="auto"/>
        <w:ind w:left="1403" w:right="116"/>
        <w:jc w:val="both"/>
      </w:pPr>
      <w:r>
        <w:t>dengan PB Al Washliyah, merekrut donator tetap, dan melakukan diklat</w:t>
      </w:r>
      <w:r>
        <w:rPr>
          <w:spacing w:val="1"/>
        </w:rPr>
        <w:t xml:space="preserve"> </w:t>
      </w:r>
      <w:r>
        <w:t>tata Kelola pengelolaan Panti Asuhan. Sedangkan upaya yang 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Mamiyai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Ittihadiyah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pemerintah agar APBD dianggarkan bantuan ke Panti Asuhan, dan juga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mempermasalahkan</w:t>
      </w:r>
      <w:r>
        <w:rPr>
          <w:spacing w:val="-4"/>
        </w:rPr>
        <w:t xml:space="preserve"> </w:t>
      </w:r>
      <w:r>
        <w:t>tentanng</w:t>
      </w:r>
      <w:r>
        <w:rPr>
          <w:spacing w:val="2"/>
        </w:rPr>
        <w:t xml:space="preserve"> </w:t>
      </w:r>
      <w:r>
        <w:t>kepengurusan.</w:t>
      </w:r>
    </w:p>
    <w:p w:rsidR="00221150" w:rsidRDefault="00221150">
      <w:pPr>
        <w:pStyle w:val="BodyText"/>
        <w:rPr>
          <w:sz w:val="26"/>
        </w:rPr>
      </w:pPr>
    </w:p>
    <w:p w:rsidR="00221150" w:rsidRDefault="00221150">
      <w:pPr>
        <w:pStyle w:val="BodyText"/>
        <w:spacing w:before="8"/>
        <w:rPr>
          <w:sz w:val="36"/>
        </w:rPr>
      </w:pPr>
    </w:p>
    <w:p w:rsidR="00221150" w:rsidRDefault="00537953">
      <w:pPr>
        <w:pStyle w:val="Heading1"/>
        <w:numPr>
          <w:ilvl w:val="0"/>
          <w:numId w:val="1"/>
        </w:numPr>
        <w:tabs>
          <w:tab w:val="left" w:pos="1014"/>
        </w:tabs>
        <w:jc w:val="both"/>
      </w:pPr>
      <w:r>
        <w:t>Saran</w:t>
      </w:r>
    </w:p>
    <w:p w:rsidR="00221150" w:rsidRDefault="00221150">
      <w:pPr>
        <w:pStyle w:val="BodyText"/>
        <w:spacing w:before="7"/>
        <w:rPr>
          <w:b/>
          <w:sz w:val="23"/>
        </w:rPr>
      </w:pPr>
    </w:p>
    <w:p w:rsidR="00221150" w:rsidRDefault="00537953">
      <w:pPr>
        <w:pStyle w:val="ListParagraph"/>
        <w:numPr>
          <w:ilvl w:val="1"/>
          <w:numId w:val="1"/>
        </w:numPr>
        <w:tabs>
          <w:tab w:val="left" w:pos="1403"/>
        </w:tabs>
        <w:spacing w:line="480" w:lineRule="auto"/>
        <w:ind w:right="125"/>
        <w:jc w:val="both"/>
        <w:rPr>
          <w:sz w:val="24"/>
        </w:rPr>
      </w:pPr>
      <w:r>
        <w:rPr>
          <w:sz w:val="24"/>
        </w:rPr>
        <w:t>Panti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kualitas pela</w:t>
      </w:r>
      <w:r>
        <w:rPr>
          <w:sz w:val="24"/>
        </w:rPr>
        <w:t>yanannya sebagai bagian dari perlindungan hukum terhadap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asuh.</w:t>
      </w:r>
    </w:p>
    <w:p w:rsidR="00221150" w:rsidRDefault="00537953">
      <w:pPr>
        <w:pStyle w:val="ListParagraph"/>
        <w:numPr>
          <w:ilvl w:val="1"/>
          <w:numId w:val="1"/>
        </w:numPr>
        <w:tabs>
          <w:tab w:val="left" w:pos="1403"/>
        </w:tabs>
        <w:spacing w:before="1" w:line="480" w:lineRule="auto"/>
        <w:jc w:val="both"/>
        <w:rPr>
          <w:sz w:val="24"/>
        </w:rPr>
      </w:pPr>
      <w:r>
        <w:rPr>
          <w:spacing w:val="-1"/>
          <w:sz w:val="24"/>
        </w:rPr>
        <w:t>Permasalahan</w:t>
      </w:r>
      <w:r>
        <w:rPr>
          <w:spacing w:val="-17"/>
          <w:sz w:val="24"/>
        </w:rPr>
        <w:t xml:space="preserve"> </w:t>
      </w:r>
      <w:r>
        <w:rPr>
          <w:sz w:val="24"/>
        </w:rPr>
        <w:t>Hukum</w:t>
      </w:r>
      <w:r>
        <w:rPr>
          <w:spacing w:val="-17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berkaitan</w:t>
      </w:r>
      <w:r>
        <w:rPr>
          <w:spacing w:val="-17"/>
          <w:sz w:val="24"/>
        </w:rPr>
        <w:t xml:space="preserve"> </w:t>
      </w:r>
      <w:r>
        <w:rPr>
          <w:sz w:val="24"/>
        </w:rPr>
        <w:t>dengan</w:t>
      </w:r>
      <w:r>
        <w:rPr>
          <w:spacing w:val="-16"/>
          <w:sz w:val="24"/>
        </w:rPr>
        <w:t xml:space="preserve"> </w:t>
      </w:r>
      <w:r>
        <w:rPr>
          <w:sz w:val="24"/>
        </w:rPr>
        <w:t>Panti</w:t>
      </w:r>
      <w:r>
        <w:rPr>
          <w:spacing w:val="-17"/>
          <w:sz w:val="24"/>
        </w:rPr>
        <w:t xml:space="preserve"> </w:t>
      </w:r>
      <w:r>
        <w:rPr>
          <w:sz w:val="24"/>
        </w:rPr>
        <w:t>Asuhan</w:t>
      </w:r>
      <w:r>
        <w:rPr>
          <w:spacing w:val="-17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duempuh</w:t>
      </w:r>
      <w:r>
        <w:rPr>
          <w:spacing w:val="-57"/>
          <w:sz w:val="24"/>
        </w:rPr>
        <w:t xml:space="preserve"> </w:t>
      </w:r>
      <w:r>
        <w:rPr>
          <w:sz w:val="24"/>
        </w:rPr>
        <w:t>melalui cara-cara litigasi dan litigasi dengan mempetimbangkan manfaat</w:t>
      </w:r>
      <w:r>
        <w:rPr>
          <w:spacing w:val="1"/>
          <w:sz w:val="24"/>
        </w:rPr>
        <w:t xml:space="preserve"> </w:t>
      </w:r>
      <w:r>
        <w:rPr>
          <w:sz w:val="24"/>
        </w:rPr>
        <w:t>dan mafasadatnya, Demikian juga halnya dengan masalah keuangan bisa</w:t>
      </w:r>
      <w:r>
        <w:rPr>
          <w:spacing w:val="1"/>
          <w:sz w:val="24"/>
        </w:rPr>
        <w:t xml:space="preserve"> </w:t>
      </w:r>
      <w:r>
        <w:rPr>
          <w:sz w:val="24"/>
        </w:rPr>
        <w:t>diatasi diatasi dengan kewenangan PW Al Washliyah Sumatera Utara</w:t>
      </w:r>
      <w:r>
        <w:rPr>
          <w:spacing w:val="1"/>
          <w:sz w:val="24"/>
        </w:rPr>
        <w:t xml:space="preserve"> </w:t>
      </w:r>
      <w:r>
        <w:rPr>
          <w:sz w:val="24"/>
        </w:rPr>
        <w:t>terhadap Bank Pembiayaan Rakyat Syariah (BPRS) Al Wa</w:t>
      </w:r>
      <w:r>
        <w:rPr>
          <w:sz w:val="24"/>
        </w:rPr>
        <w:t>shliyah untuk</w:t>
      </w:r>
      <w:r>
        <w:rPr>
          <w:spacing w:val="1"/>
          <w:sz w:val="24"/>
        </w:rPr>
        <w:t xml:space="preserve"> </w:t>
      </w:r>
      <w:r>
        <w:rPr>
          <w:sz w:val="24"/>
        </w:rPr>
        <w:t>membuat usaha yang produktif agar tidak tergantung kepada Zakat infak</w:t>
      </w:r>
      <w:r>
        <w:rPr>
          <w:spacing w:val="1"/>
          <w:sz w:val="24"/>
        </w:rPr>
        <w:t xml:space="preserve"> </w:t>
      </w:r>
      <w:r>
        <w:rPr>
          <w:sz w:val="24"/>
        </w:rPr>
        <w:t>sedekah dari masyarakat. Selain itu tetap meminta kepada Kepada Daerah</w:t>
      </w:r>
      <w:r>
        <w:rPr>
          <w:spacing w:val="-57"/>
          <w:sz w:val="24"/>
        </w:rPr>
        <w:t xml:space="preserve"> </w:t>
      </w:r>
      <w:r>
        <w:rPr>
          <w:sz w:val="24"/>
        </w:rPr>
        <w:t>Propinsi/Kota Medan agar senantiasa mengalokasikan dana pada APBD</w:t>
      </w:r>
      <w:r>
        <w:rPr>
          <w:spacing w:val="1"/>
          <w:sz w:val="24"/>
        </w:rPr>
        <w:t xml:space="preserve"> </w:t>
      </w:r>
      <w:r>
        <w:rPr>
          <w:sz w:val="24"/>
        </w:rPr>
        <w:t>karena undang-undang secara imperat</w:t>
      </w:r>
      <w:r>
        <w:rPr>
          <w:sz w:val="24"/>
        </w:rPr>
        <w:t>if mengatakan bahwa Pemerintah</w:t>
      </w:r>
      <w:r>
        <w:rPr>
          <w:spacing w:val="1"/>
          <w:sz w:val="24"/>
        </w:rPr>
        <w:t xml:space="preserve"> </w:t>
      </w:r>
      <w:r>
        <w:rPr>
          <w:sz w:val="24"/>
        </w:rPr>
        <w:t>Propinsi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kepada anak</w:t>
      </w:r>
      <w:r>
        <w:rPr>
          <w:spacing w:val="6"/>
          <w:sz w:val="24"/>
        </w:rPr>
        <w:t xml:space="preserve"> </w:t>
      </w:r>
      <w:r>
        <w:rPr>
          <w:sz w:val="24"/>
        </w:rPr>
        <w:t>yatim/piatu.</w:t>
      </w:r>
    </w:p>
    <w:p w:rsidR="00221150" w:rsidRDefault="00221150">
      <w:pPr>
        <w:spacing w:line="480" w:lineRule="auto"/>
        <w:jc w:val="both"/>
        <w:rPr>
          <w:sz w:val="24"/>
        </w:rPr>
        <w:sectPr w:rsidR="00221150">
          <w:pgSz w:w="11910" w:h="16840"/>
          <w:pgMar w:top="1580" w:right="1580" w:bottom="280" w:left="1680" w:header="720" w:footer="720" w:gutter="0"/>
          <w:cols w:space="720"/>
        </w:sectPr>
      </w:pPr>
    </w:p>
    <w:p w:rsidR="00221150" w:rsidRDefault="00221150">
      <w:pPr>
        <w:pStyle w:val="BodyText"/>
        <w:rPr>
          <w:sz w:val="20"/>
        </w:rPr>
      </w:pPr>
    </w:p>
    <w:p w:rsidR="00221150" w:rsidRDefault="00221150">
      <w:pPr>
        <w:pStyle w:val="BodyText"/>
        <w:rPr>
          <w:sz w:val="20"/>
        </w:rPr>
      </w:pPr>
    </w:p>
    <w:p w:rsidR="00221150" w:rsidRDefault="00537953">
      <w:pPr>
        <w:pStyle w:val="ListParagraph"/>
        <w:numPr>
          <w:ilvl w:val="1"/>
          <w:numId w:val="1"/>
        </w:numPr>
        <w:tabs>
          <w:tab w:val="left" w:pos="1403"/>
        </w:tabs>
        <w:spacing w:before="205" w:line="480" w:lineRule="auto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9"/>
          <w:sz w:val="24"/>
        </w:rPr>
        <w:t xml:space="preserve"> </w:t>
      </w:r>
      <w:r>
        <w:rPr>
          <w:sz w:val="24"/>
        </w:rPr>
        <w:t>Daya</w:t>
      </w:r>
      <w:r>
        <w:rPr>
          <w:spacing w:val="-12"/>
          <w:sz w:val="24"/>
        </w:rPr>
        <w:t xml:space="preserve"> </w:t>
      </w:r>
      <w:r>
        <w:rPr>
          <w:sz w:val="24"/>
        </w:rPr>
        <w:t>Manusia</w:t>
      </w:r>
      <w:r>
        <w:rPr>
          <w:spacing w:val="-11"/>
          <w:sz w:val="24"/>
        </w:rPr>
        <w:t xml:space="preserve"> </w:t>
      </w:r>
      <w:r>
        <w:rPr>
          <w:sz w:val="24"/>
        </w:rPr>
        <w:t>(SDM)</w:t>
      </w:r>
      <w:r>
        <w:rPr>
          <w:spacing w:val="-9"/>
          <w:sz w:val="24"/>
        </w:rPr>
        <w:t xml:space="preserve"> </w:t>
      </w:r>
      <w:r>
        <w:rPr>
          <w:sz w:val="24"/>
        </w:rPr>
        <w:t>Panti</w:t>
      </w:r>
      <w:r>
        <w:rPr>
          <w:spacing w:val="-14"/>
          <w:sz w:val="24"/>
        </w:rPr>
        <w:t xml:space="preserve"> </w:t>
      </w:r>
      <w:r>
        <w:rPr>
          <w:sz w:val="24"/>
        </w:rPr>
        <w:t>Asuhan</w:t>
      </w:r>
      <w:r>
        <w:rPr>
          <w:spacing w:val="-10"/>
          <w:sz w:val="24"/>
        </w:rPr>
        <w:t xml:space="preserve"> </w:t>
      </w:r>
      <w:r>
        <w:rPr>
          <w:sz w:val="24"/>
        </w:rPr>
        <w:t>Washliyah</w:t>
      </w:r>
      <w:r>
        <w:rPr>
          <w:spacing w:val="-15"/>
          <w:sz w:val="24"/>
        </w:rPr>
        <w:t xml:space="preserve"> </w:t>
      </w:r>
      <w:r>
        <w:rPr>
          <w:sz w:val="24"/>
        </w:rPr>
        <w:t>perlu</w:t>
      </w:r>
      <w:r>
        <w:rPr>
          <w:spacing w:val="-10"/>
          <w:sz w:val="24"/>
        </w:rPr>
        <w:t xml:space="preserve"> </w:t>
      </w:r>
      <w:r>
        <w:rPr>
          <w:sz w:val="24"/>
        </w:rPr>
        <w:t>ditingkatkan</w:t>
      </w:r>
      <w:r>
        <w:rPr>
          <w:spacing w:val="-58"/>
          <w:sz w:val="24"/>
        </w:rPr>
        <w:t xml:space="preserve"> </w:t>
      </w:r>
      <w:r>
        <w:rPr>
          <w:sz w:val="24"/>
        </w:rPr>
        <w:t>sesuai kebutuhan dan khususnya tentuan peraturan perundang-undangan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terbaru</w:t>
      </w:r>
    </w:p>
    <w:p w:rsidR="00221150" w:rsidRDefault="00537953">
      <w:pPr>
        <w:pStyle w:val="ListParagraph"/>
        <w:numPr>
          <w:ilvl w:val="1"/>
          <w:numId w:val="1"/>
        </w:numPr>
        <w:tabs>
          <w:tab w:val="left" w:pos="1403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Pelayanan Panti Asuhan Mamiyai Al Ittihadiyah Medan sebagai bagian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ditingkatkan,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musholla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menampung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luruh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asuh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4"/>
          <w:sz w:val="24"/>
        </w:rPr>
        <w:t xml:space="preserve"> </w:t>
      </w:r>
      <w:r>
        <w:rPr>
          <w:sz w:val="24"/>
        </w:rPr>
        <w:t>kebersamaan</w:t>
      </w:r>
      <w:r>
        <w:rPr>
          <w:spacing w:val="-4"/>
          <w:sz w:val="24"/>
        </w:rPr>
        <w:t xml:space="preserve"> </w:t>
      </w:r>
      <w:r>
        <w:rPr>
          <w:sz w:val="24"/>
        </w:rPr>
        <w:t>diantara</w:t>
      </w:r>
      <w:r>
        <w:rPr>
          <w:spacing w:val="4"/>
          <w:sz w:val="24"/>
        </w:rPr>
        <w:t xml:space="preserve"> </w:t>
      </w:r>
      <w:r>
        <w:rPr>
          <w:sz w:val="24"/>
        </w:rPr>
        <w:t>mereka.</w:t>
      </w:r>
    </w:p>
    <w:p w:rsidR="00221150" w:rsidRDefault="00537953">
      <w:pPr>
        <w:pStyle w:val="ListParagraph"/>
        <w:numPr>
          <w:ilvl w:val="1"/>
          <w:numId w:val="1"/>
        </w:numPr>
        <w:tabs>
          <w:tab w:val="left" w:pos="1403"/>
        </w:tabs>
        <w:spacing w:before="1" w:line="480" w:lineRule="auto"/>
        <w:ind w:right="124"/>
        <w:jc w:val="both"/>
        <w:rPr>
          <w:sz w:val="24"/>
        </w:rPr>
      </w:pP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diatasi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caranya</w:t>
      </w:r>
      <w:r>
        <w:rPr>
          <w:spacing w:val="1"/>
          <w:sz w:val="24"/>
        </w:rPr>
        <w:t xml:space="preserve"> </w:t>
      </w:r>
      <w:r>
        <w:rPr>
          <w:sz w:val="24"/>
        </w:rPr>
        <w:t>memperbanyak donator tetap termasuk memperkuat jaringan alumni yang</w:t>
      </w:r>
      <w:r>
        <w:rPr>
          <w:spacing w:val="-57"/>
          <w:sz w:val="24"/>
        </w:rPr>
        <w:t xml:space="preserve"> </w:t>
      </w:r>
      <w:r>
        <w:rPr>
          <w:sz w:val="24"/>
        </w:rPr>
        <w:t>tersebar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Luar</w:t>
      </w:r>
      <w:r>
        <w:rPr>
          <w:spacing w:val="3"/>
          <w:sz w:val="24"/>
        </w:rPr>
        <w:t xml:space="preserve"> </w:t>
      </w:r>
      <w:r>
        <w:rPr>
          <w:sz w:val="24"/>
        </w:rPr>
        <w:t>Negeri</w:t>
      </w:r>
    </w:p>
    <w:sectPr w:rsidR="00221150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953" w:rsidRDefault="00537953" w:rsidP="009C5FA7">
      <w:r>
        <w:separator/>
      </w:r>
    </w:p>
  </w:endnote>
  <w:endnote w:type="continuationSeparator" w:id="0">
    <w:p w:rsidR="00537953" w:rsidRDefault="00537953" w:rsidP="009C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A7" w:rsidRDefault="009C5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A7" w:rsidRDefault="009C5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A7" w:rsidRDefault="009C5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953" w:rsidRDefault="00537953" w:rsidP="009C5FA7">
      <w:r>
        <w:separator/>
      </w:r>
    </w:p>
  </w:footnote>
  <w:footnote w:type="continuationSeparator" w:id="0">
    <w:p w:rsidR="00537953" w:rsidRDefault="00537953" w:rsidP="009C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A7" w:rsidRDefault="009C5F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004" o:spid="_x0000_s2050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A7" w:rsidRDefault="009C5F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005" o:spid="_x0000_s2051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A7" w:rsidRDefault="009C5F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003" o:spid="_x0000_s2049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90A39"/>
    <w:multiLevelType w:val="hybridMultilevel"/>
    <w:tmpl w:val="A1B41E80"/>
    <w:lvl w:ilvl="0" w:tplc="920680EA">
      <w:start w:val="1"/>
      <w:numFmt w:val="upp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28E8A9FA">
      <w:start w:val="1"/>
      <w:numFmt w:val="decimal"/>
      <w:lvlText w:val="%2."/>
      <w:lvlJc w:val="left"/>
      <w:pPr>
        <w:ind w:left="1403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EF42088">
      <w:numFmt w:val="bullet"/>
      <w:lvlText w:val="•"/>
      <w:lvlJc w:val="left"/>
      <w:pPr>
        <w:ind w:left="2205" w:hanging="390"/>
      </w:pPr>
      <w:rPr>
        <w:rFonts w:hint="default"/>
        <w:lang w:val="ms" w:eastAsia="en-US" w:bidi="ar-SA"/>
      </w:rPr>
    </w:lvl>
    <w:lvl w:ilvl="3" w:tplc="5B3EB97E">
      <w:numFmt w:val="bullet"/>
      <w:lvlText w:val="•"/>
      <w:lvlJc w:val="left"/>
      <w:pPr>
        <w:ind w:left="3010" w:hanging="390"/>
      </w:pPr>
      <w:rPr>
        <w:rFonts w:hint="default"/>
        <w:lang w:val="ms" w:eastAsia="en-US" w:bidi="ar-SA"/>
      </w:rPr>
    </w:lvl>
    <w:lvl w:ilvl="4" w:tplc="972AA5D4">
      <w:numFmt w:val="bullet"/>
      <w:lvlText w:val="•"/>
      <w:lvlJc w:val="left"/>
      <w:pPr>
        <w:ind w:left="3816" w:hanging="390"/>
      </w:pPr>
      <w:rPr>
        <w:rFonts w:hint="default"/>
        <w:lang w:val="ms" w:eastAsia="en-US" w:bidi="ar-SA"/>
      </w:rPr>
    </w:lvl>
    <w:lvl w:ilvl="5" w:tplc="49C2FD3E">
      <w:numFmt w:val="bullet"/>
      <w:lvlText w:val="•"/>
      <w:lvlJc w:val="left"/>
      <w:pPr>
        <w:ind w:left="4621" w:hanging="390"/>
      </w:pPr>
      <w:rPr>
        <w:rFonts w:hint="default"/>
        <w:lang w:val="ms" w:eastAsia="en-US" w:bidi="ar-SA"/>
      </w:rPr>
    </w:lvl>
    <w:lvl w:ilvl="6" w:tplc="CA56DC5E">
      <w:numFmt w:val="bullet"/>
      <w:lvlText w:val="•"/>
      <w:lvlJc w:val="left"/>
      <w:pPr>
        <w:ind w:left="5427" w:hanging="390"/>
      </w:pPr>
      <w:rPr>
        <w:rFonts w:hint="default"/>
        <w:lang w:val="ms" w:eastAsia="en-US" w:bidi="ar-SA"/>
      </w:rPr>
    </w:lvl>
    <w:lvl w:ilvl="7" w:tplc="B1CC87B8">
      <w:numFmt w:val="bullet"/>
      <w:lvlText w:val="•"/>
      <w:lvlJc w:val="left"/>
      <w:pPr>
        <w:ind w:left="6232" w:hanging="390"/>
      </w:pPr>
      <w:rPr>
        <w:rFonts w:hint="default"/>
        <w:lang w:val="ms" w:eastAsia="en-US" w:bidi="ar-SA"/>
      </w:rPr>
    </w:lvl>
    <w:lvl w:ilvl="8" w:tplc="3D903298">
      <w:numFmt w:val="bullet"/>
      <w:lvlText w:val="•"/>
      <w:lvlJc w:val="left"/>
      <w:pPr>
        <w:ind w:left="7037" w:hanging="39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D8EUu2R+fQM79HfP/e84chEe4NKxZnXtJQ9RQfHPPubAh1xrc/VeqHualX6e+PA+Eq8GiRRdgoQAyokmCE3wQ==" w:salt="7M8DfNb/5mJNPKDmQcQ6A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150"/>
    <w:rsid w:val="00221150"/>
    <w:rsid w:val="00537953"/>
    <w:rsid w:val="009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E53DB8C-502B-41DE-9B00-C25C343D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1013" w:hanging="42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3" w:right="118" w:hanging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5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FA7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9C5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FA7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3</cp:revision>
  <dcterms:created xsi:type="dcterms:W3CDTF">2023-09-19T05:22:00Z</dcterms:created>
  <dcterms:modified xsi:type="dcterms:W3CDTF">2024-11-25T02:32:00Z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