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D3" w:rsidRDefault="00FB47D3" w:rsidP="00FB47D3">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ABSTRAK</w:t>
      </w:r>
    </w:p>
    <w:p w:rsidR="00FB47D3" w:rsidRDefault="00FB47D3" w:rsidP="00FB47D3">
      <w:pPr>
        <w:spacing w:after="0" w:line="240" w:lineRule="auto"/>
        <w:jc w:val="center"/>
        <w:rPr>
          <w:rFonts w:ascii="Times New Roman" w:hAnsi="Times New Roman"/>
          <w:b/>
          <w:bCs/>
          <w:sz w:val="24"/>
          <w:szCs w:val="24"/>
          <w:lang w:val="en-US"/>
        </w:rPr>
      </w:pPr>
    </w:p>
    <w:p w:rsidR="00FB47D3" w:rsidRDefault="00FB47D3" w:rsidP="00FB47D3">
      <w:pPr>
        <w:spacing w:after="0" w:line="240" w:lineRule="auto"/>
        <w:jc w:val="center"/>
        <w:rPr>
          <w:rFonts w:ascii="Times New Roman" w:hAnsi="Times New Roman"/>
          <w:b/>
          <w:bCs/>
          <w:sz w:val="24"/>
          <w:szCs w:val="24"/>
          <w:lang w:val="en-US"/>
        </w:rPr>
      </w:pPr>
    </w:p>
    <w:p w:rsidR="00FB47D3" w:rsidRDefault="00FB47D3" w:rsidP="00FB47D3">
      <w:pPr>
        <w:spacing w:after="0" w:line="240" w:lineRule="auto"/>
        <w:jc w:val="center"/>
        <w:rPr>
          <w:rFonts w:ascii="Times New Roman" w:hAnsi="Times New Roman" w:cs="Times New Roman"/>
          <w:b/>
          <w:bCs/>
          <w:spacing w:val="-6"/>
          <w:sz w:val="24"/>
          <w:szCs w:val="24"/>
        </w:rPr>
      </w:pPr>
      <w:r w:rsidRPr="00AC0DD9">
        <w:rPr>
          <w:rFonts w:ascii="Times New Roman" w:hAnsi="Times New Roman" w:cs="Times New Roman"/>
          <w:b/>
          <w:bCs/>
          <w:spacing w:val="-6"/>
          <w:sz w:val="24"/>
          <w:szCs w:val="24"/>
        </w:rPr>
        <w:t>PENGARUH PENGETAHUAN PAJAK, SO</w:t>
      </w:r>
      <w:r>
        <w:rPr>
          <w:rFonts w:ascii="Times New Roman" w:hAnsi="Times New Roman" w:cs="Times New Roman"/>
          <w:b/>
          <w:bCs/>
          <w:spacing w:val="-6"/>
          <w:sz w:val="24"/>
          <w:szCs w:val="24"/>
        </w:rPr>
        <w:t>SIALISASI PAJAK DAN MODERNISASI SISTEM ADMINISTRASI PERPAJAKAN</w:t>
      </w:r>
    </w:p>
    <w:p w:rsidR="00FB47D3" w:rsidRDefault="00FB47D3" w:rsidP="00FB47D3">
      <w:pPr>
        <w:spacing w:after="0" w:line="240" w:lineRule="auto"/>
        <w:jc w:val="center"/>
        <w:rPr>
          <w:rFonts w:ascii="Times New Roman" w:hAnsi="Times New Roman" w:cs="Times New Roman"/>
          <w:b/>
          <w:bCs/>
          <w:spacing w:val="-6"/>
          <w:sz w:val="24"/>
          <w:szCs w:val="24"/>
        </w:rPr>
      </w:pPr>
      <w:r w:rsidRPr="00AC0DD9">
        <w:rPr>
          <w:rFonts w:ascii="Times New Roman" w:hAnsi="Times New Roman" w:cs="Times New Roman"/>
          <w:b/>
          <w:bCs/>
          <w:spacing w:val="-6"/>
          <w:sz w:val="24"/>
          <w:szCs w:val="24"/>
        </w:rPr>
        <w:t>TERH</w:t>
      </w:r>
      <w:r>
        <w:rPr>
          <w:rFonts w:ascii="Times New Roman" w:hAnsi="Times New Roman" w:cs="Times New Roman"/>
          <w:b/>
          <w:bCs/>
          <w:spacing w:val="-6"/>
          <w:sz w:val="24"/>
          <w:szCs w:val="24"/>
        </w:rPr>
        <w:t>ADAP KEPATUHAN WAJIB PAJAK UMKM</w:t>
      </w:r>
    </w:p>
    <w:p w:rsidR="00FB47D3" w:rsidRDefault="00FB47D3" w:rsidP="00FB47D3">
      <w:pPr>
        <w:spacing w:after="0" w:line="240" w:lineRule="auto"/>
        <w:jc w:val="center"/>
        <w:rPr>
          <w:rFonts w:ascii="Times New Roman" w:hAnsi="Times New Roman" w:cs="Times New Roman"/>
          <w:b/>
          <w:bCs/>
          <w:spacing w:val="-6"/>
          <w:sz w:val="24"/>
          <w:szCs w:val="24"/>
        </w:rPr>
      </w:pPr>
      <w:r w:rsidRPr="00AC0DD9">
        <w:rPr>
          <w:rFonts w:ascii="Times New Roman" w:hAnsi="Times New Roman" w:cs="Times New Roman"/>
          <w:b/>
          <w:bCs/>
          <w:spacing w:val="-6"/>
          <w:sz w:val="24"/>
          <w:szCs w:val="24"/>
        </w:rPr>
        <w:t>PADA MASA PANDEMI COVID-19 (</w:t>
      </w:r>
      <w:r>
        <w:rPr>
          <w:rFonts w:ascii="Times New Roman" w:hAnsi="Times New Roman" w:cs="Times New Roman"/>
          <w:b/>
          <w:bCs/>
          <w:spacing w:val="-6"/>
          <w:sz w:val="24"/>
          <w:szCs w:val="24"/>
        </w:rPr>
        <w:t>STUDI</w:t>
      </w:r>
    </w:p>
    <w:p w:rsidR="00FB47D3" w:rsidRDefault="00FB47D3" w:rsidP="00FB47D3">
      <w:pPr>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PADA WAJIB PAJAK UMKM YANG</w:t>
      </w:r>
    </w:p>
    <w:p w:rsidR="00FB47D3" w:rsidRDefault="00FB47D3" w:rsidP="00FB47D3">
      <w:pPr>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TERDAFTAR DI KPP PRATAMA</w:t>
      </w:r>
    </w:p>
    <w:p w:rsidR="00FB47D3" w:rsidRPr="00AC0DD9" w:rsidRDefault="00FB47D3" w:rsidP="00FB47D3">
      <w:pPr>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MEDAN TIMUR)</w:t>
      </w:r>
    </w:p>
    <w:p w:rsidR="00FB47D3" w:rsidRDefault="00FB47D3" w:rsidP="00FB47D3">
      <w:pPr>
        <w:spacing w:after="0" w:line="240" w:lineRule="auto"/>
        <w:jc w:val="center"/>
        <w:rPr>
          <w:rFonts w:ascii="Times New Roman" w:hAnsi="Times New Roman"/>
          <w:b/>
          <w:bCs/>
          <w:sz w:val="24"/>
          <w:szCs w:val="24"/>
        </w:rPr>
      </w:pPr>
    </w:p>
    <w:p w:rsidR="00FB47D3" w:rsidRDefault="00FB47D3" w:rsidP="00FB47D3">
      <w:pPr>
        <w:spacing w:after="0" w:line="240" w:lineRule="auto"/>
        <w:jc w:val="center"/>
        <w:rPr>
          <w:rFonts w:ascii="Times New Roman" w:hAnsi="Times New Roman"/>
          <w:b/>
          <w:bCs/>
          <w:sz w:val="24"/>
          <w:szCs w:val="24"/>
        </w:rPr>
      </w:pPr>
    </w:p>
    <w:p w:rsidR="00FB47D3" w:rsidRDefault="00FB47D3" w:rsidP="00FB47D3">
      <w:pPr>
        <w:spacing w:after="0" w:line="240" w:lineRule="auto"/>
        <w:jc w:val="center"/>
        <w:rPr>
          <w:rFonts w:ascii="Times New Roman" w:hAnsi="Times New Roman"/>
          <w:b/>
          <w:bCs/>
          <w:sz w:val="24"/>
          <w:szCs w:val="24"/>
        </w:rPr>
      </w:pPr>
    </w:p>
    <w:p w:rsidR="00FB47D3" w:rsidRPr="006A663E" w:rsidRDefault="00FB47D3" w:rsidP="00FB47D3">
      <w:pPr>
        <w:spacing w:after="0" w:line="240" w:lineRule="auto"/>
        <w:jc w:val="center"/>
        <w:rPr>
          <w:rFonts w:ascii="Times New Roman" w:hAnsi="Times New Roman"/>
          <w:b/>
          <w:bCs/>
          <w:sz w:val="24"/>
          <w:szCs w:val="24"/>
          <w:u w:val="thick"/>
        </w:rPr>
      </w:pPr>
      <w:r>
        <w:rPr>
          <w:rFonts w:ascii="Times New Roman" w:hAnsi="Times New Roman"/>
          <w:b/>
          <w:bCs/>
          <w:sz w:val="24"/>
          <w:szCs w:val="24"/>
          <w:u w:val="thick"/>
        </w:rPr>
        <w:t>VIVI NADILA</w:t>
      </w:r>
    </w:p>
    <w:p w:rsidR="00FB47D3" w:rsidRPr="006A663E" w:rsidRDefault="00FB47D3" w:rsidP="00FB47D3">
      <w:pPr>
        <w:spacing w:after="0" w:line="480" w:lineRule="auto"/>
        <w:jc w:val="center"/>
        <w:rPr>
          <w:rFonts w:ascii="Times New Roman" w:hAnsi="Times New Roman"/>
          <w:b/>
          <w:bCs/>
          <w:sz w:val="24"/>
          <w:szCs w:val="24"/>
        </w:rPr>
      </w:pPr>
      <w:proofErr w:type="gramStart"/>
      <w:r>
        <w:rPr>
          <w:rFonts w:ascii="Times New Roman" w:hAnsi="Times New Roman"/>
          <w:b/>
          <w:bCs/>
          <w:sz w:val="24"/>
          <w:szCs w:val="24"/>
          <w:lang w:val="en-US"/>
        </w:rPr>
        <w:t>NPM.</w:t>
      </w:r>
      <w:proofErr w:type="gramEnd"/>
      <w:r>
        <w:rPr>
          <w:rFonts w:ascii="Times New Roman" w:hAnsi="Times New Roman"/>
          <w:b/>
          <w:bCs/>
          <w:sz w:val="24"/>
          <w:szCs w:val="24"/>
          <w:lang w:val="en-US"/>
        </w:rPr>
        <w:t xml:space="preserve"> 1</w:t>
      </w:r>
      <w:r>
        <w:rPr>
          <w:rFonts w:ascii="Times New Roman" w:hAnsi="Times New Roman"/>
          <w:b/>
          <w:bCs/>
          <w:sz w:val="24"/>
          <w:szCs w:val="24"/>
        </w:rPr>
        <w:t>9</w:t>
      </w:r>
      <w:r>
        <w:rPr>
          <w:rFonts w:ascii="Times New Roman" w:hAnsi="Times New Roman"/>
          <w:b/>
          <w:bCs/>
          <w:sz w:val="24"/>
          <w:szCs w:val="24"/>
          <w:lang w:val="en-US"/>
        </w:rPr>
        <w:t>32140</w:t>
      </w:r>
      <w:r>
        <w:rPr>
          <w:rFonts w:ascii="Times New Roman" w:hAnsi="Times New Roman"/>
          <w:b/>
          <w:bCs/>
          <w:sz w:val="24"/>
          <w:szCs w:val="24"/>
        </w:rPr>
        <w:t>0</w:t>
      </w:r>
      <w:r>
        <w:rPr>
          <w:rFonts w:ascii="Times New Roman" w:hAnsi="Times New Roman"/>
          <w:b/>
          <w:bCs/>
          <w:sz w:val="24"/>
          <w:szCs w:val="24"/>
          <w:lang w:val="en-US"/>
        </w:rPr>
        <w:t>2</w:t>
      </w:r>
    </w:p>
    <w:p w:rsidR="00FB47D3" w:rsidRPr="00854AAB" w:rsidRDefault="00FB47D3" w:rsidP="00FB47D3">
      <w:pPr>
        <w:spacing w:after="0" w:line="240" w:lineRule="auto"/>
        <w:jc w:val="center"/>
        <w:rPr>
          <w:rStyle w:val="Hyperlink"/>
          <w:rFonts w:ascii="Times New Roman" w:hAnsi="Times New Roman"/>
          <w:color w:val="000000" w:themeColor="text1"/>
          <w:sz w:val="24"/>
          <w:szCs w:val="24"/>
          <w:lang w:val="en-US"/>
        </w:rPr>
      </w:pPr>
      <w:proofErr w:type="spellStart"/>
      <w:r w:rsidRPr="00854AAB">
        <w:rPr>
          <w:rStyle w:val="Hyperlink"/>
          <w:rFonts w:ascii="Times New Roman" w:hAnsi="Times New Roman"/>
          <w:color w:val="000000" w:themeColor="text1"/>
          <w:sz w:val="24"/>
          <w:szCs w:val="24"/>
          <w:lang w:val="en-US"/>
        </w:rPr>
        <w:t>Fakultas</w:t>
      </w:r>
      <w:proofErr w:type="spellEnd"/>
      <w:r w:rsidRPr="00854AAB">
        <w:rPr>
          <w:rStyle w:val="Hyperlink"/>
          <w:rFonts w:ascii="Times New Roman" w:hAnsi="Times New Roman"/>
          <w:color w:val="000000" w:themeColor="text1"/>
          <w:sz w:val="24"/>
          <w:szCs w:val="24"/>
          <w:lang w:val="en-US"/>
        </w:rPr>
        <w:t xml:space="preserve"> </w:t>
      </w:r>
      <w:proofErr w:type="spellStart"/>
      <w:r w:rsidRPr="00854AAB">
        <w:rPr>
          <w:rStyle w:val="Hyperlink"/>
          <w:rFonts w:ascii="Times New Roman" w:hAnsi="Times New Roman"/>
          <w:color w:val="000000" w:themeColor="text1"/>
          <w:sz w:val="24"/>
          <w:szCs w:val="24"/>
          <w:lang w:val="en-US"/>
        </w:rPr>
        <w:t>Ekonomi</w:t>
      </w:r>
      <w:proofErr w:type="spellEnd"/>
      <w:r w:rsidRPr="00854AAB">
        <w:rPr>
          <w:rStyle w:val="Hyperlink"/>
          <w:rFonts w:ascii="Times New Roman" w:hAnsi="Times New Roman"/>
          <w:color w:val="000000" w:themeColor="text1"/>
          <w:sz w:val="24"/>
          <w:szCs w:val="24"/>
          <w:lang w:val="en-US"/>
        </w:rPr>
        <w:t xml:space="preserve">, </w:t>
      </w:r>
      <w:proofErr w:type="spellStart"/>
      <w:r w:rsidRPr="00854AAB">
        <w:rPr>
          <w:rStyle w:val="Hyperlink"/>
          <w:rFonts w:ascii="Times New Roman" w:hAnsi="Times New Roman"/>
          <w:color w:val="000000" w:themeColor="text1"/>
          <w:sz w:val="24"/>
          <w:szCs w:val="24"/>
          <w:lang w:val="en-US"/>
        </w:rPr>
        <w:t>Jurusan</w:t>
      </w:r>
      <w:proofErr w:type="spellEnd"/>
      <w:r w:rsidRPr="00854AAB">
        <w:rPr>
          <w:rStyle w:val="Hyperlink"/>
          <w:rFonts w:ascii="Times New Roman" w:hAnsi="Times New Roman"/>
          <w:color w:val="000000" w:themeColor="text1"/>
          <w:sz w:val="24"/>
          <w:szCs w:val="24"/>
          <w:lang w:val="en-US"/>
        </w:rPr>
        <w:t xml:space="preserve"> </w:t>
      </w:r>
      <w:proofErr w:type="spellStart"/>
      <w:r w:rsidRPr="00854AAB">
        <w:rPr>
          <w:rStyle w:val="Hyperlink"/>
          <w:rFonts w:ascii="Times New Roman" w:hAnsi="Times New Roman"/>
          <w:color w:val="000000" w:themeColor="text1"/>
          <w:sz w:val="24"/>
          <w:szCs w:val="24"/>
          <w:lang w:val="en-US"/>
        </w:rPr>
        <w:t>Akuntansi</w:t>
      </w:r>
      <w:proofErr w:type="spellEnd"/>
    </w:p>
    <w:p w:rsidR="00FB47D3" w:rsidRDefault="00FB47D3" w:rsidP="00FB47D3">
      <w:pPr>
        <w:spacing w:after="0" w:line="240" w:lineRule="auto"/>
        <w:jc w:val="center"/>
        <w:rPr>
          <w:rFonts w:ascii="Times New Roman" w:hAnsi="Times New Roman"/>
          <w:color w:val="000000" w:themeColor="text1"/>
          <w:sz w:val="24"/>
          <w:szCs w:val="24"/>
        </w:rPr>
      </w:pPr>
      <w:proofErr w:type="spellStart"/>
      <w:r w:rsidRPr="00854AAB">
        <w:rPr>
          <w:rStyle w:val="Hyperlink"/>
          <w:rFonts w:ascii="Times New Roman" w:hAnsi="Times New Roman"/>
          <w:color w:val="000000" w:themeColor="text1"/>
          <w:sz w:val="24"/>
          <w:szCs w:val="24"/>
          <w:lang w:val="en-US"/>
        </w:rPr>
        <w:t>Universitas</w:t>
      </w:r>
      <w:proofErr w:type="spellEnd"/>
      <w:r w:rsidRPr="00854AAB">
        <w:rPr>
          <w:rStyle w:val="Hyperlink"/>
          <w:rFonts w:ascii="Times New Roman" w:hAnsi="Times New Roman"/>
          <w:color w:val="000000" w:themeColor="text1"/>
          <w:sz w:val="24"/>
          <w:szCs w:val="24"/>
          <w:lang w:val="en-US"/>
        </w:rPr>
        <w:t xml:space="preserve"> Muslim Nusantara Al-</w:t>
      </w:r>
      <w:proofErr w:type="spellStart"/>
      <w:r w:rsidRPr="00854AAB">
        <w:rPr>
          <w:rStyle w:val="Hyperlink"/>
          <w:rFonts w:ascii="Times New Roman" w:hAnsi="Times New Roman"/>
          <w:color w:val="000000" w:themeColor="text1"/>
          <w:sz w:val="24"/>
          <w:szCs w:val="24"/>
          <w:lang w:val="en-US"/>
        </w:rPr>
        <w:t>Washliyah</w:t>
      </w:r>
      <w:proofErr w:type="spellEnd"/>
      <w:r w:rsidRPr="00854AAB">
        <w:rPr>
          <w:rStyle w:val="Hyperlink"/>
          <w:rFonts w:ascii="Times New Roman" w:hAnsi="Times New Roman"/>
          <w:color w:val="000000" w:themeColor="text1"/>
          <w:sz w:val="24"/>
          <w:szCs w:val="24"/>
          <w:lang w:val="en-US"/>
        </w:rPr>
        <w:t xml:space="preserve"> Medan</w:t>
      </w:r>
    </w:p>
    <w:p w:rsidR="00FB47D3" w:rsidRPr="00244705" w:rsidRDefault="00FB47D3" w:rsidP="00FB47D3">
      <w:pPr>
        <w:spacing w:after="0" w:line="480" w:lineRule="auto"/>
        <w:jc w:val="center"/>
        <w:rPr>
          <w:rFonts w:ascii="Times New Roman" w:hAnsi="Times New Roman"/>
          <w:color w:val="000000" w:themeColor="text1"/>
          <w:sz w:val="24"/>
          <w:szCs w:val="24"/>
        </w:rPr>
      </w:pPr>
    </w:p>
    <w:p w:rsidR="00FB47D3" w:rsidRPr="00BC2875" w:rsidRDefault="00FB47D3" w:rsidP="00FB47D3">
      <w:pPr>
        <w:spacing w:after="0" w:line="24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r>
        <w:rPr>
          <w:rFonts w:ascii="Times New Roman" w:hAnsi="Times New Roman"/>
          <w:sz w:val="24"/>
          <w:szCs w:val="24"/>
        </w:rPr>
        <w:t>menguji pengetahuan pajak, sosialisasi pajak dan modernisasi sistem administrasi perpajakan terhadap kepatuhan wajib pajak</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iCs/>
          <w:sz w:val="24"/>
          <w:szCs w:val="24"/>
          <w:lang w:val="en-US"/>
        </w:rPr>
        <w:t>Penelitian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merupakan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penelitian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kuantitatif</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dengan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menggunakan</w:t>
      </w:r>
      <w:proofErr w:type="spellEnd"/>
      <w:r>
        <w:rPr>
          <w:rFonts w:ascii="Times New Roman" w:hAnsi="Times New Roman"/>
          <w:iCs/>
          <w:sz w:val="24"/>
          <w:szCs w:val="24"/>
          <w:lang w:val="en-US"/>
        </w:rPr>
        <w:t xml:space="preserve"> data primer.</w:t>
      </w:r>
      <w:proofErr w:type="gramEnd"/>
      <w:r>
        <w:rPr>
          <w:rFonts w:ascii="Times New Roman" w:hAnsi="Times New Roman"/>
          <w:iCs/>
          <w:sz w:val="24"/>
          <w:szCs w:val="24"/>
          <w:lang w:val="en-US"/>
        </w:rPr>
        <w:t xml:space="preserve"> </w:t>
      </w:r>
      <w:proofErr w:type="spellStart"/>
      <w:proofErr w:type="gramStart"/>
      <w:r>
        <w:rPr>
          <w:rFonts w:ascii="Times New Roman" w:hAnsi="Times New Roman"/>
          <w:iCs/>
          <w:sz w:val="24"/>
          <w:szCs w:val="24"/>
          <w:lang w:val="en-US"/>
        </w:rPr>
        <w:t>Populasi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dalam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penelitian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adalah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waji</w:t>
      </w:r>
      <w:proofErr w:type="spellEnd"/>
      <w:r>
        <w:rPr>
          <w:rFonts w:ascii="Times New Roman" w:hAnsi="Times New Roman"/>
          <w:iCs/>
          <w:sz w:val="24"/>
          <w:szCs w:val="24"/>
        </w:rPr>
        <w:t>b</w:t>
      </w:r>
      <w:r>
        <w:rPr>
          <w:rFonts w:ascii="Times New Roman" w:hAnsi="Times New Roman"/>
          <w:iCs/>
          <w:sz w:val="24"/>
          <w:szCs w:val="24"/>
          <w:lang w:val="en-US"/>
        </w:rPr>
        <w:t xml:space="preserve"> </w:t>
      </w:r>
      <w:proofErr w:type="spellStart"/>
      <w:r>
        <w:rPr>
          <w:rFonts w:ascii="Times New Roman" w:hAnsi="Times New Roman"/>
          <w:iCs/>
          <w:sz w:val="24"/>
          <w:szCs w:val="24"/>
          <w:lang w:val="en-US"/>
        </w:rPr>
        <w:t>pajak</w:t>
      </w:r>
      <w:proofErr w:type="spellEnd"/>
      <w:r>
        <w:rPr>
          <w:rFonts w:ascii="Times New Roman" w:hAnsi="Times New Roman"/>
          <w:iCs/>
          <w:sz w:val="24"/>
          <w:szCs w:val="24"/>
          <w:lang w:val="en-US"/>
        </w:rPr>
        <w:t xml:space="preserve"> UMKM </w:t>
      </w:r>
      <w:r>
        <w:rPr>
          <w:rFonts w:ascii="Times New Roman" w:hAnsi="Times New Roman"/>
          <w:iCs/>
          <w:sz w:val="24"/>
          <w:szCs w:val="24"/>
        </w:rPr>
        <w:t>Makanan</w:t>
      </w:r>
      <w:r>
        <w:rPr>
          <w:rFonts w:ascii="Times New Roman" w:hAnsi="Times New Roman"/>
          <w:iCs/>
          <w:sz w:val="24"/>
          <w:szCs w:val="24"/>
          <w:lang w:val="en-US"/>
        </w:rPr>
        <w:t xml:space="preserve"> yang </w:t>
      </w:r>
      <w:proofErr w:type="spellStart"/>
      <w:r>
        <w:rPr>
          <w:rFonts w:ascii="Times New Roman" w:hAnsi="Times New Roman"/>
          <w:iCs/>
          <w:sz w:val="24"/>
          <w:szCs w:val="24"/>
          <w:lang w:val="en-US"/>
        </w:rPr>
        <w:t>terdaftar</w:t>
      </w:r>
      <w:proofErr w:type="spellEnd"/>
      <w:r>
        <w:rPr>
          <w:rFonts w:ascii="Times New Roman" w:hAnsi="Times New Roman"/>
          <w:iCs/>
          <w:sz w:val="24"/>
          <w:szCs w:val="24"/>
          <w:lang w:val="en-US"/>
        </w:rPr>
        <w:t xml:space="preserve"> di KPP </w:t>
      </w:r>
      <w:proofErr w:type="spellStart"/>
      <w:r>
        <w:rPr>
          <w:rFonts w:ascii="Times New Roman" w:hAnsi="Times New Roman"/>
          <w:iCs/>
          <w:sz w:val="24"/>
          <w:szCs w:val="24"/>
          <w:lang w:val="en-US"/>
        </w:rPr>
        <w:t>Pratama</w:t>
      </w:r>
      <w:proofErr w:type="spellEnd"/>
      <w:r>
        <w:rPr>
          <w:rFonts w:ascii="Times New Roman" w:hAnsi="Times New Roman"/>
          <w:iCs/>
          <w:sz w:val="24"/>
          <w:szCs w:val="24"/>
          <w:lang w:val="en-US"/>
        </w:rPr>
        <w:t xml:space="preserve"> Medan </w:t>
      </w:r>
      <w:proofErr w:type="spellStart"/>
      <w:r>
        <w:rPr>
          <w:rFonts w:ascii="Times New Roman" w:hAnsi="Times New Roman"/>
          <w:iCs/>
          <w:sz w:val="24"/>
          <w:szCs w:val="24"/>
          <w:lang w:val="en-US"/>
        </w:rPr>
        <w:t>Timur</w:t>
      </w:r>
      <w:proofErr w:type="spellEnd"/>
      <w:r>
        <w:rPr>
          <w:rFonts w:ascii="Times New Roman" w:hAnsi="Times New Roman"/>
          <w:iCs/>
          <w:sz w:val="24"/>
          <w:szCs w:val="24"/>
          <w:lang w:val="en-US"/>
        </w:rPr>
        <w:t xml:space="preserve"> </w:t>
      </w:r>
      <w:r>
        <w:rPr>
          <w:rFonts w:ascii="Times New Roman" w:hAnsi="Times New Roman"/>
          <w:iCs/>
          <w:sz w:val="24"/>
          <w:szCs w:val="24"/>
        </w:rPr>
        <w:t xml:space="preserve">tahun 2022 </w:t>
      </w:r>
      <w:proofErr w:type="spellStart"/>
      <w:r>
        <w:rPr>
          <w:rFonts w:ascii="Times New Roman" w:hAnsi="Times New Roman"/>
          <w:iCs/>
          <w:sz w:val="24"/>
          <w:szCs w:val="24"/>
          <w:lang w:val="en-US"/>
        </w:rPr>
        <w:t>berjumlah</w:t>
      </w:r>
      <w:proofErr w:type="spellEnd"/>
      <w:r>
        <w:rPr>
          <w:rFonts w:ascii="Times New Roman" w:hAnsi="Times New Roman"/>
          <w:iCs/>
          <w:sz w:val="24"/>
          <w:szCs w:val="24"/>
          <w:lang w:val="en-US"/>
        </w:rPr>
        <w:t xml:space="preserve"> </w:t>
      </w:r>
      <w:r>
        <w:rPr>
          <w:rFonts w:ascii="Times New Roman" w:hAnsi="Times New Roman"/>
          <w:iCs/>
          <w:sz w:val="24"/>
          <w:szCs w:val="24"/>
        </w:rPr>
        <w:t>159.380</w:t>
      </w:r>
      <w:r>
        <w:rPr>
          <w:rFonts w:ascii="Times New Roman" w:hAnsi="Times New Roman"/>
          <w:iCs/>
          <w:sz w:val="24"/>
          <w:szCs w:val="24"/>
          <w:lang w:val="en-US"/>
        </w:rPr>
        <w:t>.</w:t>
      </w:r>
      <w:proofErr w:type="gramEnd"/>
      <w:r>
        <w:rPr>
          <w:rFonts w:ascii="Times New Roman" w:hAnsi="Times New Roman"/>
          <w:iCs/>
          <w:sz w:val="24"/>
          <w:szCs w:val="24"/>
          <w:lang w:val="en-US"/>
        </w:rPr>
        <w:t xml:space="preserve"> </w:t>
      </w:r>
      <w:r>
        <w:rPr>
          <w:rFonts w:ascii="Times New Roman" w:hAnsi="Times New Roman"/>
          <w:iCs/>
          <w:sz w:val="24"/>
          <w:szCs w:val="24"/>
        </w:rPr>
        <w:t>S</w:t>
      </w:r>
      <w:proofErr w:type="spellStart"/>
      <w:r>
        <w:rPr>
          <w:rFonts w:ascii="Times New Roman" w:hAnsi="Times New Roman"/>
          <w:iCs/>
          <w:sz w:val="24"/>
          <w:szCs w:val="24"/>
          <w:lang w:val="en-US"/>
        </w:rPr>
        <w:t>ampel</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dalam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penelitian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adalah</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sebanyak</w:t>
      </w:r>
      <w:proofErr w:type="spellEnd"/>
      <w:r>
        <w:rPr>
          <w:rFonts w:ascii="Times New Roman" w:hAnsi="Times New Roman"/>
          <w:iCs/>
          <w:sz w:val="24"/>
          <w:szCs w:val="24"/>
          <w:lang w:val="en-US"/>
        </w:rPr>
        <w:t xml:space="preserve"> 100 </w:t>
      </w:r>
      <w:proofErr w:type="spellStart"/>
      <w:r>
        <w:rPr>
          <w:rFonts w:ascii="Times New Roman" w:hAnsi="Times New Roman"/>
          <w:iCs/>
          <w:sz w:val="24"/>
          <w:szCs w:val="24"/>
          <w:lang w:val="en-US"/>
        </w:rPr>
        <w:t>responden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dengan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teknik</w:t>
      </w:r>
      <w:proofErr w:type="spellEnd"/>
      <w:r>
        <w:rPr>
          <w:rFonts w:ascii="Times New Roman" w:hAnsi="Times New Roman"/>
          <w:iCs/>
          <w:sz w:val="24"/>
          <w:szCs w:val="24"/>
          <w:lang w:val="en-US"/>
        </w:rPr>
        <w:t xml:space="preserve"> </w:t>
      </w:r>
      <w:r>
        <w:rPr>
          <w:rFonts w:ascii="Times New Roman" w:hAnsi="Times New Roman"/>
          <w:i/>
          <w:sz w:val="24"/>
          <w:szCs w:val="24"/>
        </w:rPr>
        <w:t>slovin</w:t>
      </w:r>
      <w:r>
        <w:rPr>
          <w:rFonts w:ascii="Times New Roman" w:hAnsi="Times New Roman"/>
          <w:sz w:val="24"/>
          <w:szCs w:val="24"/>
          <w:lang w:val="en-US"/>
        </w:rPr>
        <w:t xml:space="preserve">. </w:t>
      </w:r>
      <w:r>
        <w:rPr>
          <w:rFonts w:ascii="Times New Roman" w:hAnsi="Times New Roman"/>
          <w:sz w:val="24"/>
          <w:szCs w:val="24"/>
        </w:rPr>
        <w:t>Penelitian ini menggunakan teknik analisis regresi berganda untuk pengujian hipotesis dan dengan mengadakan serangkaian uji asumsi untuk menjamin kelayakan data. Pengolahan data yang digunakan dalam penelitian ini menggunakan SPPS Versi 25. Hasil penelitian diperoleh nilai R Square (R</w:t>
      </w:r>
      <w:r>
        <w:rPr>
          <w:rFonts w:ascii="Times New Roman" w:hAnsi="Times New Roman"/>
          <w:sz w:val="24"/>
          <w:szCs w:val="24"/>
          <w:vertAlign w:val="superscript"/>
        </w:rPr>
        <w:t>2</w:t>
      </w:r>
      <w:r>
        <w:rPr>
          <w:rFonts w:ascii="Times New Roman" w:hAnsi="Times New Roman"/>
          <w:sz w:val="24"/>
          <w:szCs w:val="24"/>
        </w:rPr>
        <w:t xml:space="preserve">) adalah sebesar 0,521 atau 52%. Besarnya nilai koefisien determinan tersebut menunjukkan bahwa variabel bebas yang terdiri dari pengetahuan pajak, sosialisasi pajak dan modernisasi sistem administrasi perpajakan mampu menjelaskan variabel terikat yaitu kepatuhan wajib pajak sebesar 52% dan sisanya sebesar 48% dijelaskan oleh variabel lain yang tidak dimasukkan dalam penelitian ini. Hasil penelitian menunjukkan bahwa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simultan</w:t>
      </w:r>
      <w:proofErr w:type="spellEnd"/>
      <w:r>
        <w:rPr>
          <w:rFonts w:ascii="Times New Roman" w:hAnsi="Times New Roman"/>
          <w:sz w:val="24"/>
          <w:szCs w:val="24"/>
          <w:lang w:val="en-US"/>
        </w:rPr>
        <w:t xml:space="preserve">, </w:t>
      </w:r>
      <w:r>
        <w:rPr>
          <w:rFonts w:ascii="Times New Roman" w:hAnsi="Times New Roman"/>
          <w:sz w:val="24"/>
          <w:szCs w:val="24"/>
        </w:rPr>
        <w:t>pengetahuan pajak, sosialisasi pajak dan modernisasi sistem administrasi perpajakan</w:t>
      </w:r>
      <w:r>
        <w:rPr>
          <w:rFonts w:ascii="Times New Roman" w:hAnsi="Times New Roman"/>
          <w:iCs/>
          <w:sz w:val="24"/>
          <w:szCs w:val="24"/>
        </w:rPr>
        <w:t xml:space="preserve"> berpengaruh signifikan terhadap kepatuhan wajib pajak. Secara parsial, </w:t>
      </w:r>
      <w:r>
        <w:rPr>
          <w:rFonts w:ascii="Times New Roman" w:hAnsi="Times New Roman"/>
          <w:sz w:val="24"/>
          <w:szCs w:val="24"/>
        </w:rPr>
        <w:t>pengetahuan pajak berpengaruh secara positif dan signifikan terhadap kepatuhan wajib pajak dengan signifikansi 0,000. Untuk sosialisasi pajak berpengaruh secara positif dan signifikan terhadap kepatuhan wajib pajak dengan signifikansi 0,001. Kemudian untuk modernisasi sitem administrasi perpajakan berpengaruh secara positif dan signifikan terhadap kepatuhan wajib pajak dengan signifikansi 0,031.</w:t>
      </w:r>
    </w:p>
    <w:p w:rsidR="00FB47D3" w:rsidRDefault="00FB47D3" w:rsidP="00FB47D3">
      <w:pPr>
        <w:spacing w:after="0"/>
        <w:ind w:left="1418" w:hanging="1418"/>
        <w:jc w:val="both"/>
        <w:rPr>
          <w:rFonts w:ascii="Times New Roman" w:hAnsi="Times New Roman"/>
          <w:b/>
          <w:bCs/>
          <w:sz w:val="24"/>
          <w:szCs w:val="24"/>
        </w:rPr>
      </w:pPr>
    </w:p>
    <w:p w:rsidR="00FB47D3" w:rsidRDefault="00FB47D3" w:rsidP="00FB47D3">
      <w:pPr>
        <w:spacing w:after="0"/>
        <w:ind w:left="1418" w:hanging="1418"/>
        <w:jc w:val="both"/>
        <w:rPr>
          <w:rFonts w:ascii="Times New Roman" w:hAnsi="Times New Roman"/>
          <w:b/>
          <w:bCs/>
          <w:iCs/>
          <w:sz w:val="24"/>
          <w:szCs w:val="24"/>
        </w:rPr>
      </w:pPr>
      <w:r w:rsidRPr="0080790B">
        <w:rPr>
          <w:rFonts w:ascii="Times New Roman" w:hAnsi="Times New Roman"/>
          <w:b/>
          <w:bCs/>
          <w:sz w:val="24"/>
          <w:szCs w:val="24"/>
        </w:rPr>
        <w:t>Kata Kunci:</w:t>
      </w:r>
      <w:r>
        <w:rPr>
          <w:rFonts w:ascii="Times New Roman" w:hAnsi="Times New Roman"/>
          <w:b/>
          <w:bCs/>
          <w:sz w:val="24"/>
          <w:szCs w:val="24"/>
        </w:rPr>
        <w:t xml:space="preserve"> </w:t>
      </w:r>
      <w:r w:rsidRPr="0080790B">
        <w:rPr>
          <w:rFonts w:ascii="Times New Roman" w:hAnsi="Times New Roman"/>
          <w:b/>
          <w:bCs/>
          <w:sz w:val="24"/>
          <w:szCs w:val="24"/>
        </w:rPr>
        <w:tab/>
      </w:r>
      <w:r>
        <w:rPr>
          <w:rFonts w:ascii="Times New Roman" w:hAnsi="Times New Roman"/>
          <w:b/>
          <w:bCs/>
          <w:sz w:val="24"/>
          <w:szCs w:val="24"/>
        </w:rPr>
        <w:t>Pengetahuan</w:t>
      </w:r>
      <w:r w:rsidRPr="0080790B">
        <w:rPr>
          <w:rFonts w:ascii="Times New Roman" w:hAnsi="Times New Roman"/>
          <w:b/>
          <w:bCs/>
          <w:sz w:val="24"/>
          <w:szCs w:val="24"/>
          <w:lang w:val="en-US"/>
        </w:rPr>
        <w:t xml:space="preserve"> </w:t>
      </w:r>
      <w:proofErr w:type="spellStart"/>
      <w:r w:rsidRPr="0080790B">
        <w:rPr>
          <w:rFonts w:ascii="Times New Roman" w:hAnsi="Times New Roman"/>
          <w:b/>
          <w:bCs/>
          <w:sz w:val="24"/>
          <w:szCs w:val="24"/>
          <w:lang w:val="en-US"/>
        </w:rPr>
        <w:t>pajak</w:t>
      </w:r>
      <w:proofErr w:type="spellEnd"/>
      <w:r w:rsidRPr="0080790B">
        <w:rPr>
          <w:rFonts w:ascii="Times New Roman" w:hAnsi="Times New Roman"/>
          <w:b/>
          <w:bCs/>
          <w:sz w:val="24"/>
          <w:szCs w:val="24"/>
          <w:lang w:val="en-US"/>
        </w:rPr>
        <w:t xml:space="preserve">, </w:t>
      </w:r>
      <w:r>
        <w:rPr>
          <w:rFonts w:ascii="Times New Roman" w:hAnsi="Times New Roman"/>
          <w:b/>
          <w:bCs/>
          <w:sz w:val="24"/>
          <w:szCs w:val="24"/>
        </w:rPr>
        <w:t>sosialisasi</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pajak</w:t>
      </w:r>
      <w:proofErr w:type="spellEnd"/>
      <w:r>
        <w:rPr>
          <w:rFonts w:ascii="Times New Roman" w:hAnsi="Times New Roman"/>
          <w:b/>
          <w:bCs/>
          <w:sz w:val="24"/>
          <w:szCs w:val="24"/>
        </w:rPr>
        <w:t xml:space="preserve"> </w:t>
      </w:r>
      <w:proofErr w:type="spellStart"/>
      <w:r w:rsidRPr="0080790B">
        <w:rPr>
          <w:rFonts w:ascii="Times New Roman" w:hAnsi="Times New Roman"/>
          <w:b/>
          <w:bCs/>
          <w:sz w:val="24"/>
          <w:szCs w:val="24"/>
          <w:lang w:val="en-US"/>
        </w:rPr>
        <w:t>dan</w:t>
      </w:r>
      <w:proofErr w:type="spellEnd"/>
      <w:r w:rsidRPr="0080790B">
        <w:rPr>
          <w:rFonts w:ascii="Times New Roman" w:hAnsi="Times New Roman"/>
          <w:b/>
          <w:bCs/>
          <w:sz w:val="24"/>
          <w:szCs w:val="24"/>
          <w:lang w:val="en-US"/>
        </w:rPr>
        <w:t xml:space="preserve"> </w:t>
      </w:r>
      <w:r>
        <w:rPr>
          <w:rFonts w:ascii="Times New Roman" w:hAnsi="Times New Roman"/>
          <w:b/>
          <w:bCs/>
          <w:sz w:val="24"/>
          <w:szCs w:val="24"/>
        </w:rPr>
        <w:t>modernisasi sistem administrasi perpajakan</w:t>
      </w:r>
      <w:r>
        <w:rPr>
          <w:rFonts w:ascii="Times New Roman" w:hAnsi="Times New Roman"/>
          <w:b/>
          <w:bCs/>
          <w:i/>
          <w:iCs/>
          <w:sz w:val="24"/>
          <w:szCs w:val="24"/>
          <w:lang w:val="en-US"/>
        </w:rPr>
        <w:t>.</w:t>
      </w:r>
    </w:p>
    <w:p w:rsidR="009F6810" w:rsidRDefault="00FB47D3">
      <w:r>
        <w:rPr>
          <w:noProof/>
          <w:lang w:val="en-US"/>
        </w:rPr>
        <w:lastRenderedPageBreak/>
        <w:drawing>
          <wp:inline distT="0" distB="0" distL="0" distR="0">
            <wp:extent cx="5821680" cy="822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911_17274153.jpg"/>
                    <pic:cNvPicPr/>
                  </pic:nvPicPr>
                  <pic:blipFill>
                    <a:blip r:embed="rId5">
                      <a:extLst>
                        <a:ext uri="{28A0092B-C50C-407E-A947-70E740481C1C}">
                          <a14:useLocalDpi xmlns:a14="http://schemas.microsoft.com/office/drawing/2010/main" val="0"/>
                        </a:ext>
                      </a:extLst>
                    </a:blip>
                    <a:stretch>
                      <a:fillRect/>
                    </a:stretch>
                  </pic:blipFill>
                  <pic:spPr>
                    <a:xfrm>
                      <a:off x="0" y="0"/>
                      <a:ext cx="5821680" cy="8229600"/>
                    </a:xfrm>
                    <a:prstGeom prst="rect">
                      <a:avLst/>
                    </a:prstGeom>
                  </pic:spPr>
                </pic:pic>
              </a:graphicData>
            </a:graphic>
          </wp:inline>
        </w:drawing>
      </w:r>
      <w:bookmarkStart w:id="0" w:name="_GoBack"/>
      <w:bookmarkEnd w:id="0"/>
    </w:p>
    <w:sectPr w:rsidR="009F6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D3"/>
    <w:rsid w:val="009F6810"/>
    <w:rsid w:val="00FB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D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7D3"/>
    <w:rPr>
      <w:color w:val="0000FF" w:themeColor="hyperlink"/>
      <w:u w:val="single"/>
    </w:rPr>
  </w:style>
  <w:style w:type="paragraph" w:styleId="BalloonText">
    <w:name w:val="Balloon Text"/>
    <w:basedOn w:val="Normal"/>
    <w:link w:val="BalloonTextChar"/>
    <w:uiPriority w:val="99"/>
    <w:semiHidden/>
    <w:unhideWhenUsed/>
    <w:rsid w:val="00FB4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D3"/>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D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7D3"/>
    <w:rPr>
      <w:color w:val="0000FF" w:themeColor="hyperlink"/>
      <w:u w:val="single"/>
    </w:rPr>
  </w:style>
  <w:style w:type="paragraph" w:styleId="BalloonText">
    <w:name w:val="Balloon Text"/>
    <w:basedOn w:val="Normal"/>
    <w:link w:val="BalloonTextChar"/>
    <w:uiPriority w:val="99"/>
    <w:semiHidden/>
    <w:unhideWhenUsed/>
    <w:rsid w:val="00FB4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D3"/>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2023-09-11T11:33:00Z</dcterms:created>
  <dcterms:modified xsi:type="dcterms:W3CDTF">2023-09-11T11:34:00Z</dcterms:modified>
</cp:coreProperties>
</file>