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A7" w:rsidRDefault="00BD00A7" w:rsidP="00BD00A7">
      <w:pPr>
        <w:tabs>
          <w:tab w:val="left" w:pos="2730"/>
        </w:tabs>
        <w:spacing w:after="0" w:line="480" w:lineRule="auto"/>
        <w:jc w:val="center"/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8"/>
        </w:rPr>
      </w:pPr>
      <w:bookmarkStart w:id="0" w:name="_GoBack"/>
      <w:r w:rsidRPr="00930BFC"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8"/>
        </w:rPr>
        <w:t>DAFTAR PUSTAKA</w:t>
      </w:r>
    </w:p>
    <w:p w:rsidR="00BD00A7" w:rsidRDefault="00BD00A7" w:rsidP="00BD00A7">
      <w:pPr>
        <w:tabs>
          <w:tab w:val="left" w:pos="2730"/>
        </w:tabs>
        <w:spacing w:after="0" w:line="480" w:lineRule="auto"/>
        <w:jc w:val="center"/>
        <w:rPr>
          <w:rStyle w:val="SubtleEmphasis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BD00A7" w:rsidRDefault="00BD00A7" w:rsidP="00BD00A7">
      <w:pPr>
        <w:pStyle w:val="ListParagraph"/>
        <w:numPr>
          <w:ilvl w:val="0"/>
          <w:numId w:val="1"/>
        </w:numPr>
        <w:tabs>
          <w:tab w:val="left" w:pos="2730"/>
        </w:tabs>
        <w:spacing w:after="0" w:line="480" w:lineRule="auto"/>
        <w:ind w:left="709" w:hanging="709"/>
        <w:jc w:val="both"/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proofErr w:type="spellStart"/>
      <w:r w:rsidRPr="00930BFC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Buku</w:t>
      </w:r>
      <w:proofErr w:type="spellEnd"/>
      <w:r w:rsidRPr="00930BFC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</w:p>
    <w:p w:rsidR="00BD00A7" w:rsidRDefault="00BD00A7" w:rsidP="00BD00A7">
      <w:pPr>
        <w:tabs>
          <w:tab w:val="left" w:pos="851"/>
          <w:tab w:val="left" w:pos="273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4434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C84434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Pr="00C84434">
        <w:rPr>
          <w:rFonts w:ascii="Times New Roman" w:hAnsi="Times New Roman" w:cs="Times New Roman"/>
          <w:sz w:val="24"/>
          <w:szCs w:val="24"/>
        </w:rPr>
        <w:t xml:space="preserve"> Muhammad,</w:t>
      </w:r>
      <w:r>
        <w:rPr>
          <w:rFonts w:ascii="Times New Roman" w:hAnsi="Times New Roman" w:cs="Times New Roman"/>
          <w:sz w:val="24"/>
          <w:szCs w:val="24"/>
        </w:rPr>
        <w:t xml:space="preserve"> 2004,</w:t>
      </w:r>
      <w:r w:rsidRPr="00C84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434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Pr="00C84434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C84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0A7" w:rsidRDefault="00BD00A7" w:rsidP="00BD00A7">
      <w:pPr>
        <w:tabs>
          <w:tab w:val="left" w:pos="709"/>
          <w:tab w:val="left" w:pos="273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434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C84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34">
        <w:rPr>
          <w:rFonts w:ascii="Times New Roman" w:hAnsi="Times New Roman" w:cs="Times New Roman"/>
          <w:sz w:val="24"/>
          <w:szCs w:val="24"/>
        </w:rPr>
        <w:t>Miru</w:t>
      </w:r>
      <w:proofErr w:type="spellEnd"/>
      <w:r w:rsidRPr="00C844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2009,</w:t>
      </w:r>
      <w:r w:rsidRPr="00C84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43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844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4434">
        <w:rPr>
          <w:rFonts w:ascii="Times New Roman" w:hAnsi="Times New Roman" w:cs="Times New Roman"/>
          <w:i/>
          <w:sz w:val="24"/>
          <w:szCs w:val="24"/>
        </w:rPr>
        <w:t>Kontrak</w:t>
      </w:r>
      <w:proofErr w:type="spellEnd"/>
      <w:r w:rsidRPr="00C844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443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844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4434">
        <w:rPr>
          <w:rFonts w:ascii="Times New Roman" w:hAnsi="Times New Roman" w:cs="Times New Roman"/>
          <w:i/>
          <w:sz w:val="24"/>
          <w:szCs w:val="24"/>
        </w:rPr>
        <w:t>Perancangan</w:t>
      </w:r>
      <w:proofErr w:type="spellEnd"/>
      <w:r w:rsidRPr="00C844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4434">
        <w:rPr>
          <w:rFonts w:ascii="Times New Roman" w:hAnsi="Times New Roman" w:cs="Times New Roman"/>
          <w:i/>
          <w:sz w:val="24"/>
          <w:szCs w:val="24"/>
        </w:rPr>
        <w:t>Kontrak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BD00A7" w:rsidRPr="00550EA2" w:rsidRDefault="00BD00A7" w:rsidP="00BD00A7">
      <w:pPr>
        <w:tabs>
          <w:tab w:val="left" w:pos="709"/>
          <w:tab w:val="left" w:pos="273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Ahmadi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Miru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0EA2">
        <w:rPr>
          <w:rFonts w:ascii="Times New Roman" w:hAnsi="Times New Roman" w:cs="Times New Roman"/>
          <w:sz w:val="24"/>
        </w:rPr>
        <w:t>Sakka</w:t>
      </w:r>
      <w:proofErr w:type="spellEnd"/>
      <w:r w:rsidRPr="00550E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0EA2">
        <w:rPr>
          <w:rFonts w:ascii="Times New Roman" w:hAnsi="Times New Roman" w:cs="Times New Roman"/>
          <w:sz w:val="24"/>
        </w:rPr>
        <w:t>Pati</w:t>
      </w:r>
      <w:proofErr w:type="spellEnd"/>
      <w:r w:rsidRPr="00550EA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2011,</w:t>
      </w:r>
      <w:r w:rsidRPr="00550E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0EA2">
        <w:rPr>
          <w:rFonts w:ascii="Times New Roman" w:hAnsi="Times New Roman" w:cs="Times New Roman"/>
          <w:i/>
          <w:sz w:val="24"/>
        </w:rPr>
        <w:t>Hukum</w:t>
      </w:r>
      <w:proofErr w:type="spellEnd"/>
      <w:r w:rsidRPr="00550EA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50EA2">
        <w:rPr>
          <w:rFonts w:ascii="Times New Roman" w:hAnsi="Times New Roman" w:cs="Times New Roman"/>
          <w:i/>
          <w:sz w:val="24"/>
        </w:rPr>
        <w:t>Perikatan</w:t>
      </w:r>
      <w:proofErr w:type="spellEnd"/>
      <w:r w:rsidRPr="00550EA2"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550EA2">
        <w:rPr>
          <w:rFonts w:ascii="Times New Roman" w:hAnsi="Times New Roman" w:cs="Times New Roman"/>
          <w:sz w:val="24"/>
        </w:rPr>
        <w:t xml:space="preserve">PT. </w:t>
      </w:r>
      <w:proofErr w:type="spellStart"/>
      <w:r w:rsidRPr="00550EA2">
        <w:rPr>
          <w:rFonts w:ascii="Times New Roman" w:hAnsi="Times New Roman" w:cs="Times New Roman"/>
          <w:sz w:val="24"/>
        </w:rPr>
        <w:t>RajaGafindo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D00A7" w:rsidRPr="00AC3520" w:rsidRDefault="00BD00A7" w:rsidP="00BD00A7">
      <w:pPr>
        <w:pStyle w:val="FootnoteText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3520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Qirom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Syamsudin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Meliala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2010,</w:t>
      </w:r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Pokok-Pokok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Beserta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Perkembangannya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Liberty.</w:t>
      </w:r>
    </w:p>
    <w:p w:rsidR="00BD00A7" w:rsidRDefault="00BD00A7" w:rsidP="00BD00A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BadrulZaman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MariamDarus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1987,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Perdata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Makalah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Kursus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Perikatan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>,</w:t>
      </w:r>
      <w:r w:rsidRPr="00D11804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5D42">
        <w:rPr>
          <w:rFonts w:ascii="Times New Roman" w:hAnsi="Times New Roman" w:cs="Times New Roman"/>
          <w:sz w:val="24"/>
        </w:rPr>
        <w:t>Kerjasama</w:t>
      </w:r>
      <w:proofErr w:type="spellEnd"/>
      <w:r w:rsidRPr="00F95D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5D42">
        <w:rPr>
          <w:rFonts w:ascii="Times New Roman" w:hAnsi="Times New Roman" w:cs="Times New Roman"/>
          <w:sz w:val="24"/>
        </w:rPr>
        <w:t>Ilmu</w:t>
      </w:r>
      <w:proofErr w:type="spellEnd"/>
      <w:r w:rsidRPr="00F95D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5D42">
        <w:rPr>
          <w:rFonts w:ascii="Times New Roman" w:hAnsi="Times New Roman" w:cs="Times New Roman"/>
          <w:sz w:val="24"/>
        </w:rPr>
        <w:t>Hukum</w:t>
      </w:r>
      <w:proofErr w:type="spellEnd"/>
      <w:r w:rsidRPr="00F95D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5D42">
        <w:rPr>
          <w:rFonts w:ascii="Times New Roman" w:hAnsi="Times New Roman" w:cs="Times New Roman"/>
          <w:sz w:val="24"/>
        </w:rPr>
        <w:t>Belanda</w:t>
      </w:r>
      <w:proofErr w:type="spellEnd"/>
      <w:r w:rsidRPr="00F95D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5D42">
        <w:rPr>
          <w:rFonts w:ascii="Times New Roman" w:hAnsi="Times New Roman" w:cs="Times New Roman"/>
          <w:sz w:val="24"/>
        </w:rPr>
        <w:t>Dengan</w:t>
      </w:r>
      <w:proofErr w:type="spellEnd"/>
      <w:r w:rsidRPr="00F95D42">
        <w:rPr>
          <w:rFonts w:ascii="Times New Roman" w:hAnsi="Times New Roman" w:cs="Times New Roman"/>
          <w:sz w:val="24"/>
        </w:rPr>
        <w:t xml:space="preserve"> Indonesi</w:t>
      </w: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Perdata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D00A7" w:rsidRPr="009C519E" w:rsidRDefault="00BD00A7" w:rsidP="00BD00A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9C519E">
        <w:rPr>
          <w:rFonts w:ascii="Times New Roman" w:hAnsi="Times New Roman" w:cs="Times New Roman"/>
          <w:sz w:val="24"/>
        </w:rPr>
        <w:t>Bambang</w:t>
      </w:r>
      <w:proofErr w:type="spellEnd"/>
      <w:r w:rsidRPr="009C51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519E">
        <w:rPr>
          <w:rFonts w:ascii="Times New Roman" w:hAnsi="Times New Roman" w:cs="Times New Roman"/>
          <w:sz w:val="24"/>
        </w:rPr>
        <w:t>Sunggono</w:t>
      </w:r>
      <w:proofErr w:type="spellEnd"/>
      <w:r w:rsidRPr="009C519E">
        <w:rPr>
          <w:rFonts w:ascii="Times New Roman" w:hAnsi="Times New Roman" w:cs="Times New Roman"/>
          <w:sz w:val="24"/>
        </w:rPr>
        <w:t xml:space="preserve">, 2003, </w:t>
      </w:r>
      <w:proofErr w:type="spellStart"/>
      <w:r w:rsidRPr="009C519E">
        <w:rPr>
          <w:rFonts w:ascii="Times New Roman" w:hAnsi="Times New Roman" w:cs="Times New Roman"/>
          <w:i/>
          <w:sz w:val="24"/>
        </w:rPr>
        <w:t>Metodologi</w:t>
      </w:r>
      <w:proofErr w:type="spellEnd"/>
      <w:r w:rsidRPr="009C519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C519E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9C519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C519E">
        <w:rPr>
          <w:rFonts w:ascii="Times New Roman" w:hAnsi="Times New Roman" w:cs="Times New Roman"/>
          <w:i/>
          <w:sz w:val="24"/>
        </w:rPr>
        <w:t>Hukum</w:t>
      </w:r>
      <w:proofErr w:type="spellEnd"/>
      <w:r w:rsidRPr="009C519E">
        <w:rPr>
          <w:rFonts w:ascii="Times New Roman" w:hAnsi="Times New Roman" w:cs="Times New Roman"/>
          <w:sz w:val="24"/>
        </w:rPr>
        <w:t xml:space="preserve">, Jakarta: Raja </w:t>
      </w:r>
      <w:proofErr w:type="spellStart"/>
      <w:r w:rsidRPr="009C519E">
        <w:rPr>
          <w:rFonts w:ascii="Times New Roman" w:hAnsi="Times New Roman" w:cs="Times New Roman"/>
          <w:sz w:val="24"/>
        </w:rPr>
        <w:t>Grafindo</w:t>
      </w:r>
      <w:proofErr w:type="spellEnd"/>
      <w:r w:rsidRPr="009C51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519E">
        <w:rPr>
          <w:rFonts w:ascii="Times New Roman" w:hAnsi="Times New Roman" w:cs="Times New Roman"/>
          <w:sz w:val="24"/>
        </w:rPr>
        <w:t>Persada</w:t>
      </w:r>
      <w:proofErr w:type="spellEnd"/>
      <w:r w:rsidRPr="009C519E">
        <w:rPr>
          <w:rFonts w:ascii="Times New Roman" w:hAnsi="Times New Roman" w:cs="Times New Roman"/>
          <w:sz w:val="24"/>
        </w:rPr>
        <w:t>.</w:t>
      </w:r>
    </w:p>
    <w:p w:rsidR="00BD00A7" w:rsidRDefault="00BD00A7" w:rsidP="00BD00A7">
      <w:pPr>
        <w:pStyle w:val="FootnoteText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AC3520">
        <w:rPr>
          <w:rFonts w:ascii="Times New Roman" w:hAnsi="Times New Roman" w:cs="Times New Roman"/>
          <w:sz w:val="24"/>
          <w:szCs w:val="24"/>
        </w:rPr>
        <w:t xml:space="preserve">Frieda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Husni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Hasbullah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2005,</w:t>
      </w:r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Kebendaan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Perdata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Hak-Hak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Memberikan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</w:t>
      </w:r>
      <w:r w:rsidRPr="00AC3520">
        <w:rPr>
          <w:rFonts w:ascii="Times New Roman" w:hAnsi="Times New Roman" w:cs="Times New Roman"/>
          <w:i/>
          <w:sz w:val="24"/>
          <w:szCs w:val="24"/>
        </w:rPr>
        <w:t>ilid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2)</w:t>
      </w:r>
      <w:r w:rsidRPr="00AC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520">
        <w:rPr>
          <w:rFonts w:ascii="Times New Roman" w:hAnsi="Times New Roman" w:cs="Times New Roman"/>
          <w:sz w:val="24"/>
          <w:szCs w:val="24"/>
        </w:rPr>
        <w:t>Indo Hill</w:t>
      </w:r>
      <w:r>
        <w:rPr>
          <w:rFonts w:ascii="Times New Roman" w:hAnsi="Times New Roman" w:cs="Times New Roman"/>
          <w:sz w:val="24"/>
          <w:szCs w:val="24"/>
        </w:rPr>
        <w:t>-Co.</w:t>
      </w:r>
    </w:p>
    <w:p w:rsidR="00BD00A7" w:rsidRDefault="00BD00A7" w:rsidP="00BD00A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AC3520">
        <w:rPr>
          <w:rFonts w:ascii="Times New Roman" w:hAnsi="Times New Roman" w:cs="Times New Roman"/>
          <w:sz w:val="24"/>
          <w:szCs w:val="24"/>
        </w:rPr>
        <w:t>Gatot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Supramono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1996,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Kredit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Yuridis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Djambatan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0A7" w:rsidRDefault="00BD00A7" w:rsidP="00BD00A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AC3520">
        <w:rPr>
          <w:rFonts w:ascii="Times New Roman" w:hAnsi="Times New Roman" w:cs="Times New Roman"/>
          <w:sz w:val="24"/>
          <w:szCs w:val="24"/>
        </w:rPr>
        <w:t>Gatot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Supramono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2013,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Utang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Piutang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BD00A7" w:rsidRDefault="00BD00A7" w:rsidP="00BD00A7">
      <w:pPr>
        <w:pStyle w:val="FootnoteText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AC3520">
        <w:rPr>
          <w:rFonts w:ascii="Times New Roman" w:hAnsi="Times New Roman" w:cs="Times New Roman"/>
          <w:sz w:val="24"/>
          <w:szCs w:val="24"/>
        </w:rPr>
        <w:lastRenderedPageBreak/>
        <w:t>Hadisoepraoto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Hartono,</w:t>
      </w:r>
      <w:r>
        <w:rPr>
          <w:rFonts w:ascii="Times New Roman" w:hAnsi="Times New Roman" w:cs="Times New Roman"/>
          <w:sz w:val="24"/>
          <w:szCs w:val="24"/>
        </w:rPr>
        <w:t xml:space="preserve"> 1984,</w:t>
      </w:r>
      <w:r w:rsidRPr="00D118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804">
        <w:rPr>
          <w:rFonts w:ascii="Times New Roman" w:hAnsi="Times New Roman" w:cs="Times New Roman"/>
          <w:i/>
          <w:sz w:val="24"/>
          <w:szCs w:val="24"/>
        </w:rPr>
        <w:t>Segi</w:t>
      </w:r>
      <w:proofErr w:type="spellEnd"/>
      <w:r w:rsidRPr="00D118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80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118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11804">
        <w:rPr>
          <w:rFonts w:ascii="Times New Roman" w:hAnsi="Times New Roman" w:cs="Times New Roman"/>
          <w:i/>
          <w:sz w:val="24"/>
          <w:szCs w:val="24"/>
        </w:rPr>
        <w:t>Perdata</w:t>
      </w:r>
      <w:proofErr w:type="spellEnd"/>
      <w:r w:rsidRPr="00D11804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D118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804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D118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804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D118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80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118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804">
        <w:rPr>
          <w:rFonts w:ascii="Times New Roman" w:hAnsi="Times New Roman" w:cs="Times New Roman"/>
          <w:i/>
          <w:sz w:val="24"/>
          <w:szCs w:val="24"/>
        </w:rPr>
        <w:t>Perdata</w:t>
      </w:r>
      <w:proofErr w:type="spellEnd"/>
      <w:r w:rsidRPr="00D118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80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118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80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118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804">
        <w:rPr>
          <w:rFonts w:ascii="Times New Roman" w:hAnsi="Times New Roman" w:cs="Times New Roman"/>
          <w:i/>
          <w:sz w:val="24"/>
          <w:szCs w:val="24"/>
        </w:rPr>
        <w:t>Jaminan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Yogyakarta :</w:t>
      </w:r>
      <w:r w:rsidRPr="00AC3520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iberty.</w:t>
      </w:r>
    </w:p>
    <w:p w:rsidR="00BD00A7" w:rsidRDefault="00BD00A7" w:rsidP="00BD00A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AC3520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Kusumaatmadja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Sidharta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2009,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Pengenalan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Berlakunya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PT.</w:t>
      </w:r>
      <w:r>
        <w:rPr>
          <w:rFonts w:ascii="Times New Roman" w:hAnsi="Times New Roman" w:cs="Times New Roman"/>
          <w:sz w:val="24"/>
          <w:szCs w:val="24"/>
        </w:rPr>
        <w:t>Alumni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0A7" w:rsidRDefault="00BD00A7" w:rsidP="00BD00A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AC3520">
        <w:rPr>
          <w:rFonts w:ascii="Times New Roman" w:hAnsi="Times New Roman" w:cs="Times New Roman"/>
          <w:sz w:val="24"/>
          <w:szCs w:val="24"/>
        </w:rPr>
        <w:t>Meliala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Djaja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2007,</w:t>
      </w:r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Perdata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Bedan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Perikatan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>, Ban</w:t>
      </w:r>
      <w:r>
        <w:rPr>
          <w:rFonts w:ascii="Times New Roman" w:hAnsi="Times New Roman" w:cs="Times New Roman"/>
          <w:sz w:val="24"/>
          <w:szCs w:val="24"/>
        </w:rPr>
        <w:t xml:space="preserve">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0A7" w:rsidRDefault="00BD00A7" w:rsidP="00BD00A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3520">
        <w:rPr>
          <w:rFonts w:ascii="Times New Roman" w:hAnsi="Times New Roman" w:cs="Times New Roman"/>
          <w:sz w:val="24"/>
          <w:szCs w:val="24"/>
        </w:rPr>
        <w:t xml:space="preserve">Martha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Noviaditya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2010,</w:t>
      </w:r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Kreditur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Kredi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Tanggungan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Surakarta :</w:t>
      </w:r>
      <w:proofErr w:type="gram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Unsemar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0A7" w:rsidRPr="00C91CAD" w:rsidRDefault="00BD00A7" w:rsidP="00BD00A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2005, </w:t>
      </w:r>
      <w:r>
        <w:rPr>
          <w:rFonts w:ascii="Times New Roman" w:hAnsi="Times New Roman" w:cs="Times New Roman"/>
          <w:i/>
          <w:sz w:val="24"/>
          <w:szCs w:val="24"/>
        </w:rPr>
        <w:t xml:space="preserve">Aneka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PT.Alumni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0A7" w:rsidRDefault="00BD00A7" w:rsidP="00BD00A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C352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sz w:val="24"/>
          <w:szCs w:val="24"/>
        </w:rPr>
        <w:t>, 2015,</w:t>
      </w:r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Dualisme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Normatif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520">
        <w:rPr>
          <w:rFonts w:ascii="Times New Roman" w:hAnsi="Times New Roman" w:cs="Times New Roman"/>
          <w:sz w:val="24"/>
          <w:szCs w:val="24"/>
        </w:rPr>
        <w:t>Yogyakarta,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00A7" w:rsidRPr="00C91CAD" w:rsidRDefault="00BD00A7" w:rsidP="00BD00A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0A7" w:rsidRDefault="00BD00A7" w:rsidP="00BD00A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AC3520">
        <w:rPr>
          <w:rFonts w:ascii="Times New Roman" w:hAnsi="Times New Roman" w:cs="Times New Roman"/>
          <w:sz w:val="24"/>
          <w:szCs w:val="24"/>
        </w:rPr>
        <w:t>Sudikno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Mertokusumo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2013,</w:t>
      </w:r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Acara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Perdata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0A7" w:rsidRDefault="00BD00A7" w:rsidP="00BD00A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520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2009,</w:t>
      </w:r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Pokok-Pokok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Perdata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AC35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C352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Djambatan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0A7" w:rsidRPr="009C519E" w:rsidRDefault="00BD00A7" w:rsidP="00BD00A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C519E">
        <w:rPr>
          <w:rFonts w:ascii="Times New Roman" w:hAnsi="Times New Roman" w:cs="Times New Roman"/>
          <w:sz w:val="24"/>
        </w:rPr>
        <w:t>Soerjono</w:t>
      </w:r>
      <w:proofErr w:type="spellEnd"/>
      <w:r w:rsidRPr="009C51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519E">
        <w:rPr>
          <w:rFonts w:ascii="Times New Roman" w:hAnsi="Times New Roman" w:cs="Times New Roman"/>
          <w:sz w:val="24"/>
        </w:rPr>
        <w:t>Soekanto</w:t>
      </w:r>
      <w:proofErr w:type="spellEnd"/>
      <w:r w:rsidRPr="009C519E">
        <w:rPr>
          <w:rFonts w:ascii="Times New Roman" w:hAnsi="Times New Roman" w:cs="Times New Roman"/>
          <w:sz w:val="24"/>
        </w:rPr>
        <w:t>, 1996</w:t>
      </w:r>
      <w:r w:rsidRPr="009C519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C519E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9C519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C519E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9C519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C519E">
        <w:rPr>
          <w:rFonts w:ascii="Times New Roman" w:hAnsi="Times New Roman" w:cs="Times New Roman"/>
          <w:i/>
          <w:sz w:val="24"/>
        </w:rPr>
        <w:t>Hukum</w:t>
      </w:r>
      <w:proofErr w:type="spellEnd"/>
      <w:r w:rsidRPr="009C519E">
        <w:rPr>
          <w:rFonts w:ascii="Times New Roman" w:hAnsi="Times New Roman" w:cs="Times New Roman"/>
          <w:sz w:val="24"/>
        </w:rPr>
        <w:t>, Jakarta: UI Press.</w:t>
      </w:r>
    </w:p>
    <w:p w:rsidR="00BD00A7" w:rsidRDefault="00BD00A7" w:rsidP="00BD00A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9C519E">
        <w:rPr>
          <w:rFonts w:ascii="Times New Roman" w:hAnsi="Times New Roman" w:cs="Times New Roman"/>
          <w:sz w:val="24"/>
        </w:rPr>
        <w:t>Soerjono</w:t>
      </w:r>
      <w:proofErr w:type="spellEnd"/>
      <w:r w:rsidRPr="009C51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519E">
        <w:rPr>
          <w:rFonts w:ascii="Times New Roman" w:hAnsi="Times New Roman" w:cs="Times New Roman"/>
          <w:sz w:val="24"/>
        </w:rPr>
        <w:t>Soekanto</w:t>
      </w:r>
      <w:proofErr w:type="spellEnd"/>
      <w:r w:rsidRPr="009C519E">
        <w:rPr>
          <w:rFonts w:ascii="Times New Roman" w:hAnsi="Times New Roman" w:cs="Times New Roman"/>
          <w:sz w:val="24"/>
        </w:rPr>
        <w:t xml:space="preserve">, Sri </w:t>
      </w:r>
      <w:proofErr w:type="spellStart"/>
      <w:r w:rsidRPr="009C519E">
        <w:rPr>
          <w:rFonts w:ascii="Times New Roman" w:hAnsi="Times New Roman" w:cs="Times New Roman"/>
          <w:sz w:val="24"/>
        </w:rPr>
        <w:t>Mahmudji</w:t>
      </w:r>
      <w:proofErr w:type="spellEnd"/>
      <w:r w:rsidRPr="009C519E">
        <w:rPr>
          <w:rFonts w:ascii="Times New Roman" w:hAnsi="Times New Roman" w:cs="Times New Roman"/>
          <w:sz w:val="24"/>
        </w:rPr>
        <w:t xml:space="preserve">, 2003, </w:t>
      </w:r>
      <w:proofErr w:type="spellStart"/>
      <w:r w:rsidRPr="009C519E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9C519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C519E">
        <w:rPr>
          <w:rFonts w:ascii="Times New Roman" w:hAnsi="Times New Roman" w:cs="Times New Roman"/>
          <w:i/>
          <w:sz w:val="24"/>
        </w:rPr>
        <w:t>Hukum</w:t>
      </w:r>
      <w:proofErr w:type="spellEnd"/>
      <w:r w:rsidRPr="009C519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C519E">
        <w:rPr>
          <w:rFonts w:ascii="Times New Roman" w:hAnsi="Times New Roman" w:cs="Times New Roman"/>
          <w:i/>
          <w:sz w:val="24"/>
        </w:rPr>
        <w:t>Normatif</w:t>
      </w:r>
      <w:proofErr w:type="spellEnd"/>
      <w:r w:rsidRPr="009C519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C519E">
        <w:rPr>
          <w:rFonts w:ascii="Times New Roman" w:hAnsi="Times New Roman" w:cs="Times New Roman"/>
          <w:i/>
          <w:sz w:val="24"/>
        </w:rPr>
        <w:t>Suatu</w:t>
      </w:r>
      <w:proofErr w:type="spellEnd"/>
      <w:r w:rsidRPr="009C519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C519E">
        <w:rPr>
          <w:rFonts w:ascii="Times New Roman" w:hAnsi="Times New Roman" w:cs="Times New Roman"/>
          <w:i/>
          <w:sz w:val="24"/>
        </w:rPr>
        <w:t>Tinjauan</w:t>
      </w:r>
      <w:proofErr w:type="spellEnd"/>
      <w:r w:rsidRPr="009C519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C519E">
        <w:rPr>
          <w:rFonts w:ascii="Times New Roman" w:hAnsi="Times New Roman" w:cs="Times New Roman"/>
          <w:i/>
          <w:sz w:val="24"/>
        </w:rPr>
        <w:t>Singkat</w:t>
      </w:r>
      <w:proofErr w:type="spellEnd"/>
      <w:r w:rsidRPr="009C519E">
        <w:rPr>
          <w:rFonts w:ascii="Times New Roman" w:hAnsi="Times New Roman" w:cs="Times New Roman"/>
          <w:sz w:val="24"/>
        </w:rPr>
        <w:t xml:space="preserve">, Jakarta: Raja </w:t>
      </w:r>
      <w:proofErr w:type="spellStart"/>
      <w:r w:rsidRPr="009C519E">
        <w:rPr>
          <w:rFonts w:ascii="Times New Roman" w:hAnsi="Times New Roman" w:cs="Times New Roman"/>
          <w:sz w:val="24"/>
        </w:rPr>
        <w:t>Grafindo</w:t>
      </w:r>
      <w:proofErr w:type="spellEnd"/>
      <w:r w:rsidRPr="009C51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519E">
        <w:rPr>
          <w:rFonts w:ascii="Times New Roman" w:hAnsi="Times New Roman" w:cs="Times New Roman"/>
          <w:sz w:val="24"/>
        </w:rPr>
        <w:t>Persada</w:t>
      </w:r>
      <w:proofErr w:type="spellEnd"/>
      <w:r w:rsidRPr="009C519E">
        <w:rPr>
          <w:rFonts w:ascii="Times New Roman" w:hAnsi="Times New Roman" w:cs="Times New Roman"/>
          <w:sz w:val="24"/>
        </w:rPr>
        <w:t>.</w:t>
      </w:r>
    </w:p>
    <w:p w:rsidR="00BD00A7" w:rsidRDefault="00BD00A7" w:rsidP="00BD00A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520">
        <w:rPr>
          <w:rFonts w:ascii="Times New Roman" w:hAnsi="Times New Roman" w:cs="Times New Roman"/>
          <w:sz w:val="24"/>
          <w:szCs w:val="24"/>
        </w:rPr>
        <w:t>Sofwan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Soedewi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Masjchoen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1980,</w:t>
      </w:r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Jaminan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di Indonesia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Pokok-Pokok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Jaminan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danJaminan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Perorangan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520">
        <w:rPr>
          <w:rFonts w:ascii="Times New Roman" w:hAnsi="Times New Roman" w:cs="Times New Roman"/>
          <w:sz w:val="24"/>
          <w:szCs w:val="24"/>
        </w:rPr>
        <w:t xml:space="preserve">BPHN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Kehak</w:t>
      </w:r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BD00A7" w:rsidRPr="005F3553" w:rsidRDefault="00BD00A7" w:rsidP="00BD00A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5F3553">
        <w:rPr>
          <w:rFonts w:ascii="Times New Roman" w:hAnsi="Times New Roman" w:cs="Times New Roman"/>
          <w:sz w:val="24"/>
        </w:rPr>
        <w:lastRenderedPageBreak/>
        <w:t>Sofwan</w:t>
      </w:r>
      <w:proofErr w:type="spellEnd"/>
      <w:r w:rsidRPr="005F3553">
        <w:rPr>
          <w:rFonts w:ascii="Times New Roman" w:hAnsi="Times New Roman" w:cs="Times New Roman"/>
          <w:sz w:val="24"/>
        </w:rPr>
        <w:t xml:space="preserve">, Sri </w:t>
      </w:r>
      <w:proofErr w:type="spellStart"/>
      <w:r w:rsidRPr="005F3553">
        <w:rPr>
          <w:rFonts w:ascii="Times New Roman" w:hAnsi="Times New Roman" w:cs="Times New Roman"/>
          <w:sz w:val="24"/>
        </w:rPr>
        <w:t>Soedewi</w:t>
      </w:r>
      <w:proofErr w:type="spellEnd"/>
      <w:r w:rsidRPr="005F35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3553">
        <w:rPr>
          <w:rFonts w:ascii="Times New Roman" w:hAnsi="Times New Roman" w:cs="Times New Roman"/>
          <w:sz w:val="24"/>
        </w:rPr>
        <w:t>Masjchoen</w:t>
      </w:r>
      <w:proofErr w:type="spellEnd"/>
      <w:r w:rsidRPr="005F3553">
        <w:rPr>
          <w:rFonts w:ascii="Times New Roman" w:hAnsi="Times New Roman" w:cs="Times New Roman"/>
          <w:sz w:val="24"/>
        </w:rPr>
        <w:t xml:space="preserve">, 2003, </w:t>
      </w:r>
      <w:proofErr w:type="spellStart"/>
      <w:r w:rsidRPr="005F3553">
        <w:rPr>
          <w:rFonts w:ascii="Times New Roman" w:hAnsi="Times New Roman" w:cs="Times New Roman"/>
          <w:i/>
          <w:sz w:val="24"/>
        </w:rPr>
        <w:t>Hukum</w:t>
      </w:r>
      <w:proofErr w:type="spellEnd"/>
      <w:r w:rsidRPr="005F355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553">
        <w:rPr>
          <w:rFonts w:ascii="Times New Roman" w:hAnsi="Times New Roman" w:cs="Times New Roman"/>
          <w:i/>
          <w:sz w:val="24"/>
        </w:rPr>
        <w:t>Jaminan</w:t>
      </w:r>
      <w:proofErr w:type="spellEnd"/>
      <w:r w:rsidRPr="005F3553">
        <w:rPr>
          <w:rFonts w:ascii="Times New Roman" w:hAnsi="Times New Roman" w:cs="Times New Roman"/>
          <w:i/>
          <w:sz w:val="24"/>
        </w:rPr>
        <w:t xml:space="preserve"> di Indonesia </w:t>
      </w:r>
      <w:proofErr w:type="spellStart"/>
      <w:r w:rsidRPr="005F3553">
        <w:rPr>
          <w:rFonts w:ascii="Times New Roman" w:hAnsi="Times New Roman" w:cs="Times New Roman"/>
          <w:i/>
          <w:sz w:val="24"/>
        </w:rPr>
        <w:t>Pokok-Pokok</w:t>
      </w:r>
      <w:proofErr w:type="spellEnd"/>
      <w:r w:rsidRPr="005F355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553">
        <w:rPr>
          <w:rFonts w:ascii="Times New Roman" w:hAnsi="Times New Roman" w:cs="Times New Roman"/>
          <w:i/>
          <w:sz w:val="24"/>
        </w:rPr>
        <w:t>Hukum</w:t>
      </w:r>
      <w:proofErr w:type="spellEnd"/>
      <w:r w:rsidRPr="005F355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553">
        <w:rPr>
          <w:rFonts w:ascii="Times New Roman" w:hAnsi="Times New Roman" w:cs="Times New Roman"/>
          <w:i/>
          <w:sz w:val="24"/>
        </w:rPr>
        <w:t>Jaminan</w:t>
      </w:r>
      <w:proofErr w:type="spellEnd"/>
      <w:r w:rsidRPr="005F355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553">
        <w:rPr>
          <w:rFonts w:ascii="Times New Roman" w:hAnsi="Times New Roman" w:cs="Times New Roman"/>
          <w:i/>
          <w:sz w:val="24"/>
        </w:rPr>
        <w:t>dan</w:t>
      </w:r>
      <w:proofErr w:type="spellEnd"/>
      <w:r w:rsidRPr="005F355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553">
        <w:rPr>
          <w:rFonts w:ascii="Times New Roman" w:hAnsi="Times New Roman" w:cs="Times New Roman"/>
          <w:i/>
          <w:sz w:val="24"/>
        </w:rPr>
        <w:t>Jaminan</w:t>
      </w:r>
      <w:proofErr w:type="spellEnd"/>
      <w:r w:rsidRPr="005F355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3553">
        <w:rPr>
          <w:rFonts w:ascii="Times New Roman" w:hAnsi="Times New Roman" w:cs="Times New Roman"/>
          <w:i/>
          <w:sz w:val="24"/>
        </w:rPr>
        <w:t>Perorangan</w:t>
      </w:r>
      <w:proofErr w:type="spellEnd"/>
      <w:r w:rsidRPr="005F3553">
        <w:rPr>
          <w:rFonts w:ascii="Times New Roman" w:hAnsi="Times New Roman" w:cs="Times New Roman"/>
          <w:sz w:val="24"/>
        </w:rPr>
        <w:t xml:space="preserve">, cet.3, </w:t>
      </w:r>
      <w:proofErr w:type="gramStart"/>
      <w:r w:rsidRPr="005F3553">
        <w:rPr>
          <w:rFonts w:ascii="Times New Roman" w:hAnsi="Times New Roman" w:cs="Times New Roman"/>
          <w:sz w:val="24"/>
        </w:rPr>
        <w:t>Yogyakarta :</w:t>
      </w:r>
      <w:proofErr w:type="gramEnd"/>
      <w:r w:rsidRPr="005F3553">
        <w:rPr>
          <w:rFonts w:ascii="Times New Roman" w:hAnsi="Times New Roman" w:cs="Times New Roman"/>
          <w:sz w:val="24"/>
        </w:rPr>
        <w:t xml:space="preserve"> Liberty Offset Yogyakarta.</w:t>
      </w:r>
    </w:p>
    <w:p w:rsidR="00BD00A7" w:rsidRDefault="00BD00A7" w:rsidP="00BD00A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AC3520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H.S.,</w:t>
      </w:r>
      <w:r>
        <w:rPr>
          <w:rFonts w:ascii="Times New Roman" w:hAnsi="Times New Roman" w:cs="Times New Roman"/>
          <w:sz w:val="24"/>
          <w:szCs w:val="24"/>
        </w:rPr>
        <w:t xml:space="preserve"> 2008,</w:t>
      </w:r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Perdata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Tertulis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(BW)</w:t>
      </w:r>
      <w:r w:rsidRPr="00AC35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rafika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0A7" w:rsidRDefault="00BD00A7" w:rsidP="00BD00A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AC3520">
        <w:rPr>
          <w:rFonts w:ascii="Times New Roman" w:hAnsi="Times New Roman" w:cs="Times New Roman"/>
          <w:sz w:val="24"/>
          <w:szCs w:val="24"/>
        </w:rPr>
        <w:t>Tampil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Ashari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2004,</w:t>
      </w:r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AC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Medan :</w:t>
      </w:r>
      <w:proofErr w:type="gramEnd"/>
      <w:r w:rsidRPr="00AC3520">
        <w:rPr>
          <w:rFonts w:ascii="Times New Roman" w:hAnsi="Times New Roman" w:cs="Times New Roman"/>
          <w:sz w:val="24"/>
          <w:szCs w:val="24"/>
        </w:rPr>
        <w:t xml:space="preserve"> Med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0A7" w:rsidRDefault="00BD00A7" w:rsidP="00BD00A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AC3520">
        <w:rPr>
          <w:rFonts w:ascii="Times New Roman" w:hAnsi="Times New Roman" w:cs="Times New Roman"/>
          <w:sz w:val="24"/>
          <w:szCs w:val="24"/>
        </w:rPr>
        <w:t>Wirjono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Projodikoro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2000,</w:t>
      </w:r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Azas-Azas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C3520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0A7" w:rsidRPr="007B2750" w:rsidRDefault="00BD00A7" w:rsidP="00BD00A7">
      <w:pPr>
        <w:pStyle w:val="FootnoteText"/>
        <w:spacing w:line="480" w:lineRule="auto"/>
        <w:ind w:left="709" w:hanging="709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AC3520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1986,</w:t>
      </w:r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Segi-Segi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C3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2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C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Alumni.</w:t>
      </w:r>
    </w:p>
    <w:p w:rsidR="00BD00A7" w:rsidRDefault="00BD00A7" w:rsidP="00BD00A7">
      <w:pPr>
        <w:pStyle w:val="ListParagraph"/>
        <w:numPr>
          <w:ilvl w:val="0"/>
          <w:numId w:val="1"/>
        </w:numPr>
        <w:tabs>
          <w:tab w:val="left" w:pos="2730"/>
        </w:tabs>
        <w:spacing w:after="0" w:line="480" w:lineRule="auto"/>
        <w:ind w:left="709" w:hanging="709"/>
        <w:jc w:val="both"/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Perundang</w:t>
      </w:r>
      <w:proofErr w:type="spellEnd"/>
      <w: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- </w:t>
      </w:r>
      <w:proofErr w:type="spellStart"/>
      <w:r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Undangan</w:t>
      </w:r>
      <w:proofErr w:type="spellEnd"/>
    </w:p>
    <w:p w:rsidR="00BD00A7" w:rsidRDefault="00BD00A7" w:rsidP="00BD00A7">
      <w:pPr>
        <w:tabs>
          <w:tab w:val="left" w:pos="2730"/>
        </w:tabs>
        <w:spacing w:after="0" w:line="480" w:lineRule="auto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Undang-Undang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Dasar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Negara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Republik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Indonesia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Tahun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1945</w:t>
      </w:r>
    </w:p>
    <w:p w:rsidR="00BD00A7" w:rsidRDefault="00BD00A7" w:rsidP="00BD00A7">
      <w:pPr>
        <w:tabs>
          <w:tab w:val="left" w:pos="2730"/>
        </w:tabs>
        <w:spacing w:after="0" w:line="480" w:lineRule="auto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HIR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atau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RIB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dan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RBg</w:t>
      </w:r>
      <w:proofErr w:type="spellEnd"/>
    </w:p>
    <w:p w:rsidR="00BD00A7" w:rsidRDefault="00BD00A7" w:rsidP="00BD00A7">
      <w:pPr>
        <w:tabs>
          <w:tab w:val="left" w:pos="2730"/>
        </w:tabs>
        <w:spacing w:after="0" w:line="480" w:lineRule="auto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Kitab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Undang-Undang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Hukum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Perdata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(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KUHPer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BD00A7" w:rsidRDefault="00BD00A7" w:rsidP="00BD00A7">
      <w:pPr>
        <w:tabs>
          <w:tab w:val="left" w:pos="2730"/>
        </w:tabs>
        <w:spacing w:after="0" w:line="480" w:lineRule="auto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Undang-Undang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Nomor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7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Tahun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1992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tentang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Perbankan</w:t>
      </w:r>
      <w:proofErr w:type="spellEnd"/>
    </w:p>
    <w:p w:rsidR="00BD00A7" w:rsidRDefault="00BD00A7" w:rsidP="00BD00A7">
      <w:pPr>
        <w:tabs>
          <w:tab w:val="left" w:pos="2730"/>
        </w:tabs>
        <w:spacing w:after="0" w:line="480" w:lineRule="auto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Undang-Undang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Nomor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10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Tahun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1998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tentang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Perbankan</w:t>
      </w:r>
      <w:proofErr w:type="spellEnd"/>
    </w:p>
    <w:p w:rsidR="00BD00A7" w:rsidRDefault="00BD00A7" w:rsidP="00BD00A7">
      <w:pPr>
        <w:tabs>
          <w:tab w:val="left" w:pos="2730"/>
        </w:tabs>
        <w:spacing w:after="0" w:line="480" w:lineRule="auto"/>
        <w:ind w:left="720" w:hanging="720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Undang-Undang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Nomor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37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Tahun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2004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Tentang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Kepailitan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dan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Penundaan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Kewajiban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Pembayaran</w:t>
      </w:r>
      <w:proofErr w:type="spellEnd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Utang</w:t>
      </w:r>
      <w:proofErr w:type="spellEnd"/>
    </w:p>
    <w:p w:rsidR="00BD00A7" w:rsidRPr="00B84A6A" w:rsidRDefault="00BD00A7" w:rsidP="00BD00A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ind w:hanging="2880"/>
        <w:jc w:val="both"/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proofErr w:type="spellStart"/>
      <w:r w:rsidRPr="00B84A6A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Jurnal</w:t>
      </w:r>
      <w:proofErr w:type="spellEnd"/>
    </w:p>
    <w:p w:rsidR="00BD00A7" w:rsidRPr="00DE504D" w:rsidRDefault="00BD00A7" w:rsidP="00BD00A7">
      <w:pPr>
        <w:tabs>
          <w:tab w:val="left" w:pos="2730"/>
        </w:tabs>
        <w:spacing w:after="0" w:line="480" w:lineRule="auto"/>
        <w:ind w:left="720" w:hanging="720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E504D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[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Alfindo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Rizli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proofErr w:type="gram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“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Tinjauan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Yuridis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Wanprestasi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Hutang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Piutang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(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Putusan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No 58/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Pdt.G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/2019/PN-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Kbj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)” 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Jurnal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Rectum Vol. III.</w:t>
      </w:r>
      <w:proofErr w:type="gram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No. 1 (2021):130-142]</w:t>
      </w:r>
    </w:p>
    <w:p w:rsidR="00BD00A7" w:rsidRPr="00DE504D" w:rsidRDefault="00BD00A7" w:rsidP="00BD00A7">
      <w:pPr>
        <w:tabs>
          <w:tab w:val="left" w:pos="2730"/>
        </w:tabs>
        <w:spacing w:after="0" w:line="480" w:lineRule="auto"/>
        <w:ind w:left="720" w:hanging="720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[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Otonius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Lawolo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proofErr w:type="gram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“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Tinjauan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Yuridis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Terhadap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Perbuatan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Wanprestasi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Dalam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Perjanjian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Hutang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Piutang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(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Studi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Putusan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Nomor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620/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Pdt.G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/2019/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PN.Mdn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)” </w:t>
      </w:r>
      <w:proofErr w:type="spellStart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Jurnal</w:t>
      </w:r>
      <w:proofErr w:type="spell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Rectum Vol. IV.</w:t>
      </w:r>
      <w:proofErr w:type="gramEnd"/>
      <w:r w:rsidRPr="00DE504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No. 1 (2022):555-567]</w:t>
      </w:r>
    </w:p>
    <w:p w:rsidR="00BD00A7" w:rsidRDefault="00BD00A7" w:rsidP="00BD00A7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ind w:left="709" w:hanging="709"/>
        <w:jc w:val="both"/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B84A6A">
        <w:rPr>
          <w:rStyle w:val="SubtleEmphasis"/>
          <w:rFonts w:ascii="Times New Roman" w:hAnsi="Times New Roman" w:cs="Times New Roman"/>
          <w:b/>
          <w:i w:val="0"/>
          <w:iCs w:val="0"/>
          <w:sz w:val="24"/>
          <w:szCs w:val="24"/>
        </w:rPr>
        <w:t>Internet</w:t>
      </w:r>
    </w:p>
    <w:p w:rsidR="00BD00A7" w:rsidRPr="00730A59" w:rsidRDefault="00BD00A7" w:rsidP="00BD00A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30A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http://herlindahpetir.lecture.ub.ac.id</w:t>
        </w:r>
      </w:hyperlink>
      <w:r w:rsidRPr="00730A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23:02.</w:t>
      </w:r>
    </w:p>
    <w:p w:rsidR="00BD00A7" w:rsidRPr="00730A59" w:rsidRDefault="00BD00A7" w:rsidP="00BD00A7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730A59">
        <w:rPr>
          <w:rFonts w:ascii="Times New Roman" w:hAnsi="Times New Roman" w:cs="Times New Roman"/>
          <w:color w:val="000000" w:themeColor="text1"/>
          <w:sz w:val="24"/>
          <w:szCs w:val="24"/>
        </w:rPr>
        <w:t>ttps://kamushukum.web.id.</w:t>
      </w:r>
      <w:r w:rsidRPr="00730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09:45.</w:t>
      </w:r>
    </w:p>
    <w:p w:rsidR="00BD00A7" w:rsidRPr="00730A59" w:rsidRDefault="00BD00A7" w:rsidP="00BD00A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0A7" w:rsidRPr="00550EA2" w:rsidRDefault="00BD00A7" w:rsidP="00BD00A7">
      <w:pPr>
        <w:pStyle w:val="FootnoteText"/>
        <w:spacing w:line="480" w:lineRule="auto"/>
        <w:ind w:left="709" w:hanging="709"/>
        <w:jc w:val="both"/>
        <w:rPr>
          <w:rStyle w:val="SubtleEmphasis"/>
          <w:rFonts w:ascii="Times New Roman" w:hAnsi="Times New Roman" w:cs="Times New Roman"/>
          <w:i w:val="0"/>
          <w:iCs w:val="0"/>
          <w:sz w:val="32"/>
        </w:rPr>
      </w:pPr>
    </w:p>
    <w:p w:rsidR="00BD00A7" w:rsidRPr="00730A59" w:rsidRDefault="00BD00A7" w:rsidP="00BD00A7">
      <w:pPr>
        <w:tabs>
          <w:tab w:val="left" w:pos="2730"/>
          <w:tab w:val="left" w:pos="721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30A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https://pbj.metrokota.go.id/apa-itu:wanprestasi-dan-akibat-hukumnya/</w:t>
        </w:r>
      </w:hyperlink>
      <w:r w:rsidRPr="00730A59">
        <w:rPr>
          <w:rFonts w:ascii="Times New Roman" w:hAnsi="Times New Roman" w:cs="Times New Roman"/>
          <w:sz w:val="24"/>
          <w:szCs w:val="24"/>
        </w:rPr>
        <w:t xml:space="preserve">Diakses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14:45.</w:t>
      </w:r>
    </w:p>
    <w:p w:rsidR="00BD00A7" w:rsidRPr="00730A59" w:rsidRDefault="00BD00A7" w:rsidP="00BD00A7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730A59">
        <w:rPr>
          <w:rFonts w:ascii="Times New Roman" w:hAnsi="Times New Roman" w:cs="Times New Roman"/>
          <w:sz w:val="24"/>
          <w:szCs w:val="24"/>
        </w:rPr>
        <w:t xml:space="preserve">ttp://repository.upstegal.ac.id.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09:41.</w:t>
      </w:r>
    </w:p>
    <w:p w:rsidR="00BD00A7" w:rsidRPr="00730A59" w:rsidRDefault="00BD00A7" w:rsidP="00BD00A7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BD00A7" w:rsidRPr="00730A59" w:rsidRDefault="00BD00A7" w:rsidP="00BD00A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30A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https://www.gramedia.com</w:t>
        </w:r>
      </w:hyperlink>
      <w:r w:rsidRPr="00730A5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08:23.</w:t>
      </w:r>
    </w:p>
    <w:p w:rsidR="00BD00A7" w:rsidRPr="00730A59" w:rsidRDefault="00BD00A7" w:rsidP="00BD00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30A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www.djkn.kemenkeu.go.id</w:t>
        </w:r>
      </w:hyperlink>
      <w:r w:rsidRPr="00730A5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20:15.</w:t>
      </w:r>
    </w:p>
    <w:p w:rsidR="00BD00A7" w:rsidRPr="00730A59" w:rsidRDefault="00BD00A7" w:rsidP="00BD00A7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30A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www.dukcapil.kemendagri.go.id</w:t>
        </w:r>
      </w:hyperlink>
      <w:r w:rsidRPr="00730A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16 Mei 2023,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01:10</w:t>
      </w:r>
    </w:p>
    <w:p w:rsidR="00BD00A7" w:rsidRPr="00730A59" w:rsidRDefault="00BD00A7" w:rsidP="00BD00A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30A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www.gramedia.com</w:t>
        </w:r>
      </w:hyperlink>
      <w:r w:rsidRPr="00730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0A5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0A59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21:20.</w:t>
      </w:r>
    </w:p>
    <w:p w:rsidR="00BD00A7" w:rsidRPr="00730A59" w:rsidRDefault="00BD00A7" w:rsidP="00BD00A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30A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www.ocbcnisp.com</w:t>
        </w:r>
      </w:hyperlink>
      <w:r w:rsidRPr="00730A5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730A5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730A59">
        <w:rPr>
          <w:rFonts w:ascii="Times New Roman" w:hAnsi="Times New Roman" w:cs="Times New Roman"/>
          <w:sz w:val="24"/>
          <w:szCs w:val="24"/>
        </w:rPr>
        <w:t xml:space="preserve"> 11:13</w:t>
      </w:r>
    </w:p>
    <w:bookmarkEnd w:id="0"/>
    <w:p w:rsidR="00873836" w:rsidRDefault="00873836"/>
    <w:sectPr w:rsidR="00873836" w:rsidSect="00BD00A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54B"/>
    <w:multiLevelType w:val="hybridMultilevel"/>
    <w:tmpl w:val="BE2648B6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A7"/>
    <w:rsid w:val="00873836"/>
    <w:rsid w:val="00B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D00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D00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00A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0A7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BD00A7"/>
    <w:rPr>
      <w:i/>
      <w:iCs/>
      <w:color w:val="404040" w:themeColor="text1" w:themeTint="BF"/>
    </w:rPr>
  </w:style>
  <w:style w:type="character" w:customStyle="1" w:styleId="ListParagraphChar">
    <w:name w:val="List Paragraph Char"/>
    <w:link w:val="ListParagraph"/>
    <w:uiPriority w:val="34"/>
    <w:locked/>
    <w:rsid w:val="00BD0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D00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D00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00A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0A7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BD00A7"/>
    <w:rPr>
      <w:i/>
      <w:iCs/>
      <w:color w:val="404040" w:themeColor="text1" w:themeTint="BF"/>
    </w:rPr>
  </w:style>
  <w:style w:type="character" w:customStyle="1" w:styleId="ListParagraphChar">
    <w:name w:val="List Paragraph Char"/>
    <w:link w:val="ListParagraph"/>
    <w:uiPriority w:val="34"/>
    <w:locked/>
    <w:rsid w:val="00BD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edi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bj.metrokota.go.id/apa-itu:wanprestasi-dan-akibat-hukumnya/" TargetMode="External"/><Relationship Id="rId12" Type="http://schemas.openxmlformats.org/officeDocument/2006/relationships/hyperlink" Target="http://www.ocbcnis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lindahpetir.lecture.ub.ac.id" TargetMode="External"/><Relationship Id="rId11" Type="http://schemas.openxmlformats.org/officeDocument/2006/relationships/hyperlink" Target="http://www.gramedi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ukcapil.kemendagri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jkn.kemenkeu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2023-09-11T11:13:00Z</dcterms:created>
  <dcterms:modified xsi:type="dcterms:W3CDTF">2023-09-11T11:13:00Z</dcterms:modified>
</cp:coreProperties>
</file>