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B" w:rsidRPr="00001C32" w:rsidRDefault="00BA702B" w:rsidP="00001C32">
      <w:pPr>
        <w:pStyle w:val="Heading1"/>
      </w:pPr>
      <w:r w:rsidRPr="00001C32">
        <w:t>DAFTAR PUSTAKA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fldChar w:fldCharType="begin" w:fldLock="1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instrText xml:space="preserve">ADDIN Mendeley Bibliography CSL_BIBLIOGRAPHY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fldChar w:fldCharType="separate"/>
      </w:r>
      <w:r w:rsidRPr="00E352D3">
        <w:rPr>
          <w:rFonts w:ascii="Times New Roman" w:hAnsi="Times New Roman" w:cs="Times New Roman"/>
          <w:noProof/>
          <w:sz w:val="24"/>
          <w:szCs w:val="24"/>
        </w:rPr>
        <w:t>Aji, Amri, and Sari Nuriani. 2018. “Jurnal Teknologi Kimia Unimal Pemanfaatan Minyak Sereh ( Cymbopogon Nardus L ) Sebagai Antioksidan Pada Sabun Mandi Padat.” 1(Mei): 52–60.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Anggraini, Tuty, Sahadi Ismanto Didi, and Dahlia. 2016. “The Making of Transparent Soap from Green Tea Extract The Making of Transparent Soap From Green Tea Extract.” (January 2015).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Arnanda, Quinzheilla Putri et al. 2019. “Farmaka Farmaka.” 17: 236–43.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Baki, Gabbriella, and Kenneth Alexander. 2014.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Formulasi &amp; Teknologi Kosmetik</w:t>
      </w:r>
      <w:r w:rsidRPr="00E352D3">
        <w:rPr>
          <w:rFonts w:ascii="Times New Roman" w:hAnsi="Times New Roman" w:cs="Times New Roman"/>
          <w:noProof/>
          <w:sz w:val="24"/>
          <w:szCs w:val="24"/>
        </w:rPr>
        <w:t>. EGC.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Gholib, I. 2012.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</w:t>
      </w:r>
      <w:r w:rsidRPr="00E352D3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:rsidR="00BA702B" w:rsidRDefault="00BA702B" w:rsidP="004D280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Hasby et al. 2022.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Pemanfaatan Metabolit Sekunder Dalam Berbagai Bidang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Hu, Yun, Juan Xu, and Qiuhui Hu. 2003. “Evaluation of Antioxidant Potential of Aloe Vera (Aloe Barbadensis Miller) Extracts.”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Journal of Agricultural and Food Chemistry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51(26): 7788–91.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Lubis, Ridwan Taher et al.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2023. “Formulasi Sediaan Minuman Serbuk Jeli Lidah Buaya ( </w:t>
      </w:r>
      <w:r w:rsidRPr="00D2487B">
        <w:rPr>
          <w:rFonts w:ascii="Times New Roman" w:hAnsi="Times New Roman" w:cs="Times New Roman"/>
          <w:i/>
          <w:noProof/>
          <w:sz w:val="24"/>
          <w:szCs w:val="24"/>
        </w:rPr>
        <w:t>Aloe vera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 L .) Burm</w:t>
      </w:r>
      <w:r w:rsidRPr="00E352D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f</w:t>
      </w:r>
      <w:r w:rsidRPr="00E352D3">
        <w:rPr>
          <w:rFonts w:ascii="Times New Roman" w:hAnsi="Times New Roman" w:cs="Times New Roman"/>
          <w:noProof/>
          <w:sz w:val="24"/>
          <w:szCs w:val="24"/>
        </w:rPr>
        <w:t>.) Program Studi Farmasi , Fakultas Farmasi , Universitas Muslim Nusantara Al Washliyah , ( Sansone , 2011 ).” 2(2): 178–88.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Manggau, Marianti A, Riska Damayanty, and Lukman M. 2017. “Uji Efektivitas Kelembaban Sabun Transparan Ekstrak Rumput Laut Cokelat ( Sargassum Cristaefolium C . Agardh ) Dengan Variasi Konsentrasi Sukrosa.”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Journal of Pharmaceutical and Medicinal Sciences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2(1): 21–26.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Molyneux, Philip. 2004. “Penggunaan Stabil Radikal Bebas Diphenylpicryl Hydrazyl ( DPPH ) Untuk Memperkirakan Aktivitas Antioksidan.” 50.</w:t>
      </w:r>
    </w:p>
    <w:p w:rsidR="00BA702B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Noviyanto, Fajrin. 2020.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Penetapan Kadar Ketoprofen Dengan Metode Spektrofotometri UV-Vis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Nurbaiti, Nur Mahdi, and Like Efriani. 2023.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Kosmetologi</w:t>
      </w:r>
      <w:r w:rsidRPr="00E352D3">
        <w:rPr>
          <w:rFonts w:ascii="Times New Roman" w:hAnsi="Times New Roman" w:cs="Times New Roman"/>
          <w:noProof/>
          <w:sz w:val="24"/>
          <w:szCs w:val="24"/>
        </w:rPr>
        <w:t>. Padang, Sumatera Barat: PT GLOBAL EKSEKUTIF TEKNOLOGI.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Purwanto, Moch, Elly Septia Yulianti, and Ine Nisrin</w:t>
      </w:r>
      <w:r>
        <w:rPr>
          <w:rFonts w:ascii="Times New Roman" w:hAnsi="Times New Roman" w:cs="Times New Roman"/>
          <w:noProof/>
          <w:sz w:val="24"/>
          <w:szCs w:val="24"/>
        </w:rPr>
        <w:t>a Nurfauzi. 2019. “Karakteristik Dan Aktivitas Antioksidan Sabun Padat Dengan Penambahan Ekstrak Kulit Buah  Naga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(Hylocereus Polyrizhus).” (1): 14–23.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PUTRI, LUSIA EKA, Sefrianita Kamal, and Laras Alhabil.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2022. “Formulasi Dan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Uji Aktivitas Antibakteri Sediaan Sabun Transparan Ekstrak Gambir Terpurifikasi Kombinasi Vco Terhadap Bakteri Propionibacterium Acnes.”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Dan Pengkajian Ilmiah Eksakta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1(2): 80–88.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Rahman, Shekh, Princeton Carter, and Narayan Bhattarai. 2017. “Aloe Vera for Tissue Engineering Applications.”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Rita, Wiwik Susanah, Ni Putu, Eka Vinapriliani, and I Wayan Gede Gunawan. 2018</w:t>
      </w:r>
      <w:r>
        <w:rPr>
          <w:rFonts w:ascii="Times New Roman" w:hAnsi="Times New Roman" w:cs="Times New Roman"/>
          <w:noProof/>
          <w:sz w:val="24"/>
          <w:szCs w:val="24"/>
        </w:rPr>
        <w:t>. “Formulasi Sediaan Sabun Padat Minyak Atsiri Serai dapur (</w:t>
      </w:r>
      <w:r w:rsidRPr="00E352D3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>ymbopogon Citratus DC .) Sebagai Antibakteri Terhadap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Escherichia Coli DAN Staphylococcus Aureus.” 6: 152–60.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Saharuddin, Muhammad, and Christin Kondolele Alber. 2020. “Jurnal Kesehatan Yamasi Makassar.” 4(2): 98–103.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Sayuti, Kesuma, and Rina Yenrina. 2015.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Dan SINTETIK</w:t>
      </w:r>
      <w:r w:rsidRPr="00E352D3">
        <w:rPr>
          <w:rFonts w:ascii="Times New Roman" w:hAnsi="Times New Roman" w:cs="Times New Roman"/>
          <w:noProof/>
          <w:sz w:val="24"/>
          <w:szCs w:val="24"/>
        </w:rPr>
        <w:t>. Padang: Andalas University Press.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Septiawan, Azizah Nada, Emelda Emelda, and Saddam Huse</w:t>
      </w:r>
      <w:r>
        <w:rPr>
          <w:rFonts w:ascii="Times New Roman" w:hAnsi="Times New Roman" w:cs="Times New Roman"/>
          <w:noProof/>
          <w:sz w:val="24"/>
          <w:szCs w:val="24"/>
        </w:rPr>
        <w:t>in. 2021. “Aktivitas Antioksidan Kombinasi Ekstrak Etanol Lidah Buaya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61171E">
        <w:rPr>
          <w:rFonts w:ascii="Times New Roman" w:hAnsi="Times New Roman" w:cs="Times New Roman"/>
          <w:i/>
          <w:noProof/>
          <w:sz w:val="24"/>
          <w:szCs w:val="24"/>
        </w:rPr>
        <w:t>Aloe Vera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L.) Dan Ganggang Hijau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61171E">
        <w:rPr>
          <w:rFonts w:ascii="Times New Roman" w:hAnsi="Times New Roman" w:cs="Times New Roman"/>
          <w:i/>
          <w:noProof/>
          <w:sz w:val="24"/>
          <w:szCs w:val="24"/>
        </w:rPr>
        <w:t>Ulva Lactuca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L.).”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INPHARNMED Journal (Indonesian Pharmacy and Natural Medicine Journal)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4(1): 11.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Skog A, Douglas, James Holler, and Thimothy Nieman. 1996.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Principles of Instrumental Analysis</w:t>
      </w:r>
      <w:r w:rsidRPr="00E352D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A702B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Styawan, Anita Agustina, and Gandis Rohmanti. 2020. “Penetapan Kadar Flavonoid Metode AlCl3 Pada Ekstrak Metanol Bunga Telang (Clitoria Ternatea L.).”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Jfsp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6(2): 2579–4558. 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Sukeksi, Lilis, Meirany Sianturi, and Lio</w:t>
      </w:r>
      <w:r>
        <w:rPr>
          <w:rFonts w:ascii="Times New Roman" w:hAnsi="Times New Roman" w:cs="Times New Roman"/>
          <w:noProof/>
          <w:sz w:val="24"/>
          <w:szCs w:val="24"/>
        </w:rPr>
        <w:t>nardo Setiawan. 2018. “Pembuatan Sabun Transparan Berbasis Minyak Kelapa Dengan Penambahan Ekstrak Buah Mengkudu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 ( Morinda Citr</w:t>
      </w:r>
      <w:r>
        <w:rPr>
          <w:rFonts w:ascii="Times New Roman" w:hAnsi="Times New Roman" w:cs="Times New Roman"/>
          <w:noProof/>
          <w:sz w:val="24"/>
          <w:szCs w:val="24"/>
        </w:rPr>
        <w:t>ifolia ) Sebagai Bahan Antioksidan</w:t>
      </w:r>
      <w:r w:rsidRPr="00E352D3">
        <w:rPr>
          <w:rFonts w:ascii="Times New Roman" w:hAnsi="Times New Roman" w:cs="Times New Roman"/>
          <w:noProof/>
          <w:sz w:val="24"/>
          <w:szCs w:val="24"/>
        </w:rPr>
        <w:t>.” 7(2): 33–39.</w:t>
      </w:r>
    </w:p>
    <w:p w:rsidR="00BA702B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Suoth Juliana, Elly, and Andriyanto. 2022.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Spektrofotometri Dan Kromatografi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A702B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Suriati, Luh. 2022.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Gel Lidah Buaya Potensi Dan Manfaatnya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A702B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Wahyuni kusuma, Dwi, Wiwied Erkasari, Joko Witono Ridho, and Hery Purnobasuki. 2016. Surabaya. Airlangga University Press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Toga Indonesia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A702B" w:rsidRPr="00E352D3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>Widyasanti, Asri, and Anditya Hasna Husnul. 2016. “Kajian Pembuatan Sabun Padat Transparan Basis Minyak Kelapa Murni Dengan Penambahan Bahan Aktif Ekstrak Teh Putih.”</w:t>
      </w:r>
    </w:p>
    <w:p w:rsidR="00BA702B" w:rsidRPr="00981E0D" w:rsidRDefault="00BA702B" w:rsidP="004D280D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Yusaerah, Nur et al. 2022. </w:t>
      </w:r>
      <w:r w:rsidRPr="00E352D3">
        <w:rPr>
          <w:rFonts w:ascii="Times New Roman" w:hAnsi="Times New Roman" w:cs="Times New Roman"/>
          <w:i/>
          <w:iCs/>
          <w:noProof/>
          <w:sz w:val="24"/>
          <w:szCs w:val="24"/>
        </w:rPr>
        <w:t>Konsep Dasar Kimia Analitik</w:t>
      </w:r>
      <w:r w:rsidRPr="00E352D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fldChar w:fldCharType="end"/>
      </w:r>
    </w:p>
    <w:p w:rsidR="00BA702B" w:rsidRPr="00423B7E" w:rsidRDefault="00BA702B" w:rsidP="00981E0D">
      <w:pPr>
        <w:pStyle w:val="Caption"/>
        <w:shd w:val="clear" w:color="auto" w:fill="FFFFFF" w:themeFill="background1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Lampiran 1. </w:t>
      </w:r>
      <w:r w:rsidRPr="00423B7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 w:themeFill="background1"/>
        </w:rPr>
        <w:t>Hasil Identifikasi Sampel Daging Daun Lidah Buaya</w:t>
      </w:r>
    </w:p>
    <w:p w:rsidR="00BA702B" w:rsidRDefault="00BA702B" w:rsidP="00001C32">
      <w:pPr>
        <w:rPr>
          <w:shd w:val="clear" w:color="auto" w:fill="FFFFFF" w:themeFill="background1"/>
        </w:rPr>
        <w:sectPr w:rsidR="00BA702B" w:rsidSect="00001C32">
          <w:type w:val="continuous"/>
          <w:pgSz w:w="11907" w:h="16840" w:code="9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607EF0" w:rsidRDefault="00607EF0"/>
    <w:sectPr w:rsidR="00607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B"/>
    <w:rsid w:val="00607EF0"/>
    <w:rsid w:val="00B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02B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A702B"/>
    <w:rPr>
      <w:rFonts w:ascii="Times New Roman" w:eastAsiaTheme="minorHAnsi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A702B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02B"/>
    <w:pPr>
      <w:spacing w:after="0" w:line="480" w:lineRule="auto"/>
      <w:jc w:val="center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A702B"/>
    <w:rPr>
      <w:rFonts w:ascii="Times New Roman" w:eastAsiaTheme="minorHAnsi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A702B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/>
  <cp:revision>1</cp:revision>
  <dcterms:created xsi:type="dcterms:W3CDTF">2023-09-26T12:10:00Z</dcterms:created>
</cp:coreProperties>
</file>