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D4D09" w:rsidRDefault="00F71B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PENGEMBANGAN MEDIA PEMBELAJARAN BERBASIS PERMAINAN ULAR TANGGA PADA PEMBELAJARAN TEMATIK TEMA 8 KESELAMATAN DI RUMAH DAN PERJALANAN KELAS II</w:t>
      </w:r>
    </w:p>
    <w:p w14:paraId="00000002" w14:textId="77777777" w:rsidR="005D4D09" w:rsidRDefault="005D4D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03" w14:textId="77777777" w:rsidR="005D4D09" w:rsidRDefault="00F71B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SITI ZEININA</w:t>
      </w:r>
    </w:p>
    <w:p w14:paraId="00000004" w14:textId="77777777" w:rsidR="005D4D09" w:rsidRDefault="00F71B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NPM.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191434024</w:t>
      </w:r>
    </w:p>
    <w:p w14:paraId="00000005" w14:textId="77777777" w:rsidR="005D4D09" w:rsidRDefault="005D4D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6" w14:textId="77777777" w:rsidR="005D4D09" w:rsidRDefault="00F71B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ABSTRAK</w:t>
      </w:r>
    </w:p>
    <w:p w14:paraId="00000007" w14:textId="77777777" w:rsidR="005D4D09" w:rsidRDefault="005D4D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5D4D09" w:rsidRDefault="00F71B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keselamatan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perjalanan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kemenarikan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kelayakan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keselamatan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perjalanan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</w:t>
      </w:r>
    </w:p>
    <w:p w14:paraId="00000009" w14:textId="77777777" w:rsidR="005D4D09" w:rsidRDefault="00F71B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yakni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Research and Development (R&amp;D)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Development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kelayakan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validator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validator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penyebaran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menunjukan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dikembangkan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keselamatan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perjalanan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MIS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Ikhlas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Merbau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A" w14:textId="77777777" w:rsidR="005D4D09" w:rsidRDefault="005D4D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5D4D09" w:rsidRDefault="00F71B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kelayakan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guru.</w:t>
      </w:r>
    </w:p>
    <w:p w14:paraId="0000000C" w14:textId="77777777" w:rsidR="005D4D09" w:rsidRDefault="005D4D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5D4D09" w:rsidRDefault="00F71B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E" w14:textId="77777777" w:rsidR="005D4D09" w:rsidRDefault="005D4D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5D4D09" w:rsidRDefault="005D4D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5D4D09" w:rsidRDefault="005D4D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5D4D09" w:rsidRDefault="005D4D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5D4D09" w:rsidRDefault="005D4D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5D4D09" w:rsidRDefault="005D4D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5D4D09" w:rsidRDefault="005D4D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5D4D09" w:rsidRDefault="005D4D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5D4D09" w:rsidRDefault="005D4D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41F5D5" w14:textId="77777777" w:rsidR="00F71B6C" w:rsidRDefault="00F71B6C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 w:type="page"/>
      </w:r>
    </w:p>
    <w:p w14:paraId="00000020" w14:textId="6A1071E7" w:rsidR="005D4D09" w:rsidRDefault="00F71B6C" w:rsidP="00F71B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5F17A7F6" wp14:editId="08438FF9">
            <wp:simplePos x="0" y="0"/>
            <wp:positionH relativeFrom="column">
              <wp:posOffset>-510014</wp:posOffset>
            </wp:positionH>
            <wp:positionV relativeFrom="paragraph">
              <wp:posOffset>-257766</wp:posOffset>
            </wp:positionV>
            <wp:extent cx="5943600" cy="6519333"/>
            <wp:effectExtent l="0" t="0" r="0" b="0"/>
            <wp:wrapNone/>
            <wp:docPr id="1" name="Picture 1" descr="C:\Users\user\Downloads\WhatsApp Image 2023-12-28 at 12.52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2-28 at 12.52.5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1" t="11761" r="8799" b="28639"/>
                    <a:stretch/>
                  </pic:blipFill>
                  <pic:spPr bwMode="auto">
                    <a:xfrm>
                      <a:off x="0" y="0"/>
                      <a:ext cx="5943601" cy="651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4D09">
      <w:pgSz w:w="11907" w:h="16839"/>
      <w:pgMar w:top="2268" w:right="1701" w:bottom="1701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4D09"/>
    <w:rsid w:val="005D4D09"/>
    <w:rsid w:val="00F7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F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8379C"/>
    <w:pPr>
      <w:ind w:left="720"/>
      <w:contextualSpacing/>
    </w:pPr>
  </w:style>
  <w:style w:type="paragraph" w:styleId="NoSpacing">
    <w:name w:val="No Spacing"/>
    <w:uiPriority w:val="1"/>
    <w:qFormat/>
    <w:rsid w:val="000D2A7C"/>
    <w:pPr>
      <w:spacing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B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F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8379C"/>
    <w:pPr>
      <w:ind w:left="720"/>
      <w:contextualSpacing/>
    </w:pPr>
  </w:style>
  <w:style w:type="paragraph" w:styleId="NoSpacing">
    <w:name w:val="No Spacing"/>
    <w:uiPriority w:val="1"/>
    <w:qFormat/>
    <w:rsid w:val="000D2A7C"/>
    <w:pPr>
      <w:spacing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B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/io1ySOSqCn5UNcj6IIWRw4Ykw==">CgMxLjAyCGguZ2pkZ3hzOAByITFyNkJ2MmNwNjhkQkpOMWJGMnJJWVNLMFRhdmJnTEt1SQ==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2023-12-28T06:40:00Z</dcterms:created>
  <dcterms:modified xsi:type="dcterms:W3CDTF">2023-12-28T06:40:00Z</dcterms:modified>
</cp:coreProperties>
</file>