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1AA7" w14:textId="77777777" w:rsidR="00127CBC" w:rsidRPr="00DF5AF0" w:rsidRDefault="00127CBC" w:rsidP="00127CBC">
      <w:pPr>
        <w:pStyle w:val="Heading1"/>
        <w:spacing w:after="240"/>
        <w:jc w:val="center"/>
        <w:rPr>
          <w:rFonts w:ascii="Times New Roman" w:eastAsiaTheme="minorEastAsia" w:hAnsi="Times New Roman" w:cs="Times New Roman"/>
          <w:b/>
          <w:bCs/>
          <w:color w:val="000000" w:themeColor="text1"/>
          <w:sz w:val="24"/>
          <w:szCs w:val="24"/>
          <w:lang w:val="id-ID"/>
        </w:rPr>
      </w:pPr>
      <w:bookmarkStart w:id="0" w:name="_Toc142691018"/>
      <w:bookmarkStart w:id="1" w:name="_GoBack"/>
      <w:bookmarkEnd w:id="1"/>
      <w:r w:rsidRPr="00DF5AF0">
        <w:rPr>
          <w:rFonts w:ascii="Times New Roman" w:eastAsiaTheme="minorEastAsia" w:hAnsi="Times New Roman" w:cs="Times New Roman"/>
          <w:b/>
          <w:bCs/>
          <w:color w:val="000000" w:themeColor="text1"/>
          <w:sz w:val="24"/>
          <w:szCs w:val="24"/>
          <w:lang w:val="id-ID"/>
        </w:rPr>
        <w:t>BAB V</w:t>
      </w:r>
      <w:bookmarkEnd w:id="0"/>
    </w:p>
    <w:p w14:paraId="4B15416C" w14:textId="77777777" w:rsidR="00127CBC" w:rsidRPr="00B5597D" w:rsidRDefault="00127CBC" w:rsidP="00127CBC">
      <w:pPr>
        <w:pStyle w:val="Heading1"/>
        <w:spacing w:after="240"/>
        <w:jc w:val="center"/>
        <w:rPr>
          <w:rFonts w:ascii="Times New Roman" w:eastAsiaTheme="minorEastAsia" w:hAnsi="Times New Roman" w:cs="Times New Roman"/>
          <w:b/>
          <w:bCs/>
          <w:color w:val="000000" w:themeColor="text1"/>
          <w:sz w:val="24"/>
          <w:szCs w:val="24"/>
          <w:lang w:val="id-ID"/>
        </w:rPr>
      </w:pPr>
      <w:bookmarkStart w:id="2" w:name="_Toc142691019"/>
      <w:r>
        <w:rPr>
          <w:rFonts w:ascii="Times New Roman" w:eastAsiaTheme="minorEastAsia" w:hAnsi="Times New Roman" w:cs="Times New Roman"/>
          <w:b/>
          <w:bCs/>
          <w:color w:val="000000" w:themeColor="text1"/>
          <w:sz w:val="24"/>
          <w:szCs w:val="24"/>
          <w:lang w:val="id-ID"/>
        </w:rPr>
        <w:t>KESIMPULAN DAN SARAN</w:t>
      </w:r>
      <w:bookmarkEnd w:id="2"/>
    </w:p>
    <w:p w14:paraId="097BB463" w14:textId="77777777" w:rsidR="00127CBC" w:rsidRPr="00DF5AF0" w:rsidRDefault="00127CBC" w:rsidP="00127CBC">
      <w:pPr>
        <w:pStyle w:val="Heading2"/>
        <w:spacing w:after="240"/>
        <w:rPr>
          <w:rFonts w:ascii="Times New Roman" w:hAnsi="Times New Roman" w:cs="Times New Roman"/>
          <w:b/>
          <w:bCs/>
          <w:color w:val="000000" w:themeColor="text1"/>
          <w:sz w:val="24"/>
          <w:szCs w:val="24"/>
          <w:lang w:val="id-ID"/>
        </w:rPr>
      </w:pPr>
      <w:bookmarkStart w:id="3" w:name="_Toc142691020"/>
      <w:bookmarkStart w:id="4" w:name="_Hlk142690515"/>
      <w:r w:rsidRPr="00DF5AF0">
        <w:rPr>
          <w:rFonts w:ascii="Times New Roman" w:hAnsi="Times New Roman" w:cs="Times New Roman"/>
          <w:b/>
          <w:bCs/>
          <w:color w:val="000000" w:themeColor="text1"/>
          <w:sz w:val="24"/>
          <w:szCs w:val="24"/>
          <w:lang w:val="id-ID"/>
        </w:rPr>
        <w:t>5.1 Kesimpulan</w:t>
      </w:r>
      <w:bookmarkEnd w:id="3"/>
    </w:p>
    <w:p w14:paraId="69C3FFDF" w14:textId="77777777" w:rsidR="00127CBC" w:rsidRDefault="00127CBC" w:rsidP="00127CBC">
      <w:pPr>
        <w:spacing w:after="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 uraian pada bab sebelumnya, diperoleh beberapa kesimpulan diantara nya sebagai berikut:</w:t>
      </w:r>
    </w:p>
    <w:p w14:paraId="1F3BF9E9" w14:textId="77777777" w:rsidR="00127CBC" w:rsidRPr="001C706B" w:rsidRDefault="00127CBC" w:rsidP="00127CBC">
      <w:pPr>
        <w:pStyle w:val="ListParagraph"/>
        <w:numPr>
          <w:ilvl w:val="0"/>
          <w:numId w:val="1"/>
        </w:numPr>
        <w:spacing w:after="240" w:line="360" w:lineRule="auto"/>
        <w:jc w:val="both"/>
        <w:rPr>
          <w:rFonts w:ascii="Times New Roman" w:eastAsiaTheme="minorEastAsia" w:hAnsi="Times New Roman"/>
          <w:sz w:val="24"/>
          <w:szCs w:val="24"/>
          <w:lang w:val="id-ID"/>
        </w:rPr>
      </w:pPr>
      <w:r w:rsidRPr="001C706B">
        <w:rPr>
          <w:rFonts w:ascii="Times New Roman" w:eastAsiaTheme="minorEastAsia" w:hAnsi="Times New Roman"/>
          <w:sz w:val="24"/>
          <w:lang w:val="id-ID"/>
        </w:rPr>
        <w:t xml:space="preserve">Berdasarkan hasil analisis regresi untuk melihat pengaruh penggunaan media pembelajaran </w:t>
      </w:r>
      <w:r w:rsidRPr="001C706B">
        <w:rPr>
          <w:rFonts w:ascii="Times New Roman" w:eastAsiaTheme="minorEastAsia" w:hAnsi="Times New Roman"/>
          <w:i/>
          <w:iCs/>
          <w:sz w:val="24"/>
          <w:lang w:val="id-ID"/>
        </w:rPr>
        <w:t xml:space="preserve">youtube </w:t>
      </w:r>
      <w:r w:rsidRPr="001C706B">
        <w:rPr>
          <w:rFonts w:ascii="Times New Roman" w:eastAsiaTheme="minorEastAsia" w:hAnsi="Times New Roman"/>
          <w:sz w:val="24"/>
          <w:lang w:val="id-ID"/>
        </w:rPr>
        <w:t xml:space="preserve">terhadap motivasi belajar siswa </w:t>
      </w:r>
      <w:r>
        <w:rPr>
          <w:rFonts w:ascii="Times New Roman" w:eastAsiaTheme="minorEastAsia" w:hAnsi="Times New Roman"/>
          <w:sz w:val="24"/>
          <w:lang w:val="id-ID"/>
        </w:rPr>
        <w:t xml:space="preserve">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sidRPr="001C706B">
        <w:rPr>
          <w:rFonts w:ascii="Times New Roman" w:eastAsiaTheme="minorEastAsia" w:hAnsi="Times New Roman"/>
          <w:sz w:val="24"/>
          <w:lang w:val="id-ID"/>
        </w:rPr>
        <w:t xml:space="preserve"> diperoleh </w:t>
      </w:r>
      <w:r w:rsidRPr="001C706B">
        <w:rPr>
          <w:rFonts w:ascii="Times New Roman" w:eastAsiaTheme="minorEastAsia" w:hAnsi="Times New Roman"/>
          <w:sz w:val="24"/>
          <w:szCs w:val="24"/>
          <w:lang w:val="id-ID"/>
        </w:rPr>
        <w:t xml:space="preserve">nilai korelasi atau hubungan </w:t>
      </w:r>
      <m:oMath>
        <m:r>
          <w:rPr>
            <w:rFonts w:ascii="Cambria Math" w:eastAsiaTheme="minorEastAsia" w:hAnsi="Cambria Math"/>
            <w:sz w:val="24"/>
            <w:szCs w:val="24"/>
            <w:lang w:val="id-ID"/>
          </w:rPr>
          <m:t>(R)</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0,761</m:t>
        </m:r>
      </m:oMath>
      <w:r w:rsidRPr="001C706B">
        <w:rPr>
          <w:rFonts w:ascii="Times New Roman" w:eastAsiaTheme="minorEastAsia" w:hAnsi="Times New Roman"/>
          <w:sz w:val="24"/>
          <w:lang w:val="id-ID"/>
        </w:rPr>
        <w:t xml:space="preserve"> </w:t>
      </w:r>
      <w:r w:rsidRPr="001C706B">
        <w:rPr>
          <w:rFonts w:ascii="Times New Roman" w:eastAsiaTheme="minorEastAsia" w:hAnsi="Times New Roman"/>
          <w:sz w:val="24"/>
          <w:szCs w:val="24"/>
          <w:lang w:val="id-ID"/>
        </w:rPr>
        <w:t xml:space="preserve">serta nilai koefisien determinasi </w:t>
      </w:r>
      <m:oMath>
        <m:r>
          <w:rPr>
            <w:rFonts w:ascii="Cambria Math" w:eastAsiaTheme="minorEastAsia" w:hAnsi="Cambria Math"/>
            <w:sz w:val="24"/>
            <w:szCs w:val="24"/>
            <w:lang w:val="id-ID"/>
          </w:rPr>
          <m:t>(R Square)</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0,579</m:t>
        </m:r>
      </m:oMath>
      <w:r w:rsidRPr="001C706B">
        <w:rPr>
          <w:rFonts w:ascii="Times New Roman" w:eastAsiaTheme="minorEastAsia" w:hAnsi="Times New Roman"/>
          <w:sz w:val="24"/>
          <w:szCs w:val="24"/>
          <w:lang w:val="id-ID"/>
        </w:rPr>
        <w:t xml:space="preserve">. Hal ini menunjukkan bahwa terdapat pengaruh penggunaan media pembelajaran </w:t>
      </w:r>
      <w:r w:rsidRPr="001C706B">
        <w:rPr>
          <w:rFonts w:ascii="Times New Roman" w:eastAsiaTheme="minorEastAsia" w:hAnsi="Times New Roman"/>
          <w:i/>
          <w:iCs/>
          <w:sz w:val="24"/>
          <w:szCs w:val="24"/>
          <w:lang w:val="id-ID"/>
        </w:rPr>
        <w:t>youtube</w:t>
      </w:r>
      <w:r w:rsidRPr="001C706B">
        <w:rPr>
          <w:rFonts w:ascii="Times New Roman" w:eastAsiaTheme="minorEastAsia" w:hAnsi="Times New Roman"/>
          <w:sz w:val="24"/>
          <w:szCs w:val="24"/>
          <w:lang w:val="id-ID"/>
        </w:rPr>
        <w:t xml:space="preserve"> terhadap motivasi belajar siswa sebesar </w:t>
      </w:r>
      <m:oMath>
        <m:r>
          <w:rPr>
            <w:rFonts w:ascii="Cambria Math" w:eastAsiaTheme="minorEastAsia" w:hAnsi="Cambria Math"/>
            <w:sz w:val="24"/>
            <w:szCs w:val="24"/>
            <w:lang w:val="id-ID"/>
          </w:rPr>
          <m:t>57,9%</m:t>
        </m:r>
      </m:oMath>
      <w:r w:rsidRPr="001C706B">
        <w:rPr>
          <w:rFonts w:ascii="Times New Roman" w:eastAsiaTheme="minorEastAsia" w:hAnsi="Times New Roman"/>
          <w:sz w:val="24"/>
          <w:szCs w:val="24"/>
          <w:lang w:val="id-ID"/>
        </w:rPr>
        <w:t xml:space="preserve">.  </w:t>
      </w:r>
    </w:p>
    <w:p w14:paraId="5AEF28B3" w14:textId="77777777" w:rsidR="00127CBC" w:rsidRPr="001C706B" w:rsidRDefault="00127CBC" w:rsidP="00127CBC">
      <w:pPr>
        <w:pStyle w:val="ListParagraph"/>
        <w:numPr>
          <w:ilvl w:val="0"/>
          <w:numId w:val="1"/>
        </w:numPr>
        <w:spacing w:line="360" w:lineRule="auto"/>
        <w:jc w:val="both"/>
        <w:rPr>
          <w:rFonts w:ascii="Times New Roman" w:eastAsiaTheme="minorEastAsia" w:hAnsi="Times New Roman"/>
          <w:sz w:val="24"/>
          <w:szCs w:val="24"/>
          <w:lang w:val="id-ID"/>
        </w:rPr>
      </w:pPr>
      <w:r w:rsidRPr="001C706B">
        <w:rPr>
          <w:rFonts w:ascii="Times New Roman" w:eastAsiaTheme="minorEastAsia" w:hAnsi="Times New Roman"/>
          <w:sz w:val="24"/>
          <w:lang w:val="id-ID"/>
        </w:rPr>
        <w:t xml:space="preserve">Berdasarkan hasil analisis regresi untuk melihat pengaruh penggunaan media pembelajaran </w:t>
      </w:r>
      <w:r w:rsidRPr="001C706B">
        <w:rPr>
          <w:rFonts w:ascii="Times New Roman" w:eastAsiaTheme="minorEastAsia" w:hAnsi="Times New Roman"/>
          <w:i/>
          <w:iCs/>
          <w:sz w:val="24"/>
          <w:lang w:val="id-ID"/>
        </w:rPr>
        <w:t xml:space="preserve">youtube </w:t>
      </w:r>
      <w:r w:rsidRPr="001C706B">
        <w:rPr>
          <w:rFonts w:ascii="Times New Roman" w:eastAsiaTheme="minorEastAsia" w:hAnsi="Times New Roman"/>
          <w:sz w:val="24"/>
          <w:lang w:val="id-ID"/>
        </w:rPr>
        <w:t xml:space="preserve">terhadap </w:t>
      </w:r>
      <w:r w:rsidRPr="001C706B">
        <w:rPr>
          <w:rFonts w:ascii="Times New Roman" w:eastAsiaTheme="minorEastAsia" w:hAnsi="Times New Roman"/>
          <w:i/>
          <w:iCs/>
          <w:sz w:val="24"/>
          <w:lang w:val="id-ID"/>
        </w:rPr>
        <w:t xml:space="preserve">self-efficacy </w:t>
      </w:r>
      <w:r w:rsidRPr="001C706B">
        <w:rPr>
          <w:rFonts w:ascii="Times New Roman" w:eastAsiaTheme="minorEastAsia" w:hAnsi="Times New Roman"/>
          <w:sz w:val="24"/>
          <w:lang w:val="id-ID"/>
        </w:rPr>
        <w:t xml:space="preserve">siswa </w:t>
      </w:r>
      <w:r>
        <w:rPr>
          <w:rFonts w:ascii="Times New Roman" w:eastAsiaTheme="minorEastAsia" w:hAnsi="Times New Roman"/>
          <w:sz w:val="24"/>
          <w:lang w:val="id-ID"/>
        </w:rPr>
        <w:t xml:space="preserve">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sidRPr="001C706B">
        <w:rPr>
          <w:rFonts w:ascii="Times New Roman" w:eastAsiaTheme="minorEastAsia" w:hAnsi="Times New Roman"/>
          <w:sz w:val="24"/>
          <w:szCs w:val="24"/>
          <w:lang w:val="id-ID"/>
        </w:rPr>
        <w:t xml:space="preserve"> diperoleh nilai korelasi atau hubungan </w:t>
      </w:r>
      <m:oMath>
        <m:r>
          <w:rPr>
            <w:rFonts w:ascii="Cambria Math" w:eastAsiaTheme="minorEastAsia" w:hAnsi="Cambria Math"/>
            <w:sz w:val="24"/>
            <w:szCs w:val="24"/>
            <w:lang w:val="id-ID"/>
          </w:rPr>
          <m:t>(R)</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0,683</m:t>
        </m:r>
      </m:oMath>
      <w:r w:rsidRPr="001C706B">
        <w:rPr>
          <w:rFonts w:ascii="Times New Roman" w:eastAsiaTheme="minorEastAsia" w:hAnsi="Times New Roman"/>
          <w:sz w:val="24"/>
          <w:szCs w:val="24"/>
          <w:lang w:val="id-ID"/>
        </w:rPr>
        <w:t xml:space="preserve"> serta nilai koefisien determinasi </w:t>
      </w:r>
      <m:oMath>
        <m:r>
          <w:rPr>
            <w:rFonts w:ascii="Cambria Math" w:eastAsiaTheme="minorEastAsia" w:hAnsi="Cambria Math"/>
            <w:sz w:val="24"/>
            <w:szCs w:val="24"/>
            <w:lang w:val="id-ID"/>
          </w:rPr>
          <m:t>(R Square)</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0,466</m:t>
        </m:r>
      </m:oMath>
      <w:r w:rsidRPr="001C706B">
        <w:rPr>
          <w:rFonts w:ascii="Times New Roman" w:eastAsiaTheme="minorEastAsia" w:hAnsi="Times New Roman"/>
          <w:sz w:val="24"/>
          <w:szCs w:val="24"/>
          <w:lang w:val="id-ID"/>
        </w:rPr>
        <w:t xml:space="preserve">. Hal ini menunjukkan bahwa terdapat pengaruh penggunaan media pembelajaran </w:t>
      </w:r>
      <w:r w:rsidRPr="001C706B">
        <w:rPr>
          <w:rFonts w:ascii="Times New Roman" w:eastAsiaTheme="minorEastAsia" w:hAnsi="Times New Roman"/>
          <w:i/>
          <w:iCs/>
          <w:sz w:val="24"/>
          <w:szCs w:val="24"/>
          <w:lang w:val="id-ID"/>
        </w:rPr>
        <w:t>youtube</w:t>
      </w:r>
      <w:r w:rsidRPr="001C706B">
        <w:rPr>
          <w:rFonts w:ascii="Times New Roman" w:eastAsiaTheme="minorEastAsia" w:hAnsi="Times New Roman"/>
          <w:sz w:val="24"/>
          <w:szCs w:val="24"/>
          <w:lang w:val="id-ID"/>
        </w:rPr>
        <w:t xml:space="preserve"> terhadap </w:t>
      </w:r>
      <w:r w:rsidRPr="001C706B">
        <w:rPr>
          <w:rFonts w:ascii="Times New Roman" w:eastAsiaTheme="minorEastAsia" w:hAnsi="Times New Roman"/>
          <w:i/>
          <w:iCs/>
          <w:sz w:val="24"/>
          <w:szCs w:val="24"/>
          <w:lang w:val="id-ID"/>
        </w:rPr>
        <w:t>self-efficacy</w:t>
      </w:r>
      <w:r w:rsidRPr="001C706B">
        <w:rPr>
          <w:rFonts w:ascii="Times New Roman" w:eastAsiaTheme="minorEastAsia" w:hAnsi="Times New Roman"/>
          <w:sz w:val="24"/>
          <w:szCs w:val="24"/>
          <w:lang w:val="id-ID"/>
        </w:rPr>
        <w:t xml:space="preserve"> siswa adalah sebesar </w:t>
      </w:r>
      <m:oMath>
        <m:r>
          <w:rPr>
            <w:rFonts w:ascii="Cambria Math" w:eastAsiaTheme="minorEastAsia" w:hAnsi="Cambria Math"/>
            <w:sz w:val="24"/>
            <w:szCs w:val="24"/>
            <w:lang w:val="id-ID"/>
          </w:rPr>
          <m:t>46,6%</m:t>
        </m:r>
      </m:oMath>
      <w:r w:rsidRPr="001C706B">
        <w:rPr>
          <w:rFonts w:ascii="Times New Roman" w:eastAsiaTheme="minorEastAsia" w:hAnsi="Times New Roman"/>
          <w:sz w:val="24"/>
          <w:szCs w:val="24"/>
          <w:lang w:val="id-ID"/>
        </w:rPr>
        <w:t xml:space="preserve">.  </w:t>
      </w:r>
    </w:p>
    <w:p w14:paraId="23F938B1" w14:textId="77777777" w:rsidR="00127CBC" w:rsidRDefault="00127CBC" w:rsidP="00127CBC">
      <w:pPr>
        <w:pStyle w:val="ListParagraph"/>
        <w:numPr>
          <w:ilvl w:val="0"/>
          <w:numId w:val="1"/>
        </w:numPr>
        <w:spacing w:line="360" w:lineRule="auto"/>
        <w:jc w:val="both"/>
        <w:rPr>
          <w:rFonts w:ascii="Times New Roman" w:eastAsiaTheme="minorEastAsia" w:hAnsi="Times New Roman"/>
          <w:sz w:val="24"/>
          <w:szCs w:val="24"/>
          <w:lang w:val="id-ID"/>
        </w:rPr>
      </w:pPr>
      <w:r w:rsidRPr="001C706B">
        <w:rPr>
          <w:rFonts w:ascii="Times New Roman" w:eastAsiaTheme="minorEastAsia" w:hAnsi="Times New Roman"/>
          <w:sz w:val="24"/>
          <w:lang w:val="id-ID"/>
        </w:rPr>
        <w:t xml:space="preserve">Berdasarkan hasil analisis regresi berganda untuk melihat pengaruh penggunaan media pembelajaran </w:t>
      </w:r>
      <w:r w:rsidRPr="001C706B">
        <w:rPr>
          <w:rFonts w:ascii="Times New Roman" w:eastAsiaTheme="minorEastAsia" w:hAnsi="Times New Roman"/>
          <w:i/>
          <w:iCs/>
          <w:sz w:val="24"/>
          <w:lang w:val="id-ID"/>
        </w:rPr>
        <w:t xml:space="preserve">youtube </w:t>
      </w:r>
      <w:r w:rsidRPr="001C706B">
        <w:rPr>
          <w:rFonts w:ascii="Times New Roman" w:eastAsiaTheme="minorEastAsia" w:hAnsi="Times New Roman"/>
          <w:sz w:val="24"/>
          <w:lang w:val="id-ID"/>
        </w:rPr>
        <w:t xml:space="preserve">terhadap motivasi belajar dan </w:t>
      </w:r>
      <w:r w:rsidRPr="001C706B">
        <w:rPr>
          <w:rFonts w:ascii="Times New Roman" w:eastAsiaTheme="minorEastAsia" w:hAnsi="Times New Roman"/>
          <w:i/>
          <w:iCs/>
          <w:sz w:val="24"/>
          <w:lang w:val="id-ID"/>
        </w:rPr>
        <w:t xml:space="preserve">self-efficacy </w:t>
      </w:r>
      <w:r w:rsidRPr="001C706B">
        <w:rPr>
          <w:rFonts w:ascii="Times New Roman" w:eastAsiaTheme="minorEastAsia" w:hAnsi="Times New Roman"/>
          <w:sz w:val="24"/>
          <w:lang w:val="id-ID"/>
        </w:rPr>
        <w:t xml:space="preserve">siswa </w:t>
      </w:r>
      <w:r>
        <w:rPr>
          <w:rFonts w:ascii="Times New Roman" w:eastAsiaTheme="minorEastAsia" w:hAnsi="Times New Roman"/>
          <w:sz w:val="24"/>
          <w:lang w:val="id-ID"/>
        </w:rPr>
        <w:t xml:space="preserve">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sidRPr="001C706B">
        <w:rPr>
          <w:rFonts w:ascii="Times New Roman" w:eastAsiaTheme="minorEastAsia" w:hAnsi="Times New Roman"/>
          <w:sz w:val="24"/>
          <w:szCs w:val="24"/>
          <w:lang w:val="id-ID"/>
        </w:rPr>
        <w:t xml:space="preserve"> diperoleh nilai korelasi atau hubungan </w:t>
      </w:r>
      <m:oMath>
        <m:r>
          <w:rPr>
            <w:rFonts w:ascii="Cambria Math" w:eastAsiaTheme="minorEastAsia" w:hAnsi="Cambria Math"/>
            <w:sz w:val="24"/>
            <w:szCs w:val="24"/>
            <w:lang w:val="id-ID"/>
          </w:rPr>
          <m:t>(R)</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0,795</m:t>
        </m:r>
      </m:oMath>
      <w:r w:rsidRPr="001C706B">
        <w:rPr>
          <w:rFonts w:ascii="Times New Roman" w:eastAsiaTheme="minorEastAsia" w:hAnsi="Times New Roman"/>
          <w:sz w:val="24"/>
          <w:szCs w:val="24"/>
          <w:lang w:val="id-ID"/>
        </w:rPr>
        <w:t xml:space="preserve"> serta nilai koefisien determinasi </w:t>
      </w:r>
      <m:oMath>
        <m:r>
          <w:rPr>
            <w:rFonts w:ascii="Cambria Math" w:eastAsiaTheme="minorEastAsia" w:hAnsi="Cambria Math"/>
            <w:sz w:val="24"/>
            <w:szCs w:val="24"/>
            <w:lang w:val="id-ID"/>
          </w:rPr>
          <m:t>(R Square)</m:t>
        </m:r>
      </m:oMath>
      <w:r w:rsidRPr="001C706B">
        <w:rPr>
          <w:rFonts w:ascii="Times New Roman" w:eastAsiaTheme="minorEastAsia" w:hAnsi="Times New Roman"/>
          <w:sz w:val="24"/>
          <w:szCs w:val="24"/>
          <w:lang w:val="id-ID"/>
        </w:rPr>
        <w:t xml:space="preserve"> sebesar </w:t>
      </w:r>
      <m:oMath>
        <m:r>
          <w:rPr>
            <w:rFonts w:ascii="Cambria Math" w:eastAsiaTheme="minorEastAsia" w:hAnsi="Cambria Math"/>
            <w:sz w:val="24"/>
            <w:szCs w:val="24"/>
            <w:lang w:val="id-ID"/>
          </w:rPr>
          <m:t>0,632</m:t>
        </m:r>
      </m:oMath>
      <w:r w:rsidRPr="001C706B">
        <w:rPr>
          <w:rFonts w:ascii="Times New Roman" w:eastAsiaTheme="minorEastAsia" w:hAnsi="Times New Roman"/>
          <w:sz w:val="24"/>
          <w:szCs w:val="24"/>
          <w:lang w:val="id-ID"/>
        </w:rPr>
        <w:t xml:space="preserve">. Hal ini menujukkan bahwa terdapat pengaruh penggunaan media pembelajaran </w:t>
      </w:r>
      <w:r w:rsidRPr="001C706B">
        <w:rPr>
          <w:rFonts w:ascii="Times New Roman" w:eastAsiaTheme="minorEastAsia" w:hAnsi="Times New Roman"/>
          <w:i/>
          <w:iCs/>
          <w:sz w:val="24"/>
          <w:szCs w:val="24"/>
          <w:lang w:val="id-ID"/>
        </w:rPr>
        <w:t xml:space="preserve">youtube </w:t>
      </w:r>
      <w:r w:rsidRPr="001C706B">
        <w:rPr>
          <w:rFonts w:ascii="Times New Roman" w:eastAsiaTheme="minorEastAsia" w:hAnsi="Times New Roman"/>
          <w:sz w:val="24"/>
          <w:szCs w:val="24"/>
          <w:lang w:val="id-ID"/>
        </w:rPr>
        <w:t xml:space="preserve">terhadap motivasi belajar  dan </w:t>
      </w:r>
      <w:r w:rsidRPr="001C706B">
        <w:rPr>
          <w:rFonts w:ascii="Times New Roman" w:eastAsiaTheme="minorEastAsia" w:hAnsi="Times New Roman"/>
          <w:i/>
          <w:iCs/>
          <w:sz w:val="24"/>
          <w:szCs w:val="24"/>
          <w:lang w:val="id-ID"/>
        </w:rPr>
        <w:t xml:space="preserve">self-efficacy </w:t>
      </w:r>
      <w:r w:rsidRPr="001C706B">
        <w:rPr>
          <w:rFonts w:ascii="Times New Roman" w:eastAsiaTheme="minorEastAsia" w:hAnsi="Times New Roman"/>
          <w:sz w:val="24"/>
          <w:szCs w:val="24"/>
          <w:lang w:val="id-ID"/>
        </w:rPr>
        <w:t xml:space="preserve"> siswa</w:t>
      </w:r>
      <w:r w:rsidRPr="001C706B">
        <w:rPr>
          <w:rFonts w:ascii="Times New Roman" w:eastAsiaTheme="minorEastAsia" w:hAnsi="Times New Roman"/>
          <w:i/>
          <w:iCs/>
          <w:sz w:val="24"/>
          <w:szCs w:val="24"/>
          <w:lang w:val="id-ID"/>
        </w:rPr>
        <w:t xml:space="preserve"> </w:t>
      </w:r>
      <w:r w:rsidRPr="001C706B">
        <w:rPr>
          <w:rFonts w:ascii="Times New Roman" w:eastAsiaTheme="minorEastAsia" w:hAnsi="Times New Roman"/>
          <w:sz w:val="24"/>
          <w:szCs w:val="24"/>
          <w:lang w:val="id-ID"/>
        </w:rPr>
        <w:t xml:space="preserve">adalah sebesar </w:t>
      </w:r>
      <m:oMath>
        <m:r>
          <w:rPr>
            <w:rFonts w:ascii="Cambria Math" w:eastAsiaTheme="minorEastAsia" w:hAnsi="Cambria Math"/>
            <w:sz w:val="24"/>
            <w:szCs w:val="24"/>
            <w:lang w:val="id-ID"/>
          </w:rPr>
          <m:t>63,2%</m:t>
        </m:r>
      </m:oMath>
      <w:r w:rsidRPr="001C706B">
        <w:rPr>
          <w:rFonts w:ascii="Times New Roman" w:eastAsiaTheme="minorEastAsia" w:hAnsi="Times New Roman"/>
          <w:sz w:val="24"/>
          <w:szCs w:val="24"/>
          <w:lang w:val="id-ID"/>
        </w:rPr>
        <w:t xml:space="preserve">. </w:t>
      </w:r>
      <w:r>
        <w:rPr>
          <w:rFonts w:ascii="Times New Roman" w:eastAsiaTheme="minorEastAsia" w:hAnsi="Times New Roman"/>
          <w:sz w:val="24"/>
          <w:szCs w:val="24"/>
          <w:lang w:val="id-ID"/>
        </w:rPr>
        <w:t xml:space="preserve">  </w:t>
      </w:r>
    </w:p>
    <w:p w14:paraId="2B0093BA" w14:textId="77777777" w:rsidR="00127CBC" w:rsidRPr="009A38EA" w:rsidRDefault="00127CBC" w:rsidP="00127CBC">
      <w:pPr>
        <w:spacing w:line="360" w:lineRule="auto"/>
        <w:jc w:val="both"/>
        <w:rPr>
          <w:rFonts w:ascii="Times New Roman" w:eastAsiaTheme="minorEastAsia" w:hAnsi="Times New Roman"/>
          <w:sz w:val="24"/>
          <w:szCs w:val="24"/>
          <w:lang w:val="id-ID"/>
        </w:rPr>
      </w:pPr>
    </w:p>
    <w:p w14:paraId="50300D9A" w14:textId="77777777" w:rsidR="00127CBC" w:rsidRDefault="00127CBC" w:rsidP="00127CBC">
      <w:pPr>
        <w:pStyle w:val="Heading2"/>
        <w:numPr>
          <w:ilvl w:val="1"/>
          <w:numId w:val="3"/>
        </w:numPr>
        <w:spacing w:line="360" w:lineRule="auto"/>
        <w:ind w:left="426"/>
        <w:rPr>
          <w:rFonts w:ascii="Times New Roman" w:hAnsi="Times New Roman" w:cs="Times New Roman"/>
          <w:b/>
          <w:color w:val="auto"/>
          <w:sz w:val="24"/>
          <w:szCs w:val="24"/>
        </w:rPr>
      </w:pPr>
      <w:bookmarkStart w:id="5" w:name="_Toc142691021"/>
      <w:r>
        <w:rPr>
          <w:rFonts w:ascii="Times New Roman" w:hAnsi="Times New Roman" w:cs="Times New Roman"/>
          <w:b/>
          <w:color w:val="auto"/>
          <w:sz w:val="24"/>
          <w:szCs w:val="24"/>
        </w:rPr>
        <w:lastRenderedPageBreak/>
        <w:t>Saran</w:t>
      </w:r>
      <w:bookmarkEnd w:id="5"/>
    </w:p>
    <w:p w14:paraId="5E86AE47" w14:textId="77777777" w:rsidR="00127CBC" w:rsidRPr="00B5597D" w:rsidRDefault="00127CBC" w:rsidP="00127CBC">
      <w:pPr>
        <w:spacing w:line="360" w:lineRule="auto"/>
        <w:ind w:firstLine="720"/>
        <w:jc w:val="both"/>
        <w:rPr>
          <w:rFonts w:ascii="Times New Roman" w:hAnsi="Times New Roman"/>
          <w:sz w:val="24"/>
          <w:szCs w:val="24"/>
          <w:lang w:val="id-ID"/>
        </w:rPr>
      </w:pPr>
      <w:proofErr w:type="spellStart"/>
      <w:r w:rsidRPr="007401E8">
        <w:rPr>
          <w:rFonts w:ascii="Times New Roman" w:hAnsi="Times New Roman"/>
          <w:sz w:val="24"/>
          <w:szCs w:val="24"/>
        </w:rPr>
        <w:t>Be</w:t>
      </w:r>
      <w:r>
        <w:rPr>
          <w:rFonts w:ascii="Times New Roman" w:hAnsi="Times New Roman"/>
          <w:sz w:val="24"/>
          <w:szCs w:val="24"/>
        </w:rPr>
        <w:t>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r>
        <w:rPr>
          <w:rFonts w:ascii="Times New Roman" w:hAnsi="Times New Roman"/>
          <w:sz w:val="24"/>
          <w:szCs w:val="24"/>
          <w:lang w:val="id-ID"/>
        </w:rPr>
        <w:t>kes</w:t>
      </w:r>
      <w:proofErr w:type="spellStart"/>
      <w:r w:rsidRPr="007401E8">
        <w:rPr>
          <w:rFonts w:ascii="Times New Roman" w:hAnsi="Times New Roman"/>
          <w:sz w:val="24"/>
          <w:szCs w:val="24"/>
        </w:rPr>
        <w:t>impulan</w:t>
      </w:r>
      <w:proofErr w:type="spellEnd"/>
      <w:r w:rsidRPr="007401E8">
        <w:rPr>
          <w:rFonts w:ascii="Times New Roman" w:hAnsi="Times New Roman"/>
          <w:sz w:val="24"/>
          <w:szCs w:val="24"/>
        </w:rPr>
        <w:t xml:space="preserve"> </w:t>
      </w:r>
      <w:proofErr w:type="spellStart"/>
      <w:r w:rsidRPr="007401E8">
        <w:rPr>
          <w:rFonts w:ascii="Times New Roman" w:hAnsi="Times New Roman"/>
          <w:sz w:val="24"/>
          <w:szCs w:val="24"/>
        </w:rPr>
        <w:t>diatas</w:t>
      </w:r>
      <w:proofErr w:type="spellEnd"/>
      <w:r w:rsidRPr="007401E8">
        <w:rPr>
          <w:rFonts w:ascii="Times New Roman" w:hAnsi="Times New Roman"/>
          <w:sz w:val="24"/>
          <w:szCs w:val="24"/>
        </w:rPr>
        <w:t xml:space="preserve">, </w:t>
      </w:r>
      <w:proofErr w:type="spellStart"/>
      <w:r w:rsidRPr="007401E8">
        <w:rPr>
          <w:rFonts w:ascii="Times New Roman" w:hAnsi="Times New Roman"/>
          <w:sz w:val="24"/>
          <w:szCs w:val="24"/>
        </w:rPr>
        <w:t>maka</w:t>
      </w:r>
      <w:proofErr w:type="spellEnd"/>
      <w:r w:rsidRPr="007401E8">
        <w:rPr>
          <w:rFonts w:ascii="Times New Roman" w:hAnsi="Times New Roman"/>
          <w:sz w:val="24"/>
          <w:szCs w:val="24"/>
        </w:rPr>
        <w:t xml:space="preserve"> </w:t>
      </w:r>
      <w:proofErr w:type="spellStart"/>
      <w:r w:rsidRPr="007401E8">
        <w:rPr>
          <w:rFonts w:ascii="Times New Roman" w:hAnsi="Times New Roman"/>
          <w:sz w:val="24"/>
          <w:szCs w:val="24"/>
        </w:rPr>
        <w:t>dapat</w:t>
      </w:r>
      <w:proofErr w:type="spellEnd"/>
      <w:r w:rsidRPr="007401E8">
        <w:rPr>
          <w:rFonts w:ascii="Times New Roman" w:hAnsi="Times New Roman"/>
          <w:sz w:val="24"/>
          <w:szCs w:val="24"/>
        </w:rPr>
        <w:t xml:space="preserve"> </w:t>
      </w:r>
      <w:r>
        <w:rPr>
          <w:rFonts w:ascii="Times New Roman" w:hAnsi="Times New Roman"/>
          <w:sz w:val="24"/>
          <w:szCs w:val="24"/>
          <w:lang w:val="id-ID"/>
        </w:rPr>
        <w:t>diberikan beberapa saran sebagai berikut:</w:t>
      </w:r>
    </w:p>
    <w:p w14:paraId="6FD8B1C2" w14:textId="77777777" w:rsidR="00127CBC" w:rsidRPr="009A38EA" w:rsidRDefault="00127CBC" w:rsidP="00127CBC">
      <w:pPr>
        <w:pStyle w:val="ListParagraph"/>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Penggunaan media pembelajaran </w:t>
      </w:r>
      <w:r>
        <w:rPr>
          <w:rFonts w:ascii="Times New Roman" w:hAnsi="Times New Roman"/>
          <w:i/>
          <w:iCs/>
          <w:sz w:val="24"/>
          <w:szCs w:val="24"/>
          <w:lang w:val="id-ID"/>
        </w:rPr>
        <w:t xml:space="preserve">youtube </w:t>
      </w:r>
      <w:r>
        <w:rPr>
          <w:rFonts w:ascii="Times New Roman" w:hAnsi="Times New Roman"/>
          <w:sz w:val="24"/>
          <w:szCs w:val="24"/>
          <w:lang w:val="id-ID"/>
        </w:rPr>
        <w:t xml:space="preserve">memiliki pengaruh yang cukup signifikan untuk meningkatkan motivasi belajar dan </w:t>
      </w:r>
      <w:r>
        <w:rPr>
          <w:rFonts w:ascii="Times New Roman" w:hAnsi="Times New Roman"/>
          <w:i/>
          <w:iCs/>
          <w:sz w:val="24"/>
          <w:szCs w:val="24"/>
          <w:lang w:val="id-ID"/>
        </w:rPr>
        <w:t xml:space="preserve">self-efficacy </w:t>
      </w:r>
      <w:r>
        <w:rPr>
          <w:rFonts w:ascii="Times New Roman" w:hAnsi="Times New Roman"/>
          <w:sz w:val="24"/>
          <w:szCs w:val="24"/>
          <w:lang w:val="id-ID"/>
        </w:rPr>
        <w:t xml:space="preserve">siswa, diharapkan bagi guru mata pelajaran khusus nya dalam pembelajaran matematika lebih inovatif dalam menggunakan media pembelajaran </w:t>
      </w:r>
      <w:r>
        <w:rPr>
          <w:rFonts w:ascii="Times New Roman" w:hAnsi="Times New Roman"/>
          <w:i/>
          <w:iCs/>
          <w:sz w:val="24"/>
          <w:szCs w:val="24"/>
          <w:lang w:val="id-ID"/>
        </w:rPr>
        <w:t>youtube.</w:t>
      </w:r>
    </w:p>
    <w:p w14:paraId="672842C1" w14:textId="77777777" w:rsidR="00127CBC" w:rsidRDefault="00127CBC" w:rsidP="00127CBC">
      <w:pPr>
        <w:pStyle w:val="ListParagraph"/>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Kesulitan siswa dalam mengikuti pembelajaran matematika, salah satu nya dapat diatasi dengan penggunaan media pembelajaran yang menarik seperti </w:t>
      </w:r>
      <w:r>
        <w:rPr>
          <w:rFonts w:ascii="Times New Roman" w:hAnsi="Times New Roman"/>
          <w:i/>
          <w:iCs/>
          <w:sz w:val="24"/>
          <w:szCs w:val="24"/>
          <w:lang w:val="id-ID"/>
        </w:rPr>
        <w:t xml:space="preserve">youtube, </w:t>
      </w:r>
      <w:r>
        <w:rPr>
          <w:rFonts w:ascii="Times New Roman" w:hAnsi="Times New Roman"/>
          <w:sz w:val="24"/>
          <w:szCs w:val="24"/>
          <w:lang w:val="id-ID"/>
        </w:rPr>
        <w:t>sehingga pembelajaran didalam kelas semakin interaktif.</w:t>
      </w:r>
    </w:p>
    <w:p w14:paraId="0E95D9E1" w14:textId="77777777" w:rsidR="00127CBC" w:rsidRDefault="00127CBC" w:rsidP="00127CBC">
      <w:pPr>
        <w:pStyle w:val="ListParagraph"/>
        <w:numPr>
          <w:ilvl w:val="0"/>
          <w:numId w:val="2"/>
        </w:numPr>
        <w:spacing w:line="360" w:lineRule="auto"/>
        <w:jc w:val="both"/>
        <w:rPr>
          <w:rFonts w:ascii="Times New Roman" w:hAnsi="Times New Roman"/>
          <w:sz w:val="24"/>
          <w:szCs w:val="24"/>
          <w:lang w:val="id-ID"/>
        </w:rPr>
      </w:pPr>
      <w:r w:rsidRPr="005742CD">
        <w:rPr>
          <w:rFonts w:ascii="Times New Roman" w:hAnsi="Times New Roman"/>
          <w:sz w:val="24"/>
          <w:szCs w:val="24"/>
          <w:lang w:val="id-ID"/>
        </w:rPr>
        <w:t>Bagi siswa, mampu menyesuaikan frekuensi dan durasi penggunaan media sosial dengan baik sehingga tidak melalaikan tugas sebagai pelajar serta mematuhi arahan dan bimbingan dari guru. Diharapkan bagi siswa lebih bijak dalam menggunakan media sosial sesuai dengan kebutuhan untuk menambah informasi dan wawasan pengetahuan terbaru. Selain itu juga mampu untuk membatasi penggunaan media sosial agar tidak ketergantungan dan menjadi lupa waktu.</w:t>
      </w:r>
    </w:p>
    <w:p w14:paraId="25D45891" w14:textId="77777777" w:rsidR="00127CBC" w:rsidRDefault="00127CBC" w:rsidP="00127CBC">
      <w:pPr>
        <w:pStyle w:val="ListParagraph"/>
        <w:numPr>
          <w:ilvl w:val="0"/>
          <w:numId w:val="2"/>
        </w:numPr>
        <w:spacing w:line="360" w:lineRule="auto"/>
        <w:jc w:val="both"/>
        <w:rPr>
          <w:rFonts w:ascii="Times New Roman" w:hAnsi="Times New Roman"/>
          <w:sz w:val="24"/>
          <w:szCs w:val="24"/>
          <w:lang w:val="id-ID"/>
        </w:rPr>
      </w:pPr>
      <w:r w:rsidRPr="00550818">
        <w:rPr>
          <w:rFonts w:ascii="Times New Roman" w:hAnsi="Times New Roman"/>
          <w:sz w:val="24"/>
          <w:szCs w:val="24"/>
          <w:lang w:val="id-ID"/>
        </w:rPr>
        <w:t>Bagi orang tua, dapat memperhatikan kebiasaan dan kegiatan anak dirumah seperti mengontrol penggunaan handphone dan mengarahkan anak untuk menggunakan media sosial secara bijak.</w:t>
      </w:r>
    </w:p>
    <w:p w14:paraId="5E56859F" w14:textId="77777777" w:rsidR="00127CBC" w:rsidRDefault="00127CBC" w:rsidP="00127CBC">
      <w:pPr>
        <w:pStyle w:val="ListParagraph"/>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Bagi guru, media pembelajaran </w:t>
      </w:r>
      <w:r>
        <w:rPr>
          <w:rFonts w:ascii="Times New Roman" w:hAnsi="Times New Roman"/>
          <w:i/>
          <w:iCs/>
          <w:sz w:val="24"/>
          <w:szCs w:val="24"/>
          <w:lang w:val="id-ID"/>
        </w:rPr>
        <w:t xml:space="preserve">youtube </w:t>
      </w:r>
      <w:r>
        <w:rPr>
          <w:rFonts w:ascii="Times New Roman" w:hAnsi="Times New Roman"/>
          <w:sz w:val="24"/>
          <w:szCs w:val="24"/>
          <w:lang w:val="id-ID"/>
        </w:rPr>
        <w:t xml:space="preserve">cukup membantu tenaga pendidik untuk meningkatkan motivasi belajar siswa. Guru dapat meningkatkan kreatifitas dalam mengelola konten pelajaran sehingga materi pelajaran dapat dikemas dengan semenarik mungkin dan siswa dapat mengikuti pembelajaran dengan baik. </w:t>
      </w:r>
    </w:p>
    <w:p w14:paraId="38510186" w14:textId="77777777" w:rsidR="00127CBC" w:rsidRPr="002F3B36" w:rsidRDefault="00127CBC" w:rsidP="00127CBC">
      <w:pPr>
        <w:pStyle w:val="ListParagraph"/>
        <w:numPr>
          <w:ilvl w:val="0"/>
          <w:numId w:val="2"/>
        </w:numPr>
        <w:spacing w:line="360" w:lineRule="auto"/>
        <w:jc w:val="both"/>
        <w:rPr>
          <w:rFonts w:ascii="Times New Roman" w:hAnsi="Times New Roman"/>
          <w:sz w:val="24"/>
          <w:szCs w:val="24"/>
          <w:lang w:val="id-ID"/>
        </w:rPr>
      </w:pPr>
      <w:r w:rsidRPr="00A73A42">
        <w:rPr>
          <w:rFonts w:ascii="Times New Roman" w:hAnsi="Times New Roman"/>
          <w:sz w:val="24"/>
          <w:szCs w:val="24"/>
          <w:lang w:val="id-ID"/>
        </w:rPr>
        <w:t xml:space="preserve">Bagi institusi pendidikan, dapat meningkatkan fasilitas sekolah dalam mengakses kebutuhan sarana dan perangkat pembelajaran. Fasilitas sekolah yang lengkap dan memadai dapat meningkatkan kemudahan bagi tenaga pendidik dan siswa dalam melakukan proses pembelajarn. </w:t>
      </w:r>
      <w:r w:rsidRPr="00A73A42">
        <w:rPr>
          <w:rFonts w:ascii="Times New Roman" w:hAnsi="Times New Roman"/>
          <w:sz w:val="24"/>
          <w:szCs w:val="24"/>
          <w:lang w:val="id-ID"/>
        </w:rPr>
        <w:lastRenderedPageBreak/>
        <w:t>Sehingga pembelajaran yang menarik dan berkualitas dapat terwujud dengan baik.</w:t>
      </w:r>
    </w:p>
    <w:p w14:paraId="16B44694" w14:textId="77777777" w:rsidR="00127CBC" w:rsidRDefault="00127CBC" w:rsidP="00127CBC">
      <w:pPr>
        <w:pStyle w:val="ListParagraph"/>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Untuk peneliti selanjutnya, selain mengukur pengaruh motivasi belajar dan </w:t>
      </w:r>
      <w:r>
        <w:rPr>
          <w:rFonts w:ascii="Times New Roman" w:hAnsi="Times New Roman"/>
          <w:i/>
          <w:iCs/>
          <w:sz w:val="24"/>
          <w:szCs w:val="24"/>
          <w:lang w:val="id-ID"/>
        </w:rPr>
        <w:t xml:space="preserve">self-efficacy </w:t>
      </w:r>
      <w:r>
        <w:rPr>
          <w:rFonts w:ascii="Times New Roman" w:hAnsi="Times New Roman"/>
          <w:sz w:val="24"/>
          <w:szCs w:val="24"/>
          <w:lang w:val="id-ID"/>
        </w:rPr>
        <w:t xml:space="preserve">siswa, peneliti dapat melakukan riset terhadap frekuensi dan durasi penggunaan media pembelajaran </w:t>
      </w:r>
      <w:r>
        <w:rPr>
          <w:rFonts w:ascii="Times New Roman" w:hAnsi="Times New Roman"/>
          <w:i/>
          <w:iCs/>
          <w:sz w:val="24"/>
          <w:szCs w:val="24"/>
          <w:lang w:val="id-ID"/>
        </w:rPr>
        <w:t xml:space="preserve">youtube </w:t>
      </w:r>
      <w:r>
        <w:rPr>
          <w:rFonts w:ascii="Times New Roman" w:hAnsi="Times New Roman"/>
          <w:iCs/>
          <w:sz w:val="24"/>
          <w:szCs w:val="24"/>
          <w:lang w:val="id-ID"/>
        </w:rPr>
        <w:t>terhadap motivasi belajar siswa sehingga mampu</w:t>
      </w:r>
      <w:r>
        <w:rPr>
          <w:rFonts w:ascii="Times New Roman" w:hAnsi="Times New Roman"/>
          <w:sz w:val="24"/>
          <w:szCs w:val="24"/>
          <w:lang w:val="id-ID"/>
        </w:rPr>
        <w:t xml:space="preserve"> meningkatkan kemampuan literasi numerasi siswa mengingat pendidikan saat ini memasuki era digital pembelajaran abad 21.</w:t>
      </w:r>
    </w:p>
    <w:bookmarkEnd w:id="4"/>
    <w:p w14:paraId="799A46FE" w14:textId="77777777" w:rsidR="00C12C3D" w:rsidRDefault="00C12C3D"/>
    <w:sectPr w:rsidR="00C12C3D" w:rsidSect="00D35B3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C6A1" w14:textId="77777777" w:rsidR="00A3451D" w:rsidRDefault="00A3451D" w:rsidP="00D35B30">
      <w:pPr>
        <w:spacing w:after="0" w:line="240" w:lineRule="auto"/>
      </w:pPr>
      <w:r>
        <w:separator/>
      </w:r>
    </w:p>
  </w:endnote>
  <w:endnote w:type="continuationSeparator" w:id="0">
    <w:p w14:paraId="1E160947" w14:textId="77777777" w:rsidR="00A3451D" w:rsidRDefault="00A3451D" w:rsidP="00D3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5161" w14:textId="77777777" w:rsidR="00D35B30" w:rsidRDefault="00D35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F72F" w14:textId="77777777" w:rsidR="00D35B30" w:rsidRDefault="00D35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539E" w14:textId="77777777" w:rsidR="00D35B30" w:rsidRDefault="00D3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B3A1" w14:textId="77777777" w:rsidR="00A3451D" w:rsidRDefault="00A3451D" w:rsidP="00D35B30">
      <w:pPr>
        <w:spacing w:after="0" w:line="240" w:lineRule="auto"/>
      </w:pPr>
      <w:r>
        <w:separator/>
      </w:r>
    </w:p>
  </w:footnote>
  <w:footnote w:type="continuationSeparator" w:id="0">
    <w:p w14:paraId="3E8AAB36" w14:textId="77777777" w:rsidR="00A3451D" w:rsidRDefault="00A3451D" w:rsidP="00D3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26DD" w14:textId="7DB5E69A" w:rsidR="00D35B30" w:rsidRDefault="00737BBE">
    <w:pPr>
      <w:pStyle w:val="Header"/>
    </w:pPr>
    <w:r>
      <w:rPr>
        <w:noProof/>
      </w:rPr>
      <w:pict w14:anchorId="465CA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323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313629"/>
      <w:docPartObj>
        <w:docPartGallery w:val="Page Numbers (Top of Page)"/>
        <w:docPartUnique/>
      </w:docPartObj>
    </w:sdtPr>
    <w:sdtEndPr>
      <w:rPr>
        <w:noProof/>
      </w:rPr>
    </w:sdtEndPr>
    <w:sdtContent>
      <w:p w14:paraId="7178EFB4" w14:textId="6CBF46CA" w:rsidR="00D35B30" w:rsidRDefault="00737BBE">
        <w:pPr>
          <w:pStyle w:val="Header"/>
          <w:jc w:val="right"/>
        </w:pPr>
        <w:r>
          <w:rPr>
            <w:noProof/>
          </w:rPr>
          <w:pict w14:anchorId="010B9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323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D35B30">
          <w:fldChar w:fldCharType="begin"/>
        </w:r>
        <w:r w:rsidR="00D35B30">
          <w:instrText xml:space="preserve"> PAGE   \* MERGEFORMAT </w:instrText>
        </w:r>
        <w:r w:rsidR="00D35B30">
          <w:fldChar w:fldCharType="separate"/>
        </w:r>
        <w:r w:rsidR="000C2AAA">
          <w:rPr>
            <w:noProof/>
          </w:rPr>
          <w:t>108</w:t>
        </w:r>
        <w:r w:rsidR="00D35B30">
          <w:rPr>
            <w:noProof/>
          </w:rPr>
          <w:fldChar w:fldCharType="end"/>
        </w:r>
      </w:p>
    </w:sdtContent>
  </w:sdt>
  <w:p w14:paraId="58A2681E" w14:textId="77777777" w:rsidR="00D35B30" w:rsidRDefault="00D35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091E" w14:textId="6A2A9A56" w:rsidR="00D35B30" w:rsidRDefault="00737BBE">
    <w:pPr>
      <w:pStyle w:val="Header"/>
    </w:pPr>
    <w:r>
      <w:rPr>
        <w:noProof/>
      </w:rPr>
      <w:pict w14:anchorId="7F6FC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323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759D9"/>
    <w:multiLevelType w:val="hybridMultilevel"/>
    <w:tmpl w:val="275C6CBC"/>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38177D1"/>
    <w:multiLevelType w:val="multilevel"/>
    <w:tmpl w:val="D6FABE8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3721E46"/>
    <w:multiLevelType w:val="hybridMultilevel"/>
    <w:tmpl w:val="E5F6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wA6opAOjugOREZ+451PfNrRRrKuj84MZuAmKhJyvzcRl1c1FmRGLFSCaLmG1OX0KHtnnlIBMr3sFrntziOhROA==" w:salt="Uc7sWqS94/RKhWcNsBGe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CBC"/>
    <w:rsid w:val="000C2AAA"/>
    <w:rsid w:val="00127CBC"/>
    <w:rsid w:val="001E1E7B"/>
    <w:rsid w:val="00737BBE"/>
    <w:rsid w:val="00A3451D"/>
    <w:rsid w:val="00C12C3D"/>
    <w:rsid w:val="00D35B30"/>
    <w:rsid w:val="00EC46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46E09"/>
  <w15:docId w15:val="{3BEAD765-54E8-4399-83BD-F2CFC8C8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BC"/>
    <w:rPr>
      <w:lang w:val="en-US"/>
    </w:rPr>
  </w:style>
  <w:style w:type="paragraph" w:styleId="Heading1">
    <w:name w:val="heading 1"/>
    <w:basedOn w:val="Normal"/>
    <w:next w:val="Normal"/>
    <w:link w:val="Heading1Char"/>
    <w:uiPriority w:val="1"/>
    <w:qFormat/>
    <w:rsid w:val="00127C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7C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7CB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27CBC"/>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127CB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basedOn w:val="DefaultParagraphFont"/>
    <w:link w:val="ListParagraph"/>
    <w:uiPriority w:val="34"/>
    <w:qFormat/>
    <w:rsid w:val="00127CBC"/>
    <w:rPr>
      <w:lang w:val="en-US"/>
    </w:rPr>
  </w:style>
  <w:style w:type="paragraph" w:styleId="Header">
    <w:name w:val="header"/>
    <w:basedOn w:val="Normal"/>
    <w:link w:val="HeaderChar"/>
    <w:uiPriority w:val="99"/>
    <w:unhideWhenUsed/>
    <w:rsid w:val="00D35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30"/>
    <w:rPr>
      <w:lang w:val="en-US"/>
    </w:rPr>
  </w:style>
  <w:style w:type="paragraph" w:styleId="Footer">
    <w:name w:val="footer"/>
    <w:basedOn w:val="Normal"/>
    <w:link w:val="FooterChar"/>
    <w:uiPriority w:val="99"/>
    <w:unhideWhenUsed/>
    <w:rsid w:val="00D35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B30"/>
    <w:rPr>
      <w:lang w:val="en-US"/>
    </w:rPr>
  </w:style>
  <w:style w:type="paragraph" w:styleId="BalloonText">
    <w:name w:val="Balloon Text"/>
    <w:basedOn w:val="Normal"/>
    <w:link w:val="BalloonTextChar"/>
    <w:uiPriority w:val="99"/>
    <w:semiHidden/>
    <w:unhideWhenUsed/>
    <w:rsid w:val="000C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A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Jenri Saragih</dc:creator>
  <cp:lastModifiedBy>Admin</cp:lastModifiedBy>
  <cp:revision>4</cp:revision>
  <dcterms:created xsi:type="dcterms:W3CDTF">2023-11-15T06:30:00Z</dcterms:created>
  <dcterms:modified xsi:type="dcterms:W3CDTF">2024-11-26T03:28:00Z</dcterms:modified>
</cp:coreProperties>
</file>