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5E" w:rsidRPr="00840BFA" w:rsidRDefault="003E341D" w:rsidP="00840BFA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F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C422C" w:rsidRDefault="008C422C" w:rsidP="008A3079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0BFA">
        <w:rPr>
          <w:rFonts w:ascii="Times New Roman" w:hAnsi="Times New Roman" w:cs="Times New Roman"/>
          <w:sz w:val="24"/>
          <w:szCs w:val="24"/>
        </w:rPr>
        <w:fldChar w:fldCharType="begin"/>
      </w:r>
      <w:r w:rsidRPr="00840BFA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840BFA">
        <w:rPr>
          <w:rFonts w:ascii="Times New Roman" w:hAnsi="Times New Roman" w:cs="Times New Roman"/>
          <w:sz w:val="24"/>
          <w:szCs w:val="24"/>
        </w:rPr>
        <w:fldChar w:fldCharType="separate"/>
      </w:r>
      <w:r w:rsidRPr="00840BFA">
        <w:rPr>
          <w:rFonts w:ascii="Times New Roman" w:hAnsi="Times New Roman" w:cs="Times New Roman"/>
          <w:noProof/>
          <w:sz w:val="24"/>
          <w:szCs w:val="24"/>
        </w:rPr>
        <w:t xml:space="preserve">Arif Mustaqim Bahar, M. N. (2020). The Effect Of Tourism Facilities, Service Quality And Promotion Of Tourist Satisfactionin South Pesisir District. </w:t>
      </w:r>
      <w:r w:rsidRPr="00840BFA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dan Sains. Vol. 5 No. 1</w:t>
      </w:r>
      <w:r w:rsidRPr="00840BFA">
        <w:rPr>
          <w:rFonts w:ascii="Times New Roman" w:hAnsi="Times New Roman" w:cs="Times New Roman"/>
          <w:noProof/>
          <w:sz w:val="24"/>
          <w:szCs w:val="24"/>
        </w:rPr>
        <w:t>, 5-9.</w:t>
      </w:r>
    </w:p>
    <w:p w:rsidR="008A3079" w:rsidRPr="008A3079" w:rsidRDefault="008A3079" w:rsidP="008A3079"/>
    <w:p w:rsidR="008A3079" w:rsidRDefault="008C422C" w:rsidP="00C32E31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0BFA">
        <w:rPr>
          <w:rFonts w:ascii="Times New Roman" w:hAnsi="Times New Roman" w:cs="Times New Roman"/>
          <w:noProof/>
          <w:sz w:val="24"/>
          <w:szCs w:val="24"/>
        </w:rPr>
        <w:t xml:space="preserve">Asya Hanif, A. K. (2016). Pengaruh Citra Destinasi Terhadap Kepuasan Wisatawan Serta Dampaknya Terhadap Loyalitas Wisatawan (Studi pada Wisatawan Nusantara yang Berkunjung ke Kota Batu). </w:t>
      </w:r>
      <w:r w:rsidRPr="00840BF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Jurnal Administrasi Bisnis (JAB). Vol. 38 No. 1 </w:t>
      </w:r>
      <w:r w:rsidRPr="00840BFA">
        <w:rPr>
          <w:rFonts w:ascii="Times New Roman" w:hAnsi="Times New Roman" w:cs="Times New Roman"/>
          <w:noProof/>
          <w:sz w:val="24"/>
          <w:szCs w:val="24"/>
        </w:rPr>
        <w:t>, 44-52.</w:t>
      </w:r>
    </w:p>
    <w:p w:rsidR="00C32E31" w:rsidRPr="00C32E31" w:rsidRDefault="00C32E31" w:rsidP="00C32E31"/>
    <w:p w:rsidR="008A3079" w:rsidRDefault="009B4115" w:rsidP="00C32E31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Basu, S. (201</w:t>
      </w:r>
      <w:r w:rsidR="008C422C" w:rsidRPr="00840BFA">
        <w:rPr>
          <w:rFonts w:ascii="Times New Roman" w:hAnsi="Times New Roman" w:cs="Times New Roman"/>
          <w:noProof/>
          <w:sz w:val="24"/>
          <w:szCs w:val="24"/>
        </w:rPr>
        <w:t xml:space="preserve">3). </w:t>
      </w:r>
      <w:r w:rsidR="008C422C" w:rsidRPr="00840BFA">
        <w:rPr>
          <w:rFonts w:ascii="Times New Roman" w:hAnsi="Times New Roman" w:cs="Times New Roman"/>
          <w:i/>
          <w:iCs/>
          <w:noProof/>
          <w:sz w:val="24"/>
          <w:szCs w:val="24"/>
        </w:rPr>
        <w:t>Azas-Azas Marketing, Edisi Ketiga .</w:t>
      </w:r>
      <w:r w:rsidR="008C422C" w:rsidRPr="00840BFA">
        <w:rPr>
          <w:rFonts w:ascii="Times New Roman" w:hAnsi="Times New Roman" w:cs="Times New Roman"/>
          <w:noProof/>
          <w:sz w:val="24"/>
          <w:szCs w:val="24"/>
        </w:rPr>
        <w:t xml:space="preserve"> Yogyakarta: Liberty.</w:t>
      </w:r>
    </w:p>
    <w:p w:rsidR="00C32E31" w:rsidRPr="00C32E31" w:rsidRDefault="00C32E31" w:rsidP="00C32E31"/>
    <w:p w:rsidR="008A3079" w:rsidRDefault="008C422C" w:rsidP="00C32E31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0BFA">
        <w:rPr>
          <w:rFonts w:ascii="Times New Roman" w:hAnsi="Times New Roman" w:cs="Times New Roman"/>
          <w:noProof/>
          <w:sz w:val="24"/>
          <w:szCs w:val="24"/>
        </w:rPr>
        <w:t xml:space="preserve">Budianto, A. (2015). </w:t>
      </w:r>
      <w:r w:rsidRPr="00840BFA">
        <w:rPr>
          <w:rFonts w:ascii="Times New Roman" w:hAnsi="Times New Roman" w:cs="Times New Roman"/>
          <w:i/>
          <w:iCs/>
          <w:noProof/>
          <w:sz w:val="24"/>
          <w:szCs w:val="24"/>
        </w:rPr>
        <w:t>Manajemen Pemasaran .</w:t>
      </w:r>
      <w:r w:rsidRPr="00840BFA">
        <w:rPr>
          <w:rFonts w:ascii="Times New Roman" w:hAnsi="Times New Roman" w:cs="Times New Roman"/>
          <w:noProof/>
          <w:sz w:val="24"/>
          <w:szCs w:val="24"/>
        </w:rPr>
        <w:t xml:space="preserve"> Yogyakarta: Ombak.</w:t>
      </w:r>
    </w:p>
    <w:p w:rsidR="00C32E31" w:rsidRPr="00C32E31" w:rsidRDefault="00C32E31" w:rsidP="00C32E31"/>
    <w:p w:rsidR="007F3700" w:rsidRDefault="008C422C" w:rsidP="008A3079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0BFA">
        <w:rPr>
          <w:rFonts w:ascii="Times New Roman" w:hAnsi="Times New Roman" w:cs="Times New Roman"/>
          <w:noProof/>
          <w:sz w:val="24"/>
          <w:szCs w:val="24"/>
        </w:rPr>
        <w:t xml:space="preserve">Eka Rosyidah Aprilia, S. E. (2017). Pengaruh Daya Tarik Wisata Dan Fasilitas Layanan Terhadap Kepuasan Wisatawan Di Pantai Balekambang Kabupaten Malang. </w:t>
      </w:r>
      <w:r w:rsidRPr="00840BFA">
        <w:rPr>
          <w:rFonts w:ascii="Times New Roman" w:hAnsi="Times New Roman" w:cs="Times New Roman"/>
          <w:i/>
          <w:iCs/>
          <w:noProof/>
          <w:sz w:val="24"/>
          <w:szCs w:val="24"/>
        </w:rPr>
        <w:t>Jurnal Administrasi Bisnis (JAB). Vo. 51 No. 2</w:t>
      </w:r>
      <w:r w:rsidRPr="00840BFA">
        <w:rPr>
          <w:rFonts w:ascii="Times New Roman" w:hAnsi="Times New Roman" w:cs="Times New Roman"/>
          <w:noProof/>
          <w:sz w:val="24"/>
          <w:szCs w:val="24"/>
        </w:rPr>
        <w:t>, 16-21.</w:t>
      </w:r>
    </w:p>
    <w:p w:rsidR="008A3079" w:rsidRPr="008A3079" w:rsidRDefault="008A3079" w:rsidP="008A3079"/>
    <w:p w:rsidR="007F3700" w:rsidRDefault="007F3700" w:rsidP="008A3079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A6A74">
        <w:rPr>
          <w:rFonts w:ascii="Times New Roman" w:hAnsi="Times New Roman" w:cs="Times New Roman"/>
          <w:sz w:val="24"/>
          <w:szCs w:val="24"/>
        </w:rPr>
        <w:t>Ernawati, et. al. (2018). Kepuasan Wisatawan Terhadap Situs Warisan Budaya Candi Prambanan. Jurnal Ecodemica. Vol 2. No. 2</w:t>
      </w:r>
    </w:p>
    <w:p w:rsidR="008A3079" w:rsidRPr="008A3079" w:rsidRDefault="008A3079" w:rsidP="008A3079"/>
    <w:p w:rsidR="008C422C" w:rsidRPr="00840BFA" w:rsidRDefault="008C422C" w:rsidP="008A3079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0BFA">
        <w:rPr>
          <w:rFonts w:ascii="Times New Roman" w:hAnsi="Times New Roman" w:cs="Times New Roman"/>
          <w:noProof/>
          <w:sz w:val="24"/>
          <w:szCs w:val="24"/>
        </w:rPr>
        <w:t xml:space="preserve">Ester Apriliyanti, S. H. (2020). Pengaruh daya tarik wisata, citra destinasi dan sarana wisata terhadap kepuasan wisatawan citra niaga sebagai pusat cerminan budaya khas kota samarinda. </w:t>
      </w:r>
      <w:r w:rsidRPr="00840BFA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Manajemen. Vol. 12 No. 1</w:t>
      </w:r>
      <w:r w:rsidRPr="00840BFA">
        <w:rPr>
          <w:rFonts w:ascii="Times New Roman" w:hAnsi="Times New Roman" w:cs="Times New Roman"/>
          <w:noProof/>
          <w:sz w:val="24"/>
          <w:szCs w:val="24"/>
        </w:rPr>
        <w:t>, 145-153.</w:t>
      </w:r>
    </w:p>
    <w:p w:rsidR="008A3079" w:rsidRDefault="008A3079" w:rsidP="008A3079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C422C" w:rsidRPr="00840BFA" w:rsidRDefault="008C422C" w:rsidP="008A3079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0BFA">
        <w:rPr>
          <w:rFonts w:ascii="Times New Roman" w:hAnsi="Times New Roman" w:cs="Times New Roman"/>
          <w:noProof/>
          <w:sz w:val="24"/>
          <w:szCs w:val="24"/>
        </w:rPr>
        <w:t>Kotler, P. &amp;.</w:t>
      </w:r>
      <w:r w:rsidR="009B4115">
        <w:rPr>
          <w:rFonts w:ascii="Times New Roman" w:hAnsi="Times New Roman" w:cs="Times New Roman"/>
          <w:noProof/>
          <w:sz w:val="24"/>
          <w:szCs w:val="24"/>
        </w:rPr>
        <w:t xml:space="preserve"> Keller  (2012</w:t>
      </w:r>
      <w:r w:rsidRPr="00840BFA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840BFA">
        <w:rPr>
          <w:rFonts w:ascii="Times New Roman" w:hAnsi="Times New Roman" w:cs="Times New Roman"/>
          <w:i/>
          <w:iCs/>
          <w:noProof/>
          <w:sz w:val="24"/>
          <w:szCs w:val="24"/>
        </w:rPr>
        <w:t>Prinsip Pemasaran. Alih Bahasa Bob Sabran .</w:t>
      </w:r>
      <w:r w:rsidRPr="00840BFA">
        <w:rPr>
          <w:rFonts w:ascii="Times New Roman" w:hAnsi="Times New Roman" w:cs="Times New Roman"/>
          <w:noProof/>
          <w:sz w:val="24"/>
          <w:szCs w:val="24"/>
        </w:rPr>
        <w:t xml:space="preserve"> Jakarta: Erlangga.</w:t>
      </w:r>
    </w:p>
    <w:p w:rsidR="008A3079" w:rsidRDefault="008A3079" w:rsidP="008A3079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C422C" w:rsidRPr="00840BFA" w:rsidRDefault="008C422C" w:rsidP="008A3079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0BFA">
        <w:rPr>
          <w:rFonts w:ascii="Times New Roman" w:hAnsi="Times New Roman" w:cs="Times New Roman"/>
          <w:noProof/>
          <w:sz w:val="24"/>
          <w:szCs w:val="24"/>
        </w:rPr>
        <w:t xml:space="preserve">Masriki, A. F. (2020). The Effect of Service Quality and Facilities on Visitor Satisfaction at Gandoriah Beach, Pariaman City. </w:t>
      </w:r>
      <w:r w:rsidRPr="00840BFA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Tourism, Heritage and Recreation Sport. Vol. 2, Issue 1</w:t>
      </w:r>
      <w:r w:rsidRPr="00840BFA">
        <w:rPr>
          <w:rFonts w:ascii="Times New Roman" w:hAnsi="Times New Roman" w:cs="Times New Roman"/>
          <w:noProof/>
          <w:sz w:val="24"/>
          <w:szCs w:val="24"/>
        </w:rPr>
        <w:t>, 9-14.</w:t>
      </w:r>
    </w:p>
    <w:p w:rsidR="008A3079" w:rsidRDefault="008A3079" w:rsidP="008A3079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C422C" w:rsidRPr="00840BFA" w:rsidRDefault="009B4115" w:rsidP="008A3079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Miro, F. (201</w:t>
      </w:r>
      <w:r w:rsidR="008C422C" w:rsidRPr="00840BFA">
        <w:rPr>
          <w:rFonts w:ascii="Times New Roman" w:hAnsi="Times New Roman" w:cs="Times New Roman"/>
          <w:noProof/>
          <w:sz w:val="24"/>
          <w:szCs w:val="24"/>
        </w:rPr>
        <w:t xml:space="preserve">5). </w:t>
      </w:r>
      <w:r w:rsidR="008C422C" w:rsidRPr="00840BFA">
        <w:rPr>
          <w:rFonts w:ascii="Times New Roman" w:hAnsi="Times New Roman" w:cs="Times New Roman"/>
          <w:i/>
          <w:iCs/>
          <w:noProof/>
          <w:sz w:val="24"/>
          <w:szCs w:val="24"/>
        </w:rPr>
        <w:t>Perencanaan Transportasi.</w:t>
      </w:r>
      <w:r w:rsidR="008C422C" w:rsidRPr="00840BFA">
        <w:rPr>
          <w:rFonts w:ascii="Times New Roman" w:hAnsi="Times New Roman" w:cs="Times New Roman"/>
          <w:noProof/>
          <w:sz w:val="24"/>
          <w:szCs w:val="24"/>
        </w:rPr>
        <w:t xml:space="preserve"> Jakarta: Erlangga.</w:t>
      </w:r>
    </w:p>
    <w:p w:rsidR="008A3079" w:rsidRDefault="008A3079" w:rsidP="008A3079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C422C" w:rsidRPr="00840BFA" w:rsidRDefault="008C422C" w:rsidP="008A3079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0BFA">
        <w:rPr>
          <w:rFonts w:ascii="Times New Roman" w:hAnsi="Times New Roman" w:cs="Times New Roman"/>
          <w:noProof/>
          <w:sz w:val="24"/>
          <w:szCs w:val="24"/>
        </w:rPr>
        <w:t xml:space="preserve">Ninik Srijani, A. S. (2017). Pengaruh Daya Tarik Wisata Dan Fasilitas Layanan Terhadap Kepuasan Wisatawan Di Pantai Balekambang Kabupaten Malang. </w:t>
      </w:r>
      <w:r w:rsidRPr="00840BFA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 Ilmu Ekonomi WIGA Vol. 7</w:t>
      </w:r>
      <w:r w:rsidRPr="00840BFA">
        <w:rPr>
          <w:rFonts w:ascii="Times New Roman" w:hAnsi="Times New Roman" w:cs="Times New Roman"/>
          <w:noProof/>
          <w:sz w:val="24"/>
          <w:szCs w:val="24"/>
        </w:rPr>
        <w:t>, 31-38.</w:t>
      </w:r>
    </w:p>
    <w:p w:rsidR="008A3079" w:rsidRDefault="008A3079" w:rsidP="008A3079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B3926" w:rsidRDefault="00DB3926" w:rsidP="008A3079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  <w:sectPr w:rsidR="00DB3926" w:rsidSect="00274DB9">
          <w:headerReference w:type="default" r:id="rId9"/>
          <w:footerReference w:type="default" r:id="rId10"/>
          <w:pgSz w:w="11907" w:h="16839" w:code="9"/>
          <w:pgMar w:top="2268" w:right="1559" w:bottom="1701" w:left="2268" w:header="720" w:footer="720" w:gutter="0"/>
          <w:pgNumType w:start="63"/>
          <w:cols w:space="720"/>
          <w:docGrid w:linePitch="360"/>
        </w:sectPr>
      </w:pPr>
    </w:p>
    <w:p w:rsidR="008C422C" w:rsidRPr="00840BFA" w:rsidRDefault="008C422C" w:rsidP="008A3079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0BFA">
        <w:rPr>
          <w:rFonts w:ascii="Times New Roman" w:hAnsi="Times New Roman" w:cs="Times New Roman"/>
          <w:noProof/>
          <w:sz w:val="24"/>
          <w:szCs w:val="24"/>
        </w:rPr>
        <w:lastRenderedPageBreak/>
        <w:t>Oetama, S. (2017). Pengaruh Fasilitas Dan Kualitas Pelayanan Terhadap Kepuasan Nasabah Pada Pt. Bank Mandiri (Persero) Tbk Di Sampit. 59–65.</w:t>
      </w:r>
    </w:p>
    <w:p w:rsidR="008A3079" w:rsidRDefault="008A3079" w:rsidP="008A3079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C422C" w:rsidRPr="00840BFA" w:rsidRDefault="008C422C" w:rsidP="008A3079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0BFA">
        <w:rPr>
          <w:rFonts w:ascii="Times New Roman" w:hAnsi="Times New Roman" w:cs="Times New Roman"/>
          <w:noProof/>
          <w:sz w:val="24"/>
          <w:szCs w:val="24"/>
        </w:rPr>
        <w:t>Pratama, D. A. (2018). Pengaruh Sarana Transportasi, Pergudangan dan Salesman Terhadap Dstribusi Penjualan Gas LPG 3 KG PT. Manggala Jaya Gas Tulungagung.</w:t>
      </w:r>
    </w:p>
    <w:p w:rsidR="008A3079" w:rsidRDefault="008A3079" w:rsidP="008A3079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C422C" w:rsidRPr="00840BFA" w:rsidRDefault="008C422C" w:rsidP="008A3079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0BFA">
        <w:rPr>
          <w:rFonts w:ascii="Times New Roman" w:hAnsi="Times New Roman" w:cs="Times New Roman"/>
          <w:noProof/>
          <w:sz w:val="24"/>
          <w:szCs w:val="24"/>
        </w:rPr>
        <w:t xml:space="preserve">Sugiyono. (2018). </w:t>
      </w:r>
      <w:r w:rsidRPr="00840BFA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Bisnis.</w:t>
      </w:r>
      <w:r w:rsidRPr="00840BFA">
        <w:rPr>
          <w:rFonts w:ascii="Times New Roman" w:hAnsi="Times New Roman" w:cs="Times New Roman"/>
          <w:noProof/>
          <w:sz w:val="24"/>
          <w:szCs w:val="24"/>
        </w:rPr>
        <w:t xml:space="preserve"> Bandung: Alfabeta.</w:t>
      </w:r>
    </w:p>
    <w:p w:rsidR="008A3079" w:rsidRDefault="008A3079" w:rsidP="008A3079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C422C" w:rsidRPr="00840BFA" w:rsidRDefault="008C422C" w:rsidP="008A3079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0BFA">
        <w:rPr>
          <w:rFonts w:ascii="Times New Roman" w:hAnsi="Times New Roman" w:cs="Times New Roman"/>
          <w:noProof/>
          <w:sz w:val="24"/>
          <w:szCs w:val="24"/>
        </w:rPr>
        <w:t xml:space="preserve">Thynell, M. (2007). </w:t>
      </w:r>
      <w:r w:rsidRPr="00840BFA">
        <w:rPr>
          <w:rFonts w:ascii="Times New Roman" w:hAnsi="Times New Roman" w:cs="Times New Roman"/>
          <w:i/>
          <w:iCs/>
          <w:noProof/>
          <w:sz w:val="24"/>
          <w:szCs w:val="24"/>
        </w:rPr>
        <w:t>Social Change And Urban Transport. School Of Global Studies University Of Gothenburg.</w:t>
      </w:r>
      <w:r w:rsidRPr="00840BF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3079" w:rsidRDefault="008A3079" w:rsidP="008A3079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C422C" w:rsidRPr="00840BFA" w:rsidRDefault="008C422C" w:rsidP="008A3079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0BFA">
        <w:rPr>
          <w:rFonts w:ascii="Times New Roman" w:hAnsi="Times New Roman" w:cs="Times New Roman"/>
          <w:noProof/>
          <w:sz w:val="24"/>
          <w:szCs w:val="24"/>
        </w:rPr>
        <w:t xml:space="preserve">Tjiptono, F. (2018). </w:t>
      </w:r>
      <w:r w:rsidRPr="00840BFA">
        <w:rPr>
          <w:rFonts w:ascii="Times New Roman" w:hAnsi="Times New Roman" w:cs="Times New Roman"/>
          <w:i/>
          <w:iCs/>
          <w:noProof/>
          <w:sz w:val="24"/>
          <w:szCs w:val="24"/>
        </w:rPr>
        <w:t>Manajemen Jasa.</w:t>
      </w:r>
      <w:r w:rsidRPr="00840BFA">
        <w:rPr>
          <w:rFonts w:ascii="Times New Roman" w:hAnsi="Times New Roman" w:cs="Times New Roman"/>
          <w:noProof/>
          <w:sz w:val="24"/>
          <w:szCs w:val="24"/>
        </w:rPr>
        <w:t xml:space="preserve"> Yogyakarta: Andi.</w:t>
      </w:r>
    </w:p>
    <w:p w:rsidR="008A3079" w:rsidRDefault="008A3079" w:rsidP="008A3079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D4A05" w:rsidRDefault="00671B44" w:rsidP="008A3079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Yoeti, O. A. (201</w:t>
      </w:r>
      <w:r w:rsidR="008C422C" w:rsidRPr="00840BFA">
        <w:rPr>
          <w:rFonts w:ascii="Times New Roman" w:hAnsi="Times New Roman" w:cs="Times New Roman"/>
          <w:noProof/>
          <w:sz w:val="24"/>
          <w:szCs w:val="24"/>
        </w:rPr>
        <w:t xml:space="preserve">3). </w:t>
      </w:r>
      <w:r w:rsidR="008C422C" w:rsidRPr="00840BFA">
        <w:rPr>
          <w:rFonts w:ascii="Times New Roman" w:hAnsi="Times New Roman" w:cs="Times New Roman"/>
          <w:i/>
          <w:iCs/>
          <w:noProof/>
          <w:sz w:val="24"/>
          <w:szCs w:val="24"/>
        </w:rPr>
        <w:t>Tours And Travel Marketing .</w:t>
      </w:r>
      <w:r w:rsidR="008C422C" w:rsidRPr="00840BFA">
        <w:rPr>
          <w:rFonts w:ascii="Times New Roman" w:hAnsi="Times New Roman" w:cs="Times New Roman"/>
          <w:noProof/>
          <w:sz w:val="24"/>
          <w:szCs w:val="24"/>
        </w:rPr>
        <w:t xml:space="preserve"> Jakarta: Pradnya Paramita.</w:t>
      </w:r>
    </w:p>
    <w:p w:rsidR="008A3079" w:rsidRDefault="008A3079" w:rsidP="008A3079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D4A05" w:rsidRPr="00671B44" w:rsidRDefault="003D4A05" w:rsidP="008A3079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1B44">
        <w:rPr>
          <w:rFonts w:ascii="Times New Roman" w:hAnsi="Times New Roman" w:cs="Times New Roman"/>
          <w:sz w:val="24"/>
          <w:szCs w:val="24"/>
        </w:rPr>
        <w:t>Yunus dan Budiyanto. (2014). Pengaruh Kualitas Pelayanan dan Fasilitas Terhadap Kepuasan Pelanggan. Jurnal Ilmu &amp; Riset Manajemen. Vol. 3 No 12</w:t>
      </w:r>
    </w:p>
    <w:p w:rsidR="00E43B84" w:rsidRDefault="008C422C" w:rsidP="006D3D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BFA">
        <w:fldChar w:fldCharType="end"/>
      </w:r>
      <w:bookmarkStart w:id="0" w:name="_GoBack"/>
      <w:bookmarkEnd w:id="0"/>
    </w:p>
    <w:p w:rsidR="00E53876" w:rsidRDefault="00E53876" w:rsidP="00E53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53876" w:rsidSect="00274DB9">
      <w:headerReference w:type="default" r:id="rId11"/>
      <w:footerReference w:type="default" r:id="rId12"/>
      <w:pgSz w:w="11907" w:h="16839" w:code="9"/>
      <w:pgMar w:top="2268" w:right="1559" w:bottom="1701" w:left="2268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D4" w:rsidRDefault="000433D4" w:rsidP="005424EB">
      <w:pPr>
        <w:spacing w:after="0" w:line="240" w:lineRule="auto"/>
      </w:pPr>
      <w:r>
        <w:separator/>
      </w:r>
    </w:p>
  </w:endnote>
  <w:endnote w:type="continuationSeparator" w:id="0">
    <w:p w:rsidR="000433D4" w:rsidRDefault="000433D4" w:rsidP="0054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656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EB5" w:rsidRDefault="00895E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D1C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895EB5" w:rsidRDefault="00895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B5" w:rsidRDefault="00895EB5">
    <w:pPr>
      <w:pStyle w:val="Footer"/>
      <w:jc w:val="center"/>
    </w:pPr>
  </w:p>
  <w:p w:rsidR="00895EB5" w:rsidRDefault="00895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D4" w:rsidRDefault="000433D4" w:rsidP="005424EB">
      <w:pPr>
        <w:spacing w:after="0" w:line="240" w:lineRule="auto"/>
      </w:pPr>
      <w:r>
        <w:separator/>
      </w:r>
    </w:p>
  </w:footnote>
  <w:footnote w:type="continuationSeparator" w:id="0">
    <w:p w:rsidR="000433D4" w:rsidRDefault="000433D4" w:rsidP="0054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B5" w:rsidRDefault="00895EB5">
    <w:pPr>
      <w:pStyle w:val="Header"/>
      <w:jc w:val="right"/>
    </w:pPr>
  </w:p>
  <w:p w:rsidR="00895EB5" w:rsidRDefault="00895E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7533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5EB5" w:rsidRDefault="00895E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D1C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895EB5" w:rsidRDefault="00895E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A46"/>
    <w:multiLevelType w:val="multilevel"/>
    <w:tmpl w:val="309C59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9440E8"/>
    <w:multiLevelType w:val="hybridMultilevel"/>
    <w:tmpl w:val="3A9263C0"/>
    <w:lvl w:ilvl="0" w:tplc="04090011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">
    <w:nsid w:val="0C390AD0"/>
    <w:multiLevelType w:val="hybridMultilevel"/>
    <w:tmpl w:val="00C4B6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CA0671"/>
    <w:multiLevelType w:val="hybridMultilevel"/>
    <w:tmpl w:val="E24E5FFE"/>
    <w:lvl w:ilvl="0" w:tplc="E37C900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11C0366A"/>
    <w:multiLevelType w:val="hybridMultilevel"/>
    <w:tmpl w:val="F3E8976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C7CEF"/>
    <w:multiLevelType w:val="hybridMultilevel"/>
    <w:tmpl w:val="82486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B4475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D7F76"/>
    <w:multiLevelType w:val="hybridMultilevel"/>
    <w:tmpl w:val="4C0CB7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B4475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403D1"/>
    <w:multiLevelType w:val="hybridMultilevel"/>
    <w:tmpl w:val="7ED88782"/>
    <w:lvl w:ilvl="0" w:tplc="E7E4D8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76B67"/>
    <w:multiLevelType w:val="multilevel"/>
    <w:tmpl w:val="155AA4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>
    <w:nsid w:val="1A26698E"/>
    <w:multiLevelType w:val="hybridMultilevel"/>
    <w:tmpl w:val="F25C7356"/>
    <w:lvl w:ilvl="0" w:tplc="FC26CF5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1B66419E"/>
    <w:multiLevelType w:val="hybridMultilevel"/>
    <w:tmpl w:val="96584ED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11BA8"/>
    <w:multiLevelType w:val="multilevel"/>
    <w:tmpl w:val="47923E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3">
    <w:nsid w:val="1DD40C7F"/>
    <w:multiLevelType w:val="multilevel"/>
    <w:tmpl w:val="40B840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6A37699"/>
    <w:multiLevelType w:val="multilevel"/>
    <w:tmpl w:val="44B8B5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9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278E2AFC"/>
    <w:multiLevelType w:val="hybridMultilevel"/>
    <w:tmpl w:val="62AAAC46"/>
    <w:lvl w:ilvl="0" w:tplc="48ECE74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2AC57817"/>
    <w:multiLevelType w:val="hybridMultilevel"/>
    <w:tmpl w:val="A4C0D6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07227"/>
    <w:multiLevelType w:val="multilevel"/>
    <w:tmpl w:val="42FAF9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01B4B17"/>
    <w:multiLevelType w:val="hybridMultilevel"/>
    <w:tmpl w:val="96F4721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D2691"/>
    <w:multiLevelType w:val="hybridMultilevel"/>
    <w:tmpl w:val="34C6E316"/>
    <w:lvl w:ilvl="0" w:tplc="29EA785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33CD7968"/>
    <w:multiLevelType w:val="multilevel"/>
    <w:tmpl w:val="5E007B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50304D0"/>
    <w:multiLevelType w:val="hybridMultilevel"/>
    <w:tmpl w:val="EE9C9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DAD0F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0553A"/>
    <w:multiLevelType w:val="hybridMultilevel"/>
    <w:tmpl w:val="87EAA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85F53"/>
    <w:multiLevelType w:val="multilevel"/>
    <w:tmpl w:val="5CAEF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9CA2946"/>
    <w:multiLevelType w:val="multilevel"/>
    <w:tmpl w:val="208AA5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BDC2069"/>
    <w:multiLevelType w:val="hybridMultilevel"/>
    <w:tmpl w:val="DF5C8D1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6371A"/>
    <w:multiLevelType w:val="hybridMultilevel"/>
    <w:tmpl w:val="87EAA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64506"/>
    <w:multiLevelType w:val="multilevel"/>
    <w:tmpl w:val="FF72646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8">
    <w:nsid w:val="491A2FA7"/>
    <w:multiLevelType w:val="hybridMultilevel"/>
    <w:tmpl w:val="7C4AA9D8"/>
    <w:lvl w:ilvl="0" w:tplc="35AA0A84">
      <w:start w:val="1"/>
      <w:numFmt w:val="decimal"/>
      <w:lvlText w:val="%1."/>
      <w:lvlJc w:val="left"/>
      <w:pPr>
        <w:ind w:left="376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E4D3C"/>
    <w:multiLevelType w:val="hybridMultilevel"/>
    <w:tmpl w:val="75081D6A"/>
    <w:lvl w:ilvl="0" w:tplc="31EC7038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0">
    <w:nsid w:val="4ACD6A4D"/>
    <w:multiLevelType w:val="hybridMultilevel"/>
    <w:tmpl w:val="9786921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B4785"/>
    <w:multiLevelType w:val="multilevel"/>
    <w:tmpl w:val="01402D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CFB70BE"/>
    <w:multiLevelType w:val="multilevel"/>
    <w:tmpl w:val="2E9EC8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3FA64DE"/>
    <w:multiLevelType w:val="multilevel"/>
    <w:tmpl w:val="B76C57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542C5688"/>
    <w:multiLevelType w:val="hybridMultilevel"/>
    <w:tmpl w:val="BB2650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652A26"/>
    <w:multiLevelType w:val="hybridMultilevel"/>
    <w:tmpl w:val="E722BF30"/>
    <w:lvl w:ilvl="0" w:tplc="80E8C57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843597B"/>
    <w:multiLevelType w:val="hybridMultilevel"/>
    <w:tmpl w:val="26A4D2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96B0F"/>
    <w:multiLevelType w:val="hybridMultilevel"/>
    <w:tmpl w:val="E0222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222BD3"/>
    <w:multiLevelType w:val="hybridMultilevel"/>
    <w:tmpl w:val="B520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50367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367198"/>
    <w:multiLevelType w:val="hybridMultilevel"/>
    <w:tmpl w:val="59B04C00"/>
    <w:lvl w:ilvl="0" w:tplc="11EAA66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306A8B"/>
    <w:multiLevelType w:val="hybridMultilevel"/>
    <w:tmpl w:val="3D84469A"/>
    <w:lvl w:ilvl="0" w:tplc="E078F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86244C"/>
    <w:multiLevelType w:val="hybridMultilevel"/>
    <w:tmpl w:val="3C6C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DAD0F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691FD7"/>
    <w:multiLevelType w:val="hybridMultilevel"/>
    <w:tmpl w:val="1E96A42E"/>
    <w:lvl w:ilvl="0" w:tplc="DD8CD78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7D8223C"/>
    <w:multiLevelType w:val="hybridMultilevel"/>
    <w:tmpl w:val="92F2F310"/>
    <w:lvl w:ilvl="0" w:tplc="1A4C1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95CFB"/>
    <w:multiLevelType w:val="multilevel"/>
    <w:tmpl w:val="3E1C2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6AA3334F"/>
    <w:multiLevelType w:val="hybridMultilevel"/>
    <w:tmpl w:val="381AB930"/>
    <w:lvl w:ilvl="0" w:tplc="3ADA24E2">
      <w:start w:val="1"/>
      <w:numFmt w:val="lowerLetter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6">
    <w:nsid w:val="7A520011"/>
    <w:multiLevelType w:val="multilevel"/>
    <w:tmpl w:val="943C2A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>
    <w:nsid w:val="7B566F73"/>
    <w:multiLevelType w:val="hybridMultilevel"/>
    <w:tmpl w:val="A56A81D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C7C6D4E"/>
    <w:multiLevelType w:val="hybridMultilevel"/>
    <w:tmpl w:val="0CB4B94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3062ED"/>
    <w:multiLevelType w:val="hybridMultilevel"/>
    <w:tmpl w:val="8B641B76"/>
    <w:lvl w:ilvl="0" w:tplc="0F6852A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5"/>
  </w:num>
  <w:num w:numId="2">
    <w:abstractNumId w:val="42"/>
  </w:num>
  <w:num w:numId="3">
    <w:abstractNumId w:val="49"/>
  </w:num>
  <w:num w:numId="4">
    <w:abstractNumId w:val="8"/>
  </w:num>
  <w:num w:numId="5">
    <w:abstractNumId w:val="16"/>
  </w:num>
  <w:num w:numId="6">
    <w:abstractNumId w:val="37"/>
  </w:num>
  <w:num w:numId="7">
    <w:abstractNumId w:val="46"/>
  </w:num>
  <w:num w:numId="8">
    <w:abstractNumId w:val="17"/>
  </w:num>
  <w:num w:numId="9">
    <w:abstractNumId w:val="32"/>
  </w:num>
  <w:num w:numId="10">
    <w:abstractNumId w:val="18"/>
  </w:num>
  <w:num w:numId="11">
    <w:abstractNumId w:val="11"/>
  </w:num>
  <w:num w:numId="12">
    <w:abstractNumId w:val="25"/>
  </w:num>
  <w:num w:numId="13">
    <w:abstractNumId w:val="30"/>
  </w:num>
  <w:num w:numId="14">
    <w:abstractNumId w:val="47"/>
  </w:num>
  <w:num w:numId="15">
    <w:abstractNumId w:val="3"/>
  </w:num>
  <w:num w:numId="16">
    <w:abstractNumId w:val="39"/>
  </w:num>
  <w:num w:numId="17">
    <w:abstractNumId w:val="20"/>
  </w:num>
  <w:num w:numId="18">
    <w:abstractNumId w:val="9"/>
  </w:num>
  <w:num w:numId="19">
    <w:abstractNumId w:val="14"/>
  </w:num>
  <w:num w:numId="20">
    <w:abstractNumId w:val="44"/>
  </w:num>
  <w:num w:numId="21">
    <w:abstractNumId w:val="5"/>
  </w:num>
  <w:num w:numId="22">
    <w:abstractNumId w:val="28"/>
  </w:num>
  <w:num w:numId="23">
    <w:abstractNumId w:val="12"/>
  </w:num>
  <w:num w:numId="24">
    <w:abstractNumId w:val="23"/>
  </w:num>
  <w:num w:numId="25">
    <w:abstractNumId w:val="33"/>
  </w:num>
  <w:num w:numId="26">
    <w:abstractNumId w:val="22"/>
  </w:num>
  <w:num w:numId="27">
    <w:abstractNumId w:val="24"/>
  </w:num>
  <w:num w:numId="28">
    <w:abstractNumId w:val="26"/>
  </w:num>
  <w:num w:numId="29">
    <w:abstractNumId w:val="36"/>
  </w:num>
  <w:num w:numId="30">
    <w:abstractNumId w:val="21"/>
  </w:num>
  <w:num w:numId="31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29"/>
  </w:num>
  <w:num w:numId="34">
    <w:abstractNumId w:val="45"/>
  </w:num>
  <w:num w:numId="35">
    <w:abstractNumId w:val="2"/>
  </w:num>
  <w:num w:numId="36">
    <w:abstractNumId w:val="43"/>
  </w:num>
  <w:num w:numId="37">
    <w:abstractNumId w:val="4"/>
  </w:num>
  <w:num w:numId="38">
    <w:abstractNumId w:val="13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1"/>
  </w:num>
  <w:num w:numId="42">
    <w:abstractNumId w:val="40"/>
  </w:num>
  <w:num w:numId="43">
    <w:abstractNumId w:val="0"/>
  </w:num>
  <w:num w:numId="44">
    <w:abstractNumId w:val="19"/>
  </w:num>
  <w:num w:numId="45">
    <w:abstractNumId w:val="15"/>
  </w:num>
  <w:num w:numId="46">
    <w:abstractNumId w:val="10"/>
  </w:num>
  <w:num w:numId="47">
    <w:abstractNumId w:val="48"/>
  </w:num>
  <w:num w:numId="48">
    <w:abstractNumId w:val="7"/>
  </w:num>
  <w:num w:numId="49">
    <w:abstractNumId w:val="41"/>
  </w:num>
  <w:num w:numId="50">
    <w:abstractNumId w:val="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65"/>
    <w:rsid w:val="00001BAC"/>
    <w:rsid w:val="00004777"/>
    <w:rsid w:val="00020F3D"/>
    <w:rsid w:val="0003646E"/>
    <w:rsid w:val="000431AE"/>
    <w:rsid w:val="000433D4"/>
    <w:rsid w:val="00046E51"/>
    <w:rsid w:val="000670C5"/>
    <w:rsid w:val="0007369A"/>
    <w:rsid w:val="00073F88"/>
    <w:rsid w:val="00092A0A"/>
    <w:rsid w:val="000B4586"/>
    <w:rsid w:val="000C1505"/>
    <w:rsid w:val="000C35E1"/>
    <w:rsid w:val="000D3A6A"/>
    <w:rsid w:val="000D741C"/>
    <w:rsid w:val="000E4512"/>
    <w:rsid w:val="000E5409"/>
    <w:rsid w:val="000E6944"/>
    <w:rsid w:val="000F1081"/>
    <w:rsid w:val="00125D6D"/>
    <w:rsid w:val="001326FD"/>
    <w:rsid w:val="00157DBE"/>
    <w:rsid w:val="001912C3"/>
    <w:rsid w:val="001A498D"/>
    <w:rsid w:val="001A4AE3"/>
    <w:rsid w:val="001B3244"/>
    <w:rsid w:val="001C26D9"/>
    <w:rsid w:val="001D6240"/>
    <w:rsid w:val="001E120F"/>
    <w:rsid w:val="001E16AF"/>
    <w:rsid w:val="0020620B"/>
    <w:rsid w:val="00206956"/>
    <w:rsid w:val="0023141A"/>
    <w:rsid w:val="00234195"/>
    <w:rsid w:val="00234C46"/>
    <w:rsid w:val="002533AD"/>
    <w:rsid w:val="00256E58"/>
    <w:rsid w:val="0026126C"/>
    <w:rsid w:val="00261AD8"/>
    <w:rsid w:val="00274DB9"/>
    <w:rsid w:val="00282865"/>
    <w:rsid w:val="002D4C96"/>
    <w:rsid w:val="002E2A1F"/>
    <w:rsid w:val="002E7163"/>
    <w:rsid w:val="002F5C3C"/>
    <w:rsid w:val="0030106F"/>
    <w:rsid w:val="0031145F"/>
    <w:rsid w:val="00341C6C"/>
    <w:rsid w:val="00345D7F"/>
    <w:rsid w:val="00346C0D"/>
    <w:rsid w:val="00356CCC"/>
    <w:rsid w:val="003678C0"/>
    <w:rsid w:val="0037769E"/>
    <w:rsid w:val="003801A2"/>
    <w:rsid w:val="003855BA"/>
    <w:rsid w:val="003C6EE6"/>
    <w:rsid w:val="003D163E"/>
    <w:rsid w:val="003D2FFB"/>
    <w:rsid w:val="003D4004"/>
    <w:rsid w:val="003D4A05"/>
    <w:rsid w:val="003D4B69"/>
    <w:rsid w:val="003D5BCA"/>
    <w:rsid w:val="003E341D"/>
    <w:rsid w:val="003F272D"/>
    <w:rsid w:val="003F46C7"/>
    <w:rsid w:val="003F7D35"/>
    <w:rsid w:val="00412CB0"/>
    <w:rsid w:val="00421125"/>
    <w:rsid w:val="0043709B"/>
    <w:rsid w:val="00451A26"/>
    <w:rsid w:val="00455C45"/>
    <w:rsid w:val="00455F2D"/>
    <w:rsid w:val="00457E94"/>
    <w:rsid w:val="004854E6"/>
    <w:rsid w:val="004A6082"/>
    <w:rsid w:val="004B5031"/>
    <w:rsid w:val="004D364B"/>
    <w:rsid w:val="004D51E0"/>
    <w:rsid w:val="004D5D66"/>
    <w:rsid w:val="004D61A4"/>
    <w:rsid w:val="004D72D3"/>
    <w:rsid w:val="004E1A3A"/>
    <w:rsid w:val="004E3BC7"/>
    <w:rsid w:val="004E4A4D"/>
    <w:rsid w:val="004F04CE"/>
    <w:rsid w:val="004F199C"/>
    <w:rsid w:val="005073DB"/>
    <w:rsid w:val="0051064D"/>
    <w:rsid w:val="005144BB"/>
    <w:rsid w:val="00517381"/>
    <w:rsid w:val="005247E1"/>
    <w:rsid w:val="00531114"/>
    <w:rsid w:val="00540BD6"/>
    <w:rsid w:val="005424EB"/>
    <w:rsid w:val="00542E70"/>
    <w:rsid w:val="00545D0A"/>
    <w:rsid w:val="00550FCD"/>
    <w:rsid w:val="00563F05"/>
    <w:rsid w:val="00565A49"/>
    <w:rsid w:val="005721FA"/>
    <w:rsid w:val="00580DF6"/>
    <w:rsid w:val="0058328D"/>
    <w:rsid w:val="0058351B"/>
    <w:rsid w:val="005A0960"/>
    <w:rsid w:val="005A3D61"/>
    <w:rsid w:val="005A66DD"/>
    <w:rsid w:val="005A6F25"/>
    <w:rsid w:val="005A6F2B"/>
    <w:rsid w:val="005B57E8"/>
    <w:rsid w:val="005B6D56"/>
    <w:rsid w:val="005C42A9"/>
    <w:rsid w:val="005C5ABF"/>
    <w:rsid w:val="005D224E"/>
    <w:rsid w:val="005F6D90"/>
    <w:rsid w:val="00601496"/>
    <w:rsid w:val="00612ACA"/>
    <w:rsid w:val="0062664B"/>
    <w:rsid w:val="00626D0F"/>
    <w:rsid w:val="00646810"/>
    <w:rsid w:val="00653134"/>
    <w:rsid w:val="006550C7"/>
    <w:rsid w:val="0065592A"/>
    <w:rsid w:val="00662BC9"/>
    <w:rsid w:val="0066672A"/>
    <w:rsid w:val="00671B44"/>
    <w:rsid w:val="006901A2"/>
    <w:rsid w:val="006B466A"/>
    <w:rsid w:val="006C40FA"/>
    <w:rsid w:val="006D2BAA"/>
    <w:rsid w:val="006D3D1C"/>
    <w:rsid w:val="006E305B"/>
    <w:rsid w:val="006E621F"/>
    <w:rsid w:val="007021FC"/>
    <w:rsid w:val="00711FAC"/>
    <w:rsid w:val="007125C3"/>
    <w:rsid w:val="00723830"/>
    <w:rsid w:val="00732C6C"/>
    <w:rsid w:val="00751ACF"/>
    <w:rsid w:val="00754918"/>
    <w:rsid w:val="00767DBF"/>
    <w:rsid w:val="00777705"/>
    <w:rsid w:val="00781142"/>
    <w:rsid w:val="0078215E"/>
    <w:rsid w:val="00784E87"/>
    <w:rsid w:val="007907A8"/>
    <w:rsid w:val="007A2F42"/>
    <w:rsid w:val="007B3FC5"/>
    <w:rsid w:val="007B46CE"/>
    <w:rsid w:val="007F13E6"/>
    <w:rsid w:val="007F1DEF"/>
    <w:rsid w:val="007F3700"/>
    <w:rsid w:val="007F52C9"/>
    <w:rsid w:val="00806A41"/>
    <w:rsid w:val="00813175"/>
    <w:rsid w:val="0081368D"/>
    <w:rsid w:val="00837D8D"/>
    <w:rsid w:val="00840BFA"/>
    <w:rsid w:val="0085271C"/>
    <w:rsid w:val="0085458F"/>
    <w:rsid w:val="00865425"/>
    <w:rsid w:val="008760DF"/>
    <w:rsid w:val="00884EF3"/>
    <w:rsid w:val="008943F9"/>
    <w:rsid w:val="00895EB5"/>
    <w:rsid w:val="008A3079"/>
    <w:rsid w:val="008A53D4"/>
    <w:rsid w:val="008A6D28"/>
    <w:rsid w:val="008B085F"/>
    <w:rsid w:val="008B298A"/>
    <w:rsid w:val="008B471F"/>
    <w:rsid w:val="008B5612"/>
    <w:rsid w:val="008C422C"/>
    <w:rsid w:val="008C4F14"/>
    <w:rsid w:val="008D70E2"/>
    <w:rsid w:val="008E73BC"/>
    <w:rsid w:val="008F34D6"/>
    <w:rsid w:val="00914A7C"/>
    <w:rsid w:val="00921C91"/>
    <w:rsid w:val="00921E12"/>
    <w:rsid w:val="009237E5"/>
    <w:rsid w:val="00930A36"/>
    <w:rsid w:val="009405C2"/>
    <w:rsid w:val="0094069D"/>
    <w:rsid w:val="009415AC"/>
    <w:rsid w:val="00945C85"/>
    <w:rsid w:val="00956D82"/>
    <w:rsid w:val="0096025C"/>
    <w:rsid w:val="00965143"/>
    <w:rsid w:val="00973FAD"/>
    <w:rsid w:val="009759CF"/>
    <w:rsid w:val="009843BA"/>
    <w:rsid w:val="009B4115"/>
    <w:rsid w:val="009C5232"/>
    <w:rsid w:val="009C62BD"/>
    <w:rsid w:val="009F3285"/>
    <w:rsid w:val="00A058C5"/>
    <w:rsid w:val="00A05D59"/>
    <w:rsid w:val="00A1252E"/>
    <w:rsid w:val="00A35B45"/>
    <w:rsid w:val="00A427F4"/>
    <w:rsid w:val="00A6109C"/>
    <w:rsid w:val="00A617B4"/>
    <w:rsid w:val="00A625F0"/>
    <w:rsid w:val="00A7049E"/>
    <w:rsid w:val="00A87763"/>
    <w:rsid w:val="00A91C8D"/>
    <w:rsid w:val="00AA11DB"/>
    <w:rsid w:val="00AB5CCA"/>
    <w:rsid w:val="00AB6217"/>
    <w:rsid w:val="00AE48FA"/>
    <w:rsid w:val="00AE4C16"/>
    <w:rsid w:val="00AE64FF"/>
    <w:rsid w:val="00AE718E"/>
    <w:rsid w:val="00AF3CB8"/>
    <w:rsid w:val="00AF7E85"/>
    <w:rsid w:val="00B223A9"/>
    <w:rsid w:val="00B34F15"/>
    <w:rsid w:val="00B44C7C"/>
    <w:rsid w:val="00B549D7"/>
    <w:rsid w:val="00B5714B"/>
    <w:rsid w:val="00B73D46"/>
    <w:rsid w:val="00B774D1"/>
    <w:rsid w:val="00B80451"/>
    <w:rsid w:val="00B80E6B"/>
    <w:rsid w:val="00BA2813"/>
    <w:rsid w:val="00BA68E6"/>
    <w:rsid w:val="00BB5E25"/>
    <w:rsid w:val="00BB7886"/>
    <w:rsid w:val="00BC66DE"/>
    <w:rsid w:val="00BE1EA5"/>
    <w:rsid w:val="00BE3032"/>
    <w:rsid w:val="00BE4813"/>
    <w:rsid w:val="00C01438"/>
    <w:rsid w:val="00C07715"/>
    <w:rsid w:val="00C13F3B"/>
    <w:rsid w:val="00C32E31"/>
    <w:rsid w:val="00C34BE0"/>
    <w:rsid w:val="00C40DF6"/>
    <w:rsid w:val="00C42DEF"/>
    <w:rsid w:val="00C477E0"/>
    <w:rsid w:val="00C568E4"/>
    <w:rsid w:val="00C6152A"/>
    <w:rsid w:val="00C61A5B"/>
    <w:rsid w:val="00C64ED1"/>
    <w:rsid w:val="00C83779"/>
    <w:rsid w:val="00C84DB8"/>
    <w:rsid w:val="00C90D01"/>
    <w:rsid w:val="00C934A4"/>
    <w:rsid w:val="00C94796"/>
    <w:rsid w:val="00C95AD5"/>
    <w:rsid w:val="00CA519A"/>
    <w:rsid w:val="00CB4E1D"/>
    <w:rsid w:val="00CE46BC"/>
    <w:rsid w:val="00CF6B9A"/>
    <w:rsid w:val="00D01306"/>
    <w:rsid w:val="00D07AD5"/>
    <w:rsid w:val="00D11BC6"/>
    <w:rsid w:val="00D159BD"/>
    <w:rsid w:val="00D33AAE"/>
    <w:rsid w:val="00D37B4D"/>
    <w:rsid w:val="00D40037"/>
    <w:rsid w:val="00D402E5"/>
    <w:rsid w:val="00D436CD"/>
    <w:rsid w:val="00D44D13"/>
    <w:rsid w:val="00D555ED"/>
    <w:rsid w:val="00D60A3D"/>
    <w:rsid w:val="00D860D2"/>
    <w:rsid w:val="00DA567D"/>
    <w:rsid w:val="00DA6A74"/>
    <w:rsid w:val="00DB0824"/>
    <w:rsid w:val="00DB2DA4"/>
    <w:rsid w:val="00DB3926"/>
    <w:rsid w:val="00DB3EE8"/>
    <w:rsid w:val="00DC21AD"/>
    <w:rsid w:val="00DC52AE"/>
    <w:rsid w:val="00DC5342"/>
    <w:rsid w:val="00DC5EA2"/>
    <w:rsid w:val="00DE4B63"/>
    <w:rsid w:val="00DE6479"/>
    <w:rsid w:val="00DF5F2D"/>
    <w:rsid w:val="00DF688D"/>
    <w:rsid w:val="00DF78B6"/>
    <w:rsid w:val="00E03B37"/>
    <w:rsid w:val="00E07971"/>
    <w:rsid w:val="00E16091"/>
    <w:rsid w:val="00E2446A"/>
    <w:rsid w:val="00E36EA4"/>
    <w:rsid w:val="00E40BC7"/>
    <w:rsid w:val="00E43B84"/>
    <w:rsid w:val="00E4552B"/>
    <w:rsid w:val="00E53876"/>
    <w:rsid w:val="00E55FD8"/>
    <w:rsid w:val="00EA082D"/>
    <w:rsid w:val="00EC274D"/>
    <w:rsid w:val="00ED3AB9"/>
    <w:rsid w:val="00EF6042"/>
    <w:rsid w:val="00F137AF"/>
    <w:rsid w:val="00F15990"/>
    <w:rsid w:val="00F15FEF"/>
    <w:rsid w:val="00F20E5E"/>
    <w:rsid w:val="00F309B1"/>
    <w:rsid w:val="00F43517"/>
    <w:rsid w:val="00F449E7"/>
    <w:rsid w:val="00F60555"/>
    <w:rsid w:val="00F61475"/>
    <w:rsid w:val="00F61FA0"/>
    <w:rsid w:val="00F652CC"/>
    <w:rsid w:val="00F701F9"/>
    <w:rsid w:val="00F82FCC"/>
    <w:rsid w:val="00F90B5E"/>
    <w:rsid w:val="00F918AB"/>
    <w:rsid w:val="00F96D9E"/>
    <w:rsid w:val="00FA5C9C"/>
    <w:rsid w:val="00FB0634"/>
    <w:rsid w:val="00FB6CD5"/>
    <w:rsid w:val="00FE2508"/>
    <w:rsid w:val="00FF1C67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F2D"/>
    <w:pPr>
      <w:spacing w:after="0" w:line="480" w:lineRule="auto"/>
      <w:ind w:left="720"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5F2D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021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092A0A"/>
  </w:style>
  <w:style w:type="paragraph" w:styleId="BalloonText">
    <w:name w:val="Balloon Text"/>
    <w:basedOn w:val="Normal"/>
    <w:link w:val="BalloonTextChar"/>
    <w:uiPriority w:val="99"/>
    <w:semiHidden/>
    <w:unhideWhenUsed/>
    <w:rsid w:val="0009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0A"/>
    <w:rPr>
      <w:rFonts w:ascii="Tahoma" w:hAnsi="Tahoma" w:cs="Tahoma"/>
      <w:sz w:val="16"/>
      <w:szCs w:val="16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23141A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1"/>
    <w:locked/>
    <w:rsid w:val="0020620B"/>
  </w:style>
  <w:style w:type="character" w:customStyle="1" w:styleId="hgkelc">
    <w:name w:val="hgkelc"/>
    <w:basedOn w:val="DefaultParagraphFont"/>
    <w:rsid w:val="00FB6CD5"/>
  </w:style>
  <w:style w:type="paragraph" w:styleId="Bibliography">
    <w:name w:val="Bibliography"/>
    <w:basedOn w:val="Normal"/>
    <w:next w:val="Normal"/>
    <w:uiPriority w:val="37"/>
    <w:unhideWhenUsed/>
    <w:rsid w:val="00F20E5E"/>
  </w:style>
  <w:style w:type="table" w:styleId="TableGrid">
    <w:name w:val="Table Grid"/>
    <w:basedOn w:val="TableNormal"/>
    <w:uiPriority w:val="59"/>
    <w:rsid w:val="00DF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efaultParagraphFont"/>
    <w:rsid w:val="007A2F42"/>
  </w:style>
  <w:style w:type="character" w:customStyle="1" w:styleId="jlqj4b">
    <w:name w:val="jlqj4b"/>
    <w:basedOn w:val="DefaultParagraphFont"/>
    <w:rsid w:val="007A2F42"/>
  </w:style>
  <w:style w:type="paragraph" w:styleId="TOC1">
    <w:name w:val="toc 1"/>
    <w:basedOn w:val="Normal"/>
    <w:next w:val="Normal"/>
    <w:autoRedefine/>
    <w:uiPriority w:val="39"/>
    <w:unhideWhenUsed/>
    <w:rsid w:val="00AB5CCA"/>
    <w:pPr>
      <w:tabs>
        <w:tab w:val="right" w:leader="dot" w:pos="7938"/>
      </w:tabs>
      <w:spacing w:after="0" w:line="480" w:lineRule="auto"/>
      <w:ind w:left="567" w:hanging="567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60555"/>
    <w:pPr>
      <w:spacing w:after="0" w:line="480" w:lineRule="auto"/>
      <w:ind w:left="1134" w:hanging="567"/>
    </w:pPr>
    <w:rPr>
      <w:rFonts w:ascii="Times New Roman" w:eastAsia="Calibri" w:hAnsi="Times New Roman" w:cs="Times New Roman"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60555"/>
    <w:pPr>
      <w:tabs>
        <w:tab w:val="left" w:pos="1834"/>
        <w:tab w:val="right" w:leader="dot" w:pos="7938"/>
      </w:tabs>
      <w:spacing w:after="0" w:line="480" w:lineRule="auto"/>
      <w:ind w:left="1814" w:hanging="680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54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B"/>
  </w:style>
  <w:style w:type="paragraph" w:styleId="Footer">
    <w:name w:val="footer"/>
    <w:basedOn w:val="Normal"/>
    <w:link w:val="FooterChar"/>
    <w:uiPriority w:val="99"/>
    <w:unhideWhenUsed/>
    <w:rsid w:val="0054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B"/>
  </w:style>
  <w:style w:type="paragraph" w:styleId="NoSpacing">
    <w:name w:val="No Spacing"/>
    <w:uiPriority w:val="1"/>
    <w:qFormat/>
    <w:rsid w:val="00356CCC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356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56CCC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356CCC"/>
  </w:style>
  <w:style w:type="paragraph" w:customStyle="1" w:styleId="Default">
    <w:name w:val="Default"/>
    <w:rsid w:val="00356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rzxr">
    <w:name w:val="lrzxr"/>
    <w:basedOn w:val="DefaultParagraphFont"/>
    <w:rsid w:val="00356CCC"/>
  </w:style>
  <w:style w:type="paragraph" w:styleId="FootnoteText">
    <w:name w:val="footnote text"/>
    <w:basedOn w:val="Normal"/>
    <w:link w:val="FootnoteTextChar"/>
    <w:uiPriority w:val="99"/>
    <w:unhideWhenUsed/>
    <w:rsid w:val="00356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6C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56CCC"/>
    <w:rPr>
      <w:color w:val="0000FF"/>
      <w:u w:val="single"/>
    </w:rPr>
  </w:style>
  <w:style w:type="character" w:customStyle="1" w:styleId="fullpost">
    <w:name w:val="fullpost"/>
    <w:basedOn w:val="DefaultParagraphFont"/>
    <w:rsid w:val="00356CCC"/>
  </w:style>
  <w:style w:type="character" w:styleId="Emphasis">
    <w:name w:val="Emphasis"/>
    <w:basedOn w:val="DefaultParagraphFont"/>
    <w:uiPriority w:val="20"/>
    <w:qFormat/>
    <w:rsid w:val="00356CC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F2D"/>
    <w:pPr>
      <w:spacing w:after="0" w:line="480" w:lineRule="auto"/>
      <w:ind w:left="720"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5F2D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021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092A0A"/>
  </w:style>
  <w:style w:type="paragraph" w:styleId="BalloonText">
    <w:name w:val="Balloon Text"/>
    <w:basedOn w:val="Normal"/>
    <w:link w:val="BalloonTextChar"/>
    <w:uiPriority w:val="99"/>
    <w:semiHidden/>
    <w:unhideWhenUsed/>
    <w:rsid w:val="0009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0A"/>
    <w:rPr>
      <w:rFonts w:ascii="Tahoma" w:hAnsi="Tahoma" w:cs="Tahoma"/>
      <w:sz w:val="16"/>
      <w:szCs w:val="16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23141A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1"/>
    <w:locked/>
    <w:rsid w:val="0020620B"/>
  </w:style>
  <w:style w:type="character" w:customStyle="1" w:styleId="hgkelc">
    <w:name w:val="hgkelc"/>
    <w:basedOn w:val="DefaultParagraphFont"/>
    <w:rsid w:val="00FB6CD5"/>
  </w:style>
  <w:style w:type="paragraph" w:styleId="Bibliography">
    <w:name w:val="Bibliography"/>
    <w:basedOn w:val="Normal"/>
    <w:next w:val="Normal"/>
    <w:uiPriority w:val="37"/>
    <w:unhideWhenUsed/>
    <w:rsid w:val="00F20E5E"/>
  </w:style>
  <w:style w:type="table" w:styleId="TableGrid">
    <w:name w:val="Table Grid"/>
    <w:basedOn w:val="TableNormal"/>
    <w:uiPriority w:val="59"/>
    <w:rsid w:val="00DF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efaultParagraphFont"/>
    <w:rsid w:val="007A2F42"/>
  </w:style>
  <w:style w:type="character" w:customStyle="1" w:styleId="jlqj4b">
    <w:name w:val="jlqj4b"/>
    <w:basedOn w:val="DefaultParagraphFont"/>
    <w:rsid w:val="007A2F42"/>
  </w:style>
  <w:style w:type="paragraph" w:styleId="TOC1">
    <w:name w:val="toc 1"/>
    <w:basedOn w:val="Normal"/>
    <w:next w:val="Normal"/>
    <w:autoRedefine/>
    <w:uiPriority w:val="39"/>
    <w:unhideWhenUsed/>
    <w:rsid w:val="00AB5CCA"/>
    <w:pPr>
      <w:tabs>
        <w:tab w:val="right" w:leader="dot" w:pos="7938"/>
      </w:tabs>
      <w:spacing w:after="0" w:line="480" w:lineRule="auto"/>
      <w:ind w:left="567" w:hanging="567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60555"/>
    <w:pPr>
      <w:spacing w:after="0" w:line="480" w:lineRule="auto"/>
      <w:ind w:left="1134" w:hanging="567"/>
    </w:pPr>
    <w:rPr>
      <w:rFonts w:ascii="Times New Roman" w:eastAsia="Calibri" w:hAnsi="Times New Roman" w:cs="Times New Roman"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60555"/>
    <w:pPr>
      <w:tabs>
        <w:tab w:val="left" w:pos="1834"/>
        <w:tab w:val="right" w:leader="dot" w:pos="7938"/>
      </w:tabs>
      <w:spacing w:after="0" w:line="480" w:lineRule="auto"/>
      <w:ind w:left="1814" w:hanging="680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54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B"/>
  </w:style>
  <w:style w:type="paragraph" w:styleId="Footer">
    <w:name w:val="footer"/>
    <w:basedOn w:val="Normal"/>
    <w:link w:val="FooterChar"/>
    <w:uiPriority w:val="99"/>
    <w:unhideWhenUsed/>
    <w:rsid w:val="0054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B"/>
  </w:style>
  <w:style w:type="paragraph" w:styleId="NoSpacing">
    <w:name w:val="No Spacing"/>
    <w:uiPriority w:val="1"/>
    <w:qFormat/>
    <w:rsid w:val="00356CCC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356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56CCC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356CCC"/>
  </w:style>
  <w:style w:type="paragraph" w:customStyle="1" w:styleId="Default">
    <w:name w:val="Default"/>
    <w:rsid w:val="00356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rzxr">
    <w:name w:val="lrzxr"/>
    <w:basedOn w:val="DefaultParagraphFont"/>
    <w:rsid w:val="00356CCC"/>
  </w:style>
  <w:style w:type="paragraph" w:styleId="FootnoteText">
    <w:name w:val="footnote text"/>
    <w:basedOn w:val="Normal"/>
    <w:link w:val="FootnoteTextChar"/>
    <w:uiPriority w:val="99"/>
    <w:unhideWhenUsed/>
    <w:rsid w:val="00356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6C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56CCC"/>
    <w:rPr>
      <w:color w:val="0000FF"/>
      <w:u w:val="single"/>
    </w:rPr>
  </w:style>
  <w:style w:type="character" w:customStyle="1" w:styleId="fullpost">
    <w:name w:val="fullpost"/>
    <w:basedOn w:val="DefaultParagraphFont"/>
    <w:rsid w:val="00356CCC"/>
  </w:style>
  <w:style w:type="character" w:styleId="Emphasis">
    <w:name w:val="Emphasis"/>
    <w:basedOn w:val="DefaultParagraphFont"/>
    <w:uiPriority w:val="20"/>
    <w:qFormat/>
    <w:rsid w:val="00356CC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Lup08</b:Tag>
    <b:SourceType>Book</b:SourceType>
    <b:Guid>{6CC365AD-B478-4350-9307-C56F3677EC55}</b:Guid>
    <b:Author>
      <b:Author>
        <b:NameList>
          <b:Person>
            <b:Last>Lupiyoadi</b:Last>
            <b:First>Rambat,</b:First>
            <b:Middle>dan Hamdani, A</b:Middle>
          </b:Person>
        </b:NameList>
      </b:Author>
    </b:Author>
    <b:Title>Manajemen Pemasaran Jasa</b:Title>
    <b:Year>2008</b:Year>
    <b:City>Jakarta</b:City>
    <b:Publisher>Salemba Empat</b:Publisher>
    <b:RefOrder>19</b:RefOrder>
  </b:Source>
  <b:Source>
    <b:Tag>Kot09</b:Tag>
    <b:SourceType>Book</b:SourceType>
    <b:Guid>{A52A686A-05A5-4222-BC51-4DD9292D0F82}</b:Guid>
    <b:Author>
      <b:Author>
        <b:NameList>
          <b:Person>
            <b:Last>Kotler</b:Last>
            <b:First>Philip</b:First>
          </b:Person>
        </b:NameList>
      </b:Author>
    </b:Author>
    <b:Title>Manajemen  Pemasaran,  Jilid  2,  Edisi  13.  Alih  Bahasa  Benyamin  Molan</b:Title>
    <b:Year>2009</b:Year>
    <b:City>Jakarta</b:City>
    <b:Publisher>Prehallindo</b:Publisher>
    <b:RefOrder>3</b:RefOrder>
  </b:Source>
  <b:Source>
    <b:Tag>Oet17</b:Tag>
    <b:SourceType>JournalArticle</b:SourceType>
    <b:Guid>{AC111544-59B6-4D42-84A0-BC9B715BF47F}</b:Guid>
    <b:Title>Pengaruh  Fasilitas  Dan  Kualitas  Pelayanan  Terhadap  Kepuasan  Nasabah  Pada  Pt.  Bank Mandiri (Persero) Tbk Di Sampit</b:Title>
    <b:Year>2017</b:Year>
    <b:Author>
      <b:Author>
        <b:NameList>
          <b:Person>
            <b:Last>Oetama</b:Last>
            <b:First>S</b:First>
          </b:Person>
        </b:NameList>
      </b:Author>
    </b:Author>
    <b:Pages>59–65</b:Pages>
    <b:RefOrder>2</b:RefOrder>
  </b:Source>
  <b:Source>
    <b:Tag>Kot091</b:Tag>
    <b:SourceType>Book</b:SourceType>
    <b:Guid>{32748B1F-DEC7-4D71-AE77-E10DBEA97852}</b:Guid>
    <b:Title>(terj.  Bob  Sabran). Manajemen Pemasaran, Edisi 13 jilid 1</b:Title>
    <b:Year>2009</b:Year>
    <b:Author>
      <b:Author>
        <b:NameList>
          <b:Person>
            <b:Last>Kotler</b:Last>
            <b:First>Philip</b:First>
            <b:Middle>&amp; Kevin Lane Keller</b:Middle>
          </b:Person>
        </b:NameList>
      </b:Author>
    </b:Author>
    <b:City>Jakarta</b:City>
    <b:Publisher>Erlangga</b:Publisher>
    <b:RefOrder>20</b:RefOrder>
  </b:Source>
  <b:Source>
    <b:Tag>Kot092</b:Tag>
    <b:SourceType>Book</b:SourceType>
    <b:Guid>{A859F0B8-5DE2-4112-BC69-E0A0A14861EC}</b:Guid>
    <b:Author>
      <b:Author>
        <b:NameList>
          <b:Person>
            <b:Last>Kotler</b:Last>
            <b:First>Philip</b:First>
            <b:Middle>&amp; Kevin Lane Keller</b:Middle>
          </b:Person>
        </b:NameList>
      </b:Author>
    </b:Author>
    <b:Title>(terj.  Bob  Sabran). Manajemen Pemasaran, Edisi 13 jilid 1</b:Title>
    <b:Year>2009</b:Year>
    <b:City>Jakarta</b:City>
    <b:Publisher>Erlangga</b:Publisher>
    <b:RefOrder>21</b:RefOrder>
  </b:Source>
  <b:Source>
    <b:Tag>Fan18</b:Tag>
    <b:SourceType>Book</b:SourceType>
    <b:Guid>{7EBAF61D-9C63-453D-BE05-097573DE0E86}</b:Guid>
    <b:Author>
      <b:Author>
        <b:NameList>
          <b:Person>
            <b:Last>Tjiptono</b:Last>
            <b:First>Fandy</b:First>
          </b:Person>
        </b:NameList>
      </b:Author>
    </b:Author>
    <b:Title>Manajemen Jasa</b:Title>
    <b:Year>2018</b:Year>
    <b:City>Yogyakarta</b:City>
    <b:Publisher>Andi</b:Publisher>
    <b:RefOrder>4</b:RefOrder>
  </b:Source>
  <b:Source>
    <b:Tag>Kot06</b:Tag>
    <b:SourceType>Book</b:SourceType>
    <b:Guid>{B8859B9E-CB64-4145-B7F6-539392B5BFC4}</b:Guid>
    <b:Author>
      <b:Author>
        <b:NameList>
          <b:Person>
            <b:Last>Kotler</b:Last>
            <b:First>Philip</b:First>
            <b:Middle>&amp; Gary , Amstrong</b:Middle>
          </b:Person>
        </b:NameList>
      </b:Author>
    </b:Author>
    <b:Title>Prinsip Pemasaran. Alih Bahasa Bob Sabran </b:Title>
    <b:Year>2006</b:Year>
    <b:City>Jakarta</b:City>
    <b:Publisher>Erlangga</b:Publisher>
    <b:RefOrder>22</b:RefOrder>
  </b:Source>
  <b:Source>
    <b:Tag>Apr15</b:Tag>
    <b:SourceType>Book</b:SourceType>
    <b:Guid>{FC79255E-D4F5-4BC8-9E91-AF0746DCEC34}</b:Guid>
    <b:Author>
      <b:Author>
        <b:NameList>
          <b:Person>
            <b:Last>Budianto</b:Last>
            <b:First>Apri</b:First>
          </b:Person>
        </b:NameList>
      </b:Author>
    </b:Author>
    <b:Title>Manajemen Pemasaran </b:Title>
    <b:Year>2015</b:Year>
    <b:City>Yogyakarta</b:City>
    <b:Publisher>Ombak</b:Publisher>
    <b:RefOrder>1</b:RefOrder>
  </b:Source>
  <b:Source xmlns:b="http://schemas.openxmlformats.org/officeDocument/2006/bibliography">
    <b:Tag>Kot02</b:Tag>
    <b:SourceType>Book</b:SourceType>
    <b:Guid>{BEB4489B-8FA7-4C4D-A566-D57AFB8B923D}</b:Guid>
    <b:Title>Manajemen Pemasaran, terjemahan Hendra Teguh, edisi Millenium, cetakan pertama(1st ed.)</b:Title>
    <b:Year>2002</b:Year>
    <b:Publisher>Prenhalindo</b:Publisher>
    <b:City>Jakarta</b:City>
    <b:Author>
      <b:Author>
        <b:NameList>
          <b:Person>
            <b:Last>Kotler</b:Last>
            <b:First>P</b:First>
          </b:Person>
        </b:NameList>
      </b:Author>
    </b:Author>
    <b:RefOrder>23</b:RefOrder>
  </b:Source>
  <b:Source>
    <b:Tag>Phi02</b:Tag>
    <b:SourceType>Book</b:SourceType>
    <b:Guid>{3CB09DCB-E0EF-4362-B5C2-C154200C31C8}</b:Guid>
    <b:Author>
      <b:Author>
        <b:NameList>
          <b:Person>
            <b:Last>Kotler</b:Last>
            <b:First>Philip</b:First>
          </b:Person>
        </b:NameList>
      </b:Author>
    </b:Author>
    <b:Title>Manajemen Pemasaran, terjemahan Hendra Teguh, edisi Millenium, cetakan pertama (1st ed.)</b:Title>
    <b:Year>2002</b:Year>
    <b:City>Jakarta</b:City>
    <b:Publisher>Prenhalindo</b:Publisher>
    <b:RefOrder>24</b:RefOrder>
  </b:Source>
  <b:Source>
    <b:Tag>Kot99</b:Tag>
    <b:SourceType>Book</b:SourceType>
    <b:Guid>{D7CD43A8-D2DA-46BD-9E25-65F7CD77A3D5}</b:Guid>
    <b:Author>
      <b:Author>
        <b:NameList>
          <b:Person>
            <b:Last>Kotler</b:Last>
            <b:First>P.,</b:First>
            <b:Middle>&amp; Makens, J. C.</b:Middle>
          </b:Person>
        </b:NameList>
      </b:Author>
    </b:Author>
    <b:Title>Marketing for Hospitality and Tourism, 5/e</b:Title>
    <b:Year>1999</b:Year>
    <b:City>India</b:City>
    <b:Publisher>Pearson Education</b:Publisher>
    <b:RefOrder>25</b:RefOrder>
  </b:Source>
  <b:Source>
    <b:Tag>Law95</b:Tag>
    <b:SourceType>Book</b:SourceType>
    <b:Guid>{A3BD8252-AAFF-446C-BBB9-409475DE6F74}</b:Guid>
    <b:Author>
      <b:Author>
        <b:NameList>
          <b:Person>
            <b:Last>Laws</b:Last>
            <b:First>E</b:First>
          </b:Person>
        </b:NameList>
      </b:Author>
    </b:Author>
    <b:Title>Tourist Destination Management Issues, Analysis and Policies</b:Title>
    <b:Year>1995</b:Year>
    <b:City>London</b:City>
    <b:Publisher> Routledge</b:Publisher>
    <b:RefOrder>9</b:RefOrder>
  </b:Source>
  <b:Source>
    <b:Tag>Kot11</b:Tag>
    <b:SourceType>Book</b:SourceType>
    <b:Guid>{C7A474A9-A08A-474A-BC29-9319C4F09679}</b:Guid>
    <b:Author>
      <b:Author>
        <b:NameList>
          <b:Person>
            <b:Last>Kotler</b:Last>
            <b:First>Philip</b:First>
            <b:Middle>dan Keller, K. L.</b:Middle>
          </b:Person>
        </b:NameList>
      </b:Author>
    </b:Author>
    <b:Title>Manajeman pemasaran, edisi 13 jilid 1 dan 2</b:Title>
    <b:Year>2011</b:Year>
    <b:City>Jakarta</b:City>
    <b:Publisher>Erlangga</b:Publisher>
    <b:RefOrder>10</b:RefOrder>
  </b:Source>
  <b:Source>
    <b:Tag>Asy16</b:Tag>
    <b:SourceType>JournalArticle</b:SourceType>
    <b:Guid>{BFA56DE7-DDC2-49FE-8645-DD0D0961ED4E}</b:Guid>
    <b:Title>PENGARUH CITRA DESTINASI TERHADAP KEPUASAN WISATAWAN SERTA DAMPAKNYA TERHADAP LOYALITAS WISATAWAN (Studi pada Wisatawan Nusantara yang Berkunjung ke Kota Batu)</b:Title>
    <b:Year>2016</b:Year>
    <b:Author>
      <b:Author>
        <b:NameList>
          <b:Person>
            <b:Last>Asya Hanif</b:Last>
            <b:First>Andriani</b:First>
            <b:Middle>Kusumawati, M. Kholid Mawardi</b:Middle>
          </b:Person>
        </b:NameList>
      </b:Author>
    </b:Author>
    <b:JournalName>Jurnal Administrasi Bisnis  (JAB). Vol. 38  No. 1 </b:JournalName>
    <b:Pages>44-52</b:Pages>
    <b:RefOrder>11</b:RefOrder>
  </b:Source>
  <b:Source>
    <b:Tag>Eka17</b:Tag>
    <b:SourceType>JournalArticle</b:SourceType>
    <b:Guid>{71B1A31C-D652-42FB-B325-7B3FAA4FCCCC}</b:Guid>
    <b:Author>
      <b:Author>
        <b:NameList>
          <b:Person>
            <b:Last>Eka Rosyidah Aprilia</b:Last>
            <b:First>Sunarti,</b:First>
            <b:Middle>Edriana Pangestuti</b:Middle>
          </b:Person>
        </b:NameList>
      </b:Author>
    </b:Author>
    <b:Title>Pengaruh Daya Tarik Wisata Dan Fasilitas Layanan Terhadap Kepuasan Wisatawan Di Pantai Balekambang Kabupaten Malang</b:Title>
    <b:JournalName>Jurnal Administrasi Bisnis  (JAB). Vo. 51 No. 2</b:JournalName>
    <b:Year>2017</b:Year>
    <b:Pages>16-21</b:Pages>
    <b:RefOrder>12</b:RefOrder>
  </b:Source>
  <b:Source>
    <b:Tag>Nin17</b:Tag>
    <b:SourceType>JournalArticle</b:SourceType>
    <b:Guid>{879A9EBC-0108-404F-9BED-F8D97AF29692}</b:Guid>
    <b:Author>
      <b:Author>
        <b:NameList>
          <b:Person>
            <b:Last>Ninik Srijani</b:Last>
            <b:First>Achmad</b:First>
            <b:Middle>Sukma Hidayat</b:Middle>
          </b:Person>
        </b:NameList>
      </b:Author>
    </b:Author>
    <b:Title>Pengaruh Daya Tarik Wisata Dan Fasilitas Layanan Terhadap Kepuasan Wisatawan Di Pantai Balekambang Kabupaten Malang</b:Title>
    <b:JournalName>Jurnal Penelitian Ilmu Ekonomi WIGA Vol. 7</b:JournalName>
    <b:Year>2017</b:Year>
    <b:Pages>31-38</b:Pages>
    <b:RefOrder>13</b:RefOrder>
  </b:Source>
  <b:Source>
    <b:Tag>Dia18</b:Tag>
    <b:SourceType>JournalArticle</b:SourceType>
    <b:Guid>{D35F94A1-B61B-4200-B75C-20CB652F6690}</b:Guid>
    <b:Author>
      <b:Author>
        <b:NameList>
          <b:Person>
            <b:Last>Pratama</b:Last>
            <b:First>Dian</b:First>
            <b:Middle>Adi</b:Middle>
          </b:Person>
        </b:NameList>
      </b:Author>
    </b:Author>
    <b:Title>Pengaruh Sarana Transportasi, Pergudangan dan Salesman Terhadap Dstribusi Penjualan Gas LPG 3 KG PT. Manggala Jaya Gas Tulungagung</b:Title>
    <b:Year>2018</b:Year>
    <b:RefOrder>14</b:RefOrder>
  </b:Source>
  <b:Source>
    <b:Tag>Est20</b:Tag>
    <b:SourceType>JournalArticle</b:SourceType>
    <b:Guid>{213F4792-DCF0-4EC1-8667-1A5A01765515}</b:Guid>
    <b:Author>
      <b:Author>
        <b:NameList>
          <b:Person>
            <b:Last>Ester Apriliyanti</b:Last>
            <b:First>Syarifah</b:First>
            <b:Middle>Hudayah, Saida Zainurossalamia ZA</b:Middle>
          </b:Person>
        </b:NameList>
      </b:Author>
    </b:Author>
    <b:Title>Pengaruh daya tarik wisata, citra destinasi dan sarana wisata terhadap kepuasan wisatawan citra niaga sebagai pusat cerminan budaya khas kota samarinda</b:Title>
    <b:JournalName>Jurnal Manajemen. Vol. 12 No. 1</b:JournalName>
    <b:Year>2020</b:Year>
    <b:Pages>145-153</b:Pages>
    <b:RefOrder>15</b:RefOrder>
  </b:Source>
  <b:Source>
    <b:Tag>Mas20</b:Tag>
    <b:SourceType>JournalArticle</b:SourceType>
    <b:Guid>{5627E900-A065-4572-B274-C01126161D07}</b:Guid>
    <b:Author>
      <b:Author>
        <b:NameList>
          <b:Person>
            <b:Last>Masriki</b:Last>
            <b:First>Aldri</b:First>
            <b:Middle>Frinaldi</b:Middle>
          </b:Person>
        </b:NameList>
      </b:Author>
    </b:Author>
    <b:Title>The Effect of Service Quality and Facilities on Visitor Satisfaction at Gandoriah Beach, Pariaman City</b:Title>
    <b:JournalName>International Journal of Tourism, Heritage and Recreation Sport. Vol. 2, Issue 1</b:JournalName>
    <b:Year>2020</b:Year>
    <b:Pages>9-14</b:Pages>
    <b:RefOrder>16</b:RefOrder>
  </b:Source>
  <b:Source>
    <b:Tag>Ari20</b:Tag>
    <b:SourceType>JournalArticle</b:SourceType>
    <b:Guid>{091A98BA-D11D-441B-9D5A-BFA91610872A}</b:Guid>
    <b:Author>
      <b:Author>
        <b:NameList>
          <b:Person>
            <b:Last>Arif Mustaqim Bahar</b:Last>
            <b:First>Maizaldi,</b:First>
            <b:Middle>Novrianto Putera, Resky Widiestuty, Syafrianto Chaniago, Yulina Eliza</b:Middle>
          </b:Person>
        </b:NameList>
      </b:Author>
    </b:Author>
    <b:Title>The Effect Of Tourism Facilities, Service Quality And Promotion Of Tourist Satisfactionin South Pesisir District</b:Title>
    <b:JournalName>Jurnal Manajemen dan Sains. Vol. 5 No. 1</b:JournalName>
    <b:Year>2020</b:Year>
    <b:Pages>5-9</b:Pages>
    <b:RefOrder>17</b:RefOrder>
  </b:Source>
  <b:Source>
    <b:Tag>Sug181</b:Tag>
    <b:SourceType>Book</b:SourceType>
    <b:Guid>{FDF5D008-76A4-4890-AB82-54D1F054D1FD}</b:Guid>
    <b:Title>Metode Penelitian Bisnis</b:Title>
    <b:Year>2018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18</b:RefOrder>
  </b:Source>
  <b:Source>
    <b:Tag>Sin06</b:Tag>
    <b:SourceType>Book</b:SourceType>
    <b:Guid>{4085A60A-D7FF-4546-A2CD-997BC00A5FD2}</b:Guid>
    <b:Author>
      <b:Author>
        <b:NameList>
          <b:Person>
            <b:Last>Singarimbun</b:Last>
            <b:First>Dkk.</b:First>
          </b:Person>
        </b:NameList>
      </b:Author>
    </b:Author>
    <b:Title>Metode Penelitian Survei (Editor)</b:Title>
    <b:Year>2006</b:Year>
    <b:City>Jakarta</b:City>
    <b:Publisher>LP3ES</b:Publisher>
    <b:RefOrder>26</b:RefOrder>
  </b:Source>
  <b:Source>
    <b:Tag>Mir05</b:Tag>
    <b:SourceType>Book</b:SourceType>
    <b:Guid>{B6C78649-22C1-40C9-8607-3B8455A93EE8}</b:Guid>
    <b:Author>
      <b:Author>
        <b:NameList>
          <b:Person>
            <b:Last>Miro</b:Last>
            <b:First>F.</b:First>
          </b:Person>
        </b:NameList>
      </b:Author>
    </b:Author>
    <b:Title>Perencanaan Transportasi</b:Title>
    <b:Year>2015</b:Year>
    <b:City>Jakarta</b:City>
    <b:Publisher>Erlangga</b:Publisher>
    <b:RefOrder>6</b:RefOrder>
  </b:Source>
  <b:Source>
    <b:Tag>Yoe03</b:Tag>
    <b:SourceType>Book</b:SourceType>
    <b:Guid>{F72DFE3D-EB72-4929-850C-A05CAA1F2F65}</b:Guid>
    <b:Author>
      <b:Author>
        <b:NameList>
          <b:Person>
            <b:Last>Yoeti</b:Last>
            <b:First>Oka,</b:First>
            <b:Middle>A.</b:Middle>
          </b:Person>
        </b:NameList>
      </b:Author>
    </b:Author>
    <b:Title>Tours And Travel Marketing</b:Title>
    <b:Year>2013</b:Year>
    <b:City>Jakarta</b:City>
    <b:Publisher>Pradnya Paramita</b:Publisher>
    <b:RefOrder>5</b:RefOrder>
  </b:Source>
  <b:Source>
    <b:Tag>Swa03</b:Tag>
    <b:SourceType>Book</b:SourceType>
    <b:Guid>{3CD067E7-59C7-498E-A651-B4A8B0833D59}</b:Guid>
    <b:Author>
      <b:Author>
        <b:NameList>
          <b:Person>
            <b:Last>Basu</b:Last>
            <b:First>Swasta</b:First>
          </b:Person>
        </b:NameList>
      </b:Author>
    </b:Author>
    <b:Title>Azas-Azas Marketing, Edisi Ketiga</b:Title>
    <b:Year>2013</b:Year>
    <b:City>Yogyakarta</b:City>
    <b:Publisher>Liberty</b:Publisher>
    <b:RefOrder>7</b:RefOrder>
  </b:Source>
  <b:Source>
    <b:Tag>Mar07</b:Tag>
    <b:SourceType>Report</b:SourceType>
    <b:Guid>{B8F04DE5-CE38-423E-8193-F7786F33AA5E}</b:Guid>
    <b:Title>Social  Change  And  Urban  Transport.  School  Of  Global Studies University Of Gothenburg</b:Title>
    <b:Year>2017</b:Year>
    <b:Author>
      <b:Author>
        <b:NameList>
          <b:Person>
            <b:Last>Thynell</b:Last>
            <b:First>Marie</b:First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9E92DED5-8E5E-4A3C-8F2C-F7E9EDA6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wahyu</cp:lastModifiedBy>
  <cp:revision>2</cp:revision>
  <cp:lastPrinted>2024-01-22T08:31:00Z</cp:lastPrinted>
  <dcterms:created xsi:type="dcterms:W3CDTF">2024-01-30T08:39:00Z</dcterms:created>
  <dcterms:modified xsi:type="dcterms:W3CDTF">2024-01-30T08:39:00Z</dcterms:modified>
</cp:coreProperties>
</file>