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CD" w:rsidRDefault="004916CD" w:rsidP="004916CD">
      <w:pPr>
        <w:tabs>
          <w:tab w:val="left" w:pos="2410"/>
        </w:tabs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DAFTAR PUSTAKA</w:t>
      </w:r>
    </w:p>
    <w:p w:rsidR="004916CD" w:rsidRDefault="004916CD" w:rsidP="004916CD">
      <w:pPr>
        <w:ind w:left="567" w:right="1" w:hanging="567"/>
        <w:jc w:val="both"/>
      </w:pPr>
    </w:p>
    <w:p w:rsidR="004916CD" w:rsidRDefault="004916CD" w:rsidP="004916CD">
      <w:pPr>
        <w:spacing w:after="240" w:line="276" w:lineRule="auto"/>
        <w:ind w:left="567" w:right="1" w:hanging="567"/>
        <w:jc w:val="both"/>
        <w:rPr>
          <w:sz w:val="24"/>
          <w:szCs w:val="24"/>
        </w:rPr>
      </w:pPr>
      <w:r>
        <w:t xml:space="preserve">Antara, H., Asuh, P., Dengan, O., Diri, K., Kelas, S., Susianti, N., &amp; Hutasuhut, D. H. (n.d.). </w:t>
      </w:r>
      <w:r>
        <w:rPr>
          <w:i/>
          <w:iCs/>
        </w:rPr>
        <w:t>Cybernetics: Journal Educational Research and Social Studies</w:t>
      </w:r>
      <w:r>
        <w:t>. http://pusdikra-publishing.com/index.php/jrss</w:t>
      </w:r>
    </w:p>
    <w:p w:rsidR="004916CD" w:rsidRDefault="004916CD" w:rsidP="004916CD">
      <w:pPr>
        <w:spacing w:after="240" w:line="276" w:lineRule="auto"/>
        <w:ind w:left="567" w:right="1" w:hanging="567"/>
        <w:jc w:val="both"/>
      </w:pPr>
      <w:r>
        <w:t xml:space="preserve">Apriyani, N., &amp; Dewi, I. S. (2021). </w:t>
      </w:r>
      <w:r>
        <w:rPr>
          <w:i/>
          <w:iCs/>
        </w:rPr>
        <w:t>Cybernetics: Journal Educational Research and Social Studies</w:t>
      </w:r>
      <w:r>
        <w:t>. http://pusdikra-publishing.com/index.php/jrss</w:t>
      </w:r>
    </w:p>
    <w:p w:rsidR="004916CD" w:rsidRDefault="004916CD" w:rsidP="004916CD">
      <w:pPr>
        <w:tabs>
          <w:tab w:val="left" w:pos="7920"/>
        </w:tabs>
        <w:ind w:left="1" w:right="-179"/>
        <w:jc w:val="both"/>
        <w:rPr>
          <w:spacing w:val="-57"/>
          <w:sz w:val="24"/>
        </w:rPr>
      </w:pPr>
      <w:r>
        <w:rPr>
          <w:sz w:val="24"/>
        </w:rPr>
        <w:t xml:space="preserve">Arikunto, S. (2010). </w:t>
      </w:r>
      <w:r>
        <w:rPr>
          <w:i/>
          <w:sz w:val="24"/>
        </w:rPr>
        <w:t>Prosedur Penelitian Suatu Pendekatan Praktik</w:t>
      </w:r>
      <w:r>
        <w:rPr>
          <w:sz w:val="24"/>
        </w:rPr>
        <w:t>. Rineka Cipta.</w:t>
      </w:r>
      <w:r>
        <w:rPr>
          <w:spacing w:val="-57"/>
          <w:sz w:val="24"/>
        </w:rPr>
        <w:t xml:space="preserve"> </w:t>
      </w:r>
    </w:p>
    <w:p w:rsidR="004916CD" w:rsidRDefault="004916CD" w:rsidP="004916CD">
      <w:pPr>
        <w:ind w:left="481" w:right="-17" w:hanging="481"/>
        <w:jc w:val="both"/>
        <w:rPr>
          <w:sz w:val="24"/>
        </w:rPr>
      </w:pPr>
      <w:r>
        <w:rPr>
          <w:sz w:val="24"/>
        </w:rPr>
        <w:t xml:space="preserve">Arikunto. (2016). </w:t>
      </w:r>
      <w:r>
        <w:rPr>
          <w:i/>
          <w:sz w:val="24"/>
        </w:rPr>
        <w:t>Prosedur Penelitian: Suatu Pendekatan Praktik</w:t>
      </w:r>
      <w:r>
        <w:rPr>
          <w:sz w:val="24"/>
        </w:rPr>
        <w:t>. PT Rineka</w:t>
      </w:r>
      <w:r>
        <w:rPr>
          <w:spacing w:val="1"/>
          <w:sz w:val="24"/>
        </w:rPr>
        <w:t xml:space="preserve"> </w:t>
      </w:r>
      <w:r>
        <w:rPr>
          <w:sz w:val="24"/>
        </w:rPr>
        <w:t>Cipta.</w:t>
      </w:r>
    </w:p>
    <w:p w:rsidR="004916CD" w:rsidRDefault="004916CD" w:rsidP="004916CD">
      <w:pPr>
        <w:spacing w:after="240" w:line="276" w:lineRule="auto"/>
        <w:ind w:left="567" w:right="1" w:hanging="567"/>
        <w:jc w:val="both"/>
      </w:pPr>
      <w:r>
        <w:t xml:space="preserve">Azmi Saragih, N., Dwi Ariani, F., Sandra Dewi, I., &amp; Muslim Nusantara Al Washliyah, U. (2022). Pengaruh Insomnia Terhadap Konsentrasi Belajar Siswa MTSs Al Washliyah Tanjung Morawa. In </w:t>
      </w:r>
      <w:r>
        <w:rPr>
          <w:i/>
          <w:iCs/>
        </w:rPr>
        <w:t>Jurnal Psikologi Konseling</w:t>
      </w:r>
      <w:r>
        <w:t xml:space="preserve"> (Vol. 21, Issue 2).</w:t>
      </w:r>
    </w:p>
    <w:p w:rsidR="004916CD" w:rsidRDefault="004916CD" w:rsidP="004916CD">
      <w:pPr>
        <w:tabs>
          <w:tab w:val="left" w:pos="7920"/>
        </w:tabs>
        <w:ind w:left="1" w:right="-179"/>
        <w:jc w:val="both"/>
        <w:rPr>
          <w:spacing w:val="-57"/>
          <w:sz w:val="24"/>
        </w:rPr>
      </w:pPr>
      <w:r>
        <w:rPr>
          <w:sz w:val="24"/>
        </w:rPr>
        <w:t>Azwar,</w:t>
      </w:r>
      <w:r>
        <w:rPr>
          <w:spacing w:val="-15"/>
          <w:sz w:val="24"/>
        </w:rPr>
        <w:t xml:space="preserve"> </w:t>
      </w:r>
      <w:r>
        <w:rPr>
          <w:sz w:val="24"/>
        </w:rPr>
        <w:t>S.</w:t>
      </w:r>
      <w:r>
        <w:rPr>
          <w:spacing w:val="-14"/>
          <w:sz w:val="24"/>
        </w:rPr>
        <w:t xml:space="preserve"> </w:t>
      </w:r>
      <w:r>
        <w:rPr>
          <w:sz w:val="24"/>
        </w:rPr>
        <w:t>(2003).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Sikap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Manusia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,Teori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Pengukuran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(Edisi</w:t>
      </w:r>
      <w:r>
        <w:rPr>
          <w:spacing w:val="-14"/>
          <w:sz w:val="24"/>
        </w:rPr>
        <w:t xml:space="preserve"> </w:t>
      </w:r>
      <w:r>
        <w:rPr>
          <w:sz w:val="24"/>
        </w:rPr>
        <w:t>I).</w:t>
      </w:r>
      <w:r>
        <w:rPr>
          <w:spacing w:val="-14"/>
          <w:sz w:val="24"/>
        </w:rPr>
        <w:t xml:space="preserve"> </w:t>
      </w:r>
      <w:r>
        <w:rPr>
          <w:sz w:val="24"/>
        </w:rPr>
        <w:t>Pustaka</w:t>
      </w:r>
      <w:r>
        <w:rPr>
          <w:spacing w:val="-14"/>
          <w:sz w:val="24"/>
        </w:rPr>
        <w:t xml:space="preserve"> </w:t>
      </w:r>
      <w:r>
        <w:rPr>
          <w:sz w:val="24"/>
        </w:rPr>
        <w:t>Medika.</w:t>
      </w:r>
      <w:r>
        <w:rPr>
          <w:spacing w:val="-57"/>
          <w:sz w:val="24"/>
        </w:rPr>
        <w:t xml:space="preserve"> </w:t>
      </w:r>
    </w:p>
    <w:p w:rsidR="004916CD" w:rsidRDefault="004916CD" w:rsidP="004916CD">
      <w:pPr>
        <w:tabs>
          <w:tab w:val="left" w:pos="7920"/>
        </w:tabs>
        <w:ind w:left="481" w:right="-179" w:hanging="481"/>
        <w:jc w:val="both"/>
      </w:pPr>
      <w:r>
        <w:rPr>
          <w:sz w:val="24"/>
        </w:rPr>
        <w:t>Corey.</w:t>
      </w:r>
      <w:r>
        <w:rPr>
          <w:spacing w:val="-3"/>
          <w:sz w:val="24"/>
        </w:rPr>
        <w:t xml:space="preserve"> </w:t>
      </w:r>
      <w:r>
        <w:rPr>
          <w:sz w:val="24"/>
        </w:rPr>
        <w:t>(2012).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Theory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Practice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Group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Counseling.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United</w:t>
      </w:r>
      <w:r>
        <w:rPr>
          <w:spacing w:val="-2"/>
          <w:sz w:val="24"/>
        </w:rPr>
        <w:t xml:space="preserve"> </w:t>
      </w:r>
      <w:r>
        <w:rPr>
          <w:sz w:val="24"/>
        </w:rPr>
        <w:t>State: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California </w:t>
      </w:r>
      <w:r>
        <w:t>State</w:t>
      </w:r>
      <w:r>
        <w:rPr>
          <w:spacing w:val="-7"/>
        </w:rPr>
        <w:t xml:space="preserve"> </w:t>
      </w:r>
      <w:r>
        <w:t>University.</w:t>
      </w:r>
    </w:p>
    <w:p w:rsidR="004916CD" w:rsidRDefault="004916CD" w:rsidP="004916CD">
      <w:pPr>
        <w:ind w:left="481" w:right="-89" w:hanging="481"/>
        <w:jc w:val="both"/>
        <w:rPr>
          <w:sz w:val="24"/>
        </w:rPr>
      </w:pPr>
      <w:r>
        <w:rPr>
          <w:sz w:val="24"/>
        </w:rPr>
        <w:t>Denham, S. A., &amp; Brown, C. A. (2010). Plays nice with others": Social emotional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learning and academic success. </w:t>
      </w:r>
      <w:r>
        <w:rPr>
          <w:i/>
          <w:sz w:val="24"/>
        </w:rPr>
        <w:t>Early Education and Development</w:t>
      </w:r>
      <w:r>
        <w:rPr>
          <w:sz w:val="24"/>
        </w:rPr>
        <w:t xml:space="preserve">, </w:t>
      </w:r>
      <w:r>
        <w:rPr>
          <w:i/>
          <w:sz w:val="24"/>
        </w:rPr>
        <w:t>21(5)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652–680.</w:t>
      </w:r>
    </w:p>
    <w:p w:rsidR="004916CD" w:rsidRDefault="004916CD" w:rsidP="004916CD">
      <w:pPr>
        <w:ind w:left="481" w:right="-89" w:hanging="481"/>
        <w:jc w:val="both"/>
        <w:rPr>
          <w:sz w:val="24"/>
        </w:rPr>
      </w:pPr>
      <w:r>
        <w:rPr>
          <w:sz w:val="24"/>
        </w:rPr>
        <w:t xml:space="preserve">Fawri, A. (2021). Human Dignity in the Counseling Perspective. </w:t>
      </w:r>
      <w:r>
        <w:rPr>
          <w:i/>
          <w:sz w:val="24"/>
        </w:rPr>
        <w:t>Altruistik: Jurnal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Konseling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 Psikologi Pendidikan</w:t>
      </w:r>
      <w:r>
        <w:rPr>
          <w:sz w:val="24"/>
        </w:rPr>
        <w:t xml:space="preserve">, </w:t>
      </w:r>
      <w:r>
        <w:rPr>
          <w:i/>
          <w:sz w:val="24"/>
        </w:rPr>
        <w:t>1(1)</w:t>
      </w:r>
      <w:r>
        <w:rPr>
          <w:sz w:val="24"/>
        </w:rPr>
        <w:t>.</w:t>
      </w:r>
    </w:p>
    <w:p w:rsidR="004916CD" w:rsidRDefault="004916CD" w:rsidP="004916CD">
      <w:pPr>
        <w:ind w:left="481" w:right="1" w:hanging="481"/>
        <w:jc w:val="both"/>
        <w:rPr>
          <w:sz w:val="24"/>
        </w:rPr>
      </w:pPr>
      <w:r>
        <w:rPr>
          <w:sz w:val="24"/>
        </w:rPr>
        <w:t>Fawri,</w:t>
      </w:r>
      <w:r>
        <w:rPr>
          <w:spacing w:val="-3"/>
          <w:sz w:val="24"/>
        </w:rPr>
        <w:t xml:space="preserve"> </w:t>
      </w:r>
      <w:r>
        <w:rPr>
          <w:sz w:val="24"/>
        </w:rPr>
        <w:t>A.,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Syukur,</w:t>
      </w:r>
      <w:r>
        <w:rPr>
          <w:spacing w:val="-6"/>
          <w:sz w:val="24"/>
        </w:rPr>
        <w:t xml:space="preserve"> </w:t>
      </w:r>
      <w:r>
        <w:rPr>
          <w:sz w:val="24"/>
        </w:rPr>
        <w:t>Y.</w:t>
      </w:r>
      <w:r>
        <w:rPr>
          <w:spacing w:val="-7"/>
          <w:sz w:val="24"/>
        </w:rPr>
        <w:t xml:space="preserve"> </w:t>
      </w:r>
      <w:r>
        <w:rPr>
          <w:sz w:val="24"/>
        </w:rPr>
        <w:t>(2022).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content</w:t>
      </w:r>
      <w:r>
        <w:rPr>
          <w:spacing w:val="-9"/>
          <w:sz w:val="24"/>
        </w:rPr>
        <w:t xml:space="preserve"> </w:t>
      </w:r>
      <w:r>
        <w:rPr>
          <w:sz w:val="24"/>
        </w:rPr>
        <w:t>mastery</w:t>
      </w:r>
      <w:r>
        <w:rPr>
          <w:spacing w:val="-14"/>
          <w:sz w:val="24"/>
        </w:rPr>
        <w:t xml:space="preserve"> </w:t>
      </w:r>
      <w:r>
        <w:rPr>
          <w:sz w:val="24"/>
        </w:rPr>
        <w:t>services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Jigsaw</w:t>
      </w:r>
      <w:r>
        <w:rPr>
          <w:spacing w:val="-9"/>
          <w:sz w:val="24"/>
        </w:rPr>
        <w:t xml:space="preserve"> </w:t>
      </w:r>
      <w:r>
        <w:rPr>
          <w:sz w:val="24"/>
        </w:rPr>
        <w:t>Type</w:t>
      </w:r>
      <w:r>
        <w:rPr>
          <w:spacing w:val="-6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8"/>
          <w:sz w:val="24"/>
        </w:rPr>
        <w:t xml:space="preserve"> </w:t>
      </w:r>
      <w:r>
        <w:rPr>
          <w:sz w:val="24"/>
        </w:rPr>
        <w:t>Models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improve</w:t>
      </w:r>
      <w:r>
        <w:rPr>
          <w:spacing w:val="-6"/>
          <w:sz w:val="24"/>
        </w:rPr>
        <w:t xml:space="preserve"> </w:t>
      </w:r>
      <w:r>
        <w:rPr>
          <w:sz w:val="24"/>
        </w:rPr>
        <w:t>students’</w:t>
      </w:r>
      <w:r>
        <w:rPr>
          <w:spacing w:val="-7"/>
          <w:sz w:val="24"/>
        </w:rPr>
        <w:t xml:space="preserve"> </w:t>
      </w:r>
      <w:r>
        <w:rPr>
          <w:sz w:val="24"/>
        </w:rPr>
        <w:t>interpersonal</w:t>
      </w:r>
      <w:r>
        <w:rPr>
          <w:spacing w:val="-57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4"/>
          <w:sz w:val="24"/>
        </w:rPr>
        <w:t xml:space="preserve"> </w:t>
      </w:r>
      <w:r>
        <w:rPr>
          <w:sz w:val="24"/>
        </w:rPr>
        <w:t>skills.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Applied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Counseling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Sciences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3(2)</w:t>
      </w:r>
      <w:r>
        <w:rPr>
          <w:sz w:val="24"/>
        </w:rPr>
        <w:t>, 22–30.</w:t>
      </w:r>
    </w:p>
    <w:p w:rsidR="004916CD" w:rsidRDefault="004916CD" w:rsidP="004916CD">
      <w:pPr>
        <w:spacing w:after="240" w:line="276" w:lineRule="auto"/>
        <w:ind w:left="567" w:right="1" w:hanging="567"/>
        <w:jc w:val="both"/>
      </w:pPr>
      <w:r>
        <w:t xml:space="preserve">Fitriani, E. (2017). MENGONTROL EMOSI SISWA DENGAN BANTUAN LAYANAN BIMBINGAN KELOMPOK. In </w:t>
      </w:r>
      <w:r>
        <w:rPr>
          <w:i/>
          <w:iCs/>
        </w:rPr>
        <w:t>Jurnal Pengabdian Kepada Masyarakat</w:t>
      </w:r>
      <w:r>
        <w:t xml:space="preserve"> (Vol. 1, Issue 2).</w:t>
      </w:r>
    </w:p>
    <w:p w:rsidR="004916CD" w:rsidRDefault="004916CD" w:rsidP="004916CD">
      <w:pPr>
        <w:spacing w:after="240" w:line="276" w:lineRule="auto"/>
        <w:ind w:left="567" w:right="1" w:hanging="567"/>
        <w:jc w:val="both"/>
      </w:pPr>
      <w:r>
        <w:t xml:space="preserve">Fitriani, E. (2018). </w:t>
      </w:r>
      <w:r>
        <w:rPr>
          <w:i/>
          <w:iCs/>
        </w:rPr>
        <w:t>Prosiding Seminar Nasional Hasil Penelitian</w:t>
      </w:r>
      <w:r>
        <w:t>.</w:t>
      </w:r>
    </w:p>
    <w:p w:rsidR="004916CD" w:rsidRDefault="004916CD" w:rsidP="004916CD">
      <w:pPr>
        <w:spacing w:after="240" w:line="276" w:lineRule="auto"/>
        <w:ind w:left="567" w:right="1" w:hanging="567"/>
        <w:jc w:val="both"/>
      </w:pPr>
      <w:r>
        <w:t xml:space="preserve">Harahap, L. A. A., &amp; Dewi, I. S. (2021). Layanan Bimbingan Kelompok Melalui Teknik Sosiodrama dalam Mengurangi Kecanduan Gadget pada Siswa. </w:t>
      </w:r>
      <w:r>
        <w:rPr>
          <w:i/>
          <w:iCs/>
        </w:rPr>
        <w:t>Syifaul Qulub: Jurnal Bimbingan Dan Konseling Islam</w:t>
      </w:r>
      <w:r>
        <w:t xml:space="preserve">, </w:t>
      </w:r>
      <w:r>
        <w:rPr>
          <w:i/>
          <w:iCs/>
        </w:rPr>
        <w:t>2</w:t>
      </w:r>
      <w:r>
        <w:t>(2), 98–105. https://doi.org/10.32505/syifaulqulub.v2i2.3665</w:t>
      </w:r>
    </w:p>
    <w:p w:rsidR="004916CD" w:rsidRDefault="004916CD" w:rsidP="004916CD">
      <w:pPr>
        <w:spacing w:after="240" w:line="276" w:lineRule="auto"/>
        <w:ind w:left="567" w:right="1" w:hanging="567"/>
        <w:jc w:val="both"/>
      </w:pPr>
      <w:r>
        <w:t xml:space="preserve">Hermanita, W., Asyah, N., &amp; Lisma, E. (2020). Pengaruh Layanan Bimbingan Kelompok Teknik Focus Group Disscussion (FGD) Terhadap Etika Berkomunikasi Siswa SMK Negeri 1 Perbaungan. </w:t>
      </w:r>
      <w:r>
        <w:rPr>
          <w:i/>
          <w:iCs/>
        </w:rPr>
        <w:t>Empathy: Guidance and Counseling Journal</w:t>
      </w:r>
      <w:r>
        <w:t xml:space="preserve">, </w:t>
      </w:r>
      <w:r>
        <w:rPr>
          <w:i/>
          <w:iCs/>
        </w:rPr>
        <w:t>1</w:t>
      </w:r>
      <w:r>
        <w:t>(1). http://www.talkingquality.gov/docs/section5/5_3.htm#Fokus%20Group%20different</w:t>
      </w:r>
      <w:bookmarkStart w:id="0" w:name="_GoBack"/>
      <w:bookmarkEnd w:id="0"/>
    </w:p>
    <w:p w:rsidR="004916CD" w:rsidRDefault="004916CD" w:rsidP="004916CD">
      <w:pPr>
        <w:spacing w:after="240" w:line="276" w:lineRule="auto"/>
        <w:ind w:left="567" w:right="1" w:hanging="567"/>
        <w:jc w:val="both"/>
      </w:pPr>
      <w:r>
        <w:lastRenderedPageBreak/>
        <w:t xml:space="preserve">Hidayati Hutasuhut, D., &amp; Utami Lubis, W. (2023). </w:t>
      </w:r>
      <w:r>
        <w:rPr>
          <w:i/>
          <w:iCs/>
        </w:rPr>
        <w:t>This work is licensed under Creative Commons Aribution License 4.0 CC-BY International license Sosialisasi Etika Dalam Pergaulan</w:t>
      </w:r>
      <w:r>
        <w:t xml:space="preserve">. </w:t>
      </w:r>
      <w:r>
        <w:rPr>
          <w:i/>
          <w:iCs/>
        </w:rPr>
        <w:t>1</w:t>
      </w:r>
      <w:r>
        <w:t>(6). https://jurnalpengabdianmasyarakatbangsa.com/index.php/jpmba/index</w:t>
      </w:r>
    </w:p>
    <w:p w:rsidR="004916CD" w:rsidRDefault="004916CD" w:rsidP="004916CD">
      <w:pPr>
        <w:pStyle w:val="BodyText"/>
        <w:ind w:left="481" w:right="91" w:hanging="481"/>
        <w:jc w:val="both"/>
      </w:pPr>
      <w:r>
        <w:t>Hutasuhut, D. H., Fadlan, M. N., &amp; Yarshal, D. (2023). Mengurangi Penyebab</w:t>
      </w:r>
      <w:r>
        <w:rPr>
          <w:spacing w:val="1"/>
        </w:rPr>
        <w:t xml:space="preserve"> </w:t>
      </w:r>
      <w:r>
        <w:rPr>
          <w:spacing w:val="-1"/>
        </w:rPr>
        <w:t>Plagiat</w:t>
      </w:r>
      <w:r>
        <w:rPr>
          <w:spacing w:val="-12"/>
        </w:rPr>
        <w:t xml:space="preserve"> </w:t>
      </w:r>
      <w:r>
        <w:t>pada</w:t>
      </w:r>
      <w:r>
        <w:rPr>
          <w:spacing w:val="-14"/>
        </w:rPr>
        <w:t xml:space="preserve"> </w:t>
      </w:r>
      <w:r>
        <w:t>Tugas</w:t>
      </w:r>
      <w:r>
        <w:rPr>
          <w:spacing w:val="-14"/>
        </w:rPr>
        <w:t xml:space="preserve"> </w:t>
      </w:r>
      <w:r>
        <w:t>Akhir</w:t>
      </w:r>
      <w:r>
        <w:rPr>
          <w:spacing w:val="-12"/>
        </w:rPr>
        <w:t xml:space="preserve"> </w:t>
      </w:r>
      <w:r>
        <w:t>Semester</w:t>
      </w:r>
      <w:r>
        <w:rPr>
          <w:spacing w:val="-12"/>
        </w:rPr>
        <w:t xml:space="preserve"> </w:t>
      </w:r>
      <w:r>
        <w:t>Melalui</w:t>
      </w:r>
      <w:r>
        <w:rPr>
          <w:spacing w:val="-12"/>
        </w:rPr>
        <w:t xml:space="preserve"> </w:t>
      </w:r>
      <w:r>
        <w:t>Bimbingan</w:t>
      </w:r>
      <w:r>
        <w:rPr>
          <w:spacing w:val="-12"/>
        </w:rPr>
        <w:t xml:space="preserve"> </w:t>
      </w:r>
      <w:r>
        <w:t>Kelompok</w:t>
      </w:r>
      <w:r>
        <w:rPr>
          <w:spacing w:val="-12"/>
        </w:rPr>
        <w:t xml:space="preserve"> </w:t>
      </w:r>
      <w:r>
        <w:t>Mahasiswa</w:t>
      </w:r>
      <w:r>
        <w:rPr>
          <w:spacing w:val="-57"/>
        </w:rPr>
        <w:t xml:space="preserve"> </w:t>
      </w:r>
      <w:r>
        <w:t xml:space="preserve">BK Universitas Muslim Nusantara Alwashliyah. </w:t>
      </w:r>
      <w:r>
        <w:rPr>
          <w:i/>
        </w:rPr>
        <w:t>Journal on Education</w:t>
      </w:r>
      <w:r>
        <w:t xml:space="preserve">, </w:t>
      </w:r>
      <w:r>
        <w:rPr>
          <w:i/>
        </w:rPr>
        <w:t>5 (2)</w:t>
      </w:r>
      <w:r>
        <w:t>,</w:t>
      </w:r>
      <w:r>
        <w:rPr>
          <w:spacing w:val="-57"/>
        </w:rPr>
        <w:t xml:space="preserve"> </w:t>
      </w:r>
      <w:r>
        <w:t>3023–3027.</w:t>
      </w:r>
    </w:p>
    <w:p w:rsidR="004916CD" w:rsidRDefault="004916CD" w:rsidP="004916CD">
      <w:pPr>
        <w:ind w:left="481" w:right="181" w:hanging="481"/>
        <w:jc w:val="both"/>
        <w:rPr>
          <w:sz w:val="24"/>
        </w:rPr>
      </w:pPr>
      <w:r>
        <w:rPr>
          <w:sz w:val="24"/>
        </w:rPr>
        <w:t>Ika</w:t>
      </w:r>
      <w:r>
        <w:rPr>
          <w:spacing w:val="1"/>
          <w:sz w:val="24"/>
        </w:rPr>
        <w:t xml:space="preserve"> </w:t>
      </w:r>
      <w:r>
        <w:rPr>
          <w:sz w:val="24"/>
        </w:rPr>
        <w:t>Sandra</w:t>
      </w:r>
      <w:r>
        <w:rPr>
          <w:spacing w:val="1"/>
          <w:sz w:val="24"/>
        </w:rPr>
        <w:t xml:space="preserve"> </w:t>
      </w:r>
      <w:r>
        <w:rPr>
          <w:sz w:val="24"/>
        </w:rPr>
        <w:t>Dewi,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F.</w:t>
      </w:r>
      <w:r>
        <w:rPr>
          <w:spacing w:val="1"/>
          <w:sz w:val="24"/>
        </w:rPr>
        <w:t xml:space="preserve"> </w:t>
      </w:r>
      <w:r>
        <w:rPr>
          <w:sz w:val="24"/>
        </w:rPr>
        <w:t>(2001).</w:t>
      </w:r>
      <w:r>
        <w:rPr>
          <w:spacing w:val="1"/>
          <w:sz w:val="24"/>
        </w:rPr>
        <w:t xml:space="preserve"> </w:t>
      </w:r>
      <w:r>
        <w:rPr>
          <w:sz w:val="24"/>
        </w:rPr>
        <w:t>Layanan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Problem</w:t>
      </w:r>
      <w:r>
        <w:rPr>
          <w:spacing w:val="1"/>
          <w:sz w:val="24"/>
        </w:rPr>
        <w:t xml:space="preserve"> </w:t>
      </w:r>
      <w:r>
        <w:rPr>
          <w:sz w:val="24"/>
        </w:rPr>
        <w:t>Solvingbagi</w:t>
      </w:r>
      <w:r>
        <w:rPr>
          <w:spacing w:val="1"/>
          <w:sz w:val="24"/>
        </w:rPr>
        <w:t xml:space="preserve"> </w:t>
      </w: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Kesiapankerja</w:t>
      </w:r>
      <w:r>
        <w:rPr>
          <w:spacing w:val="1"/>
          <w:sz w:val="24"/>
        </w:rPr>
        <w:t xml:space="preserve"> </w:t>
      </w:r>
      <w:r>
        <w:rPr>
          <w:sz w:val="24"/>
        </w:rPr>
        <w:t>Siswa.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Prosiding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Seminar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Nasional Hasil Pengabdian 202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2621–5268.</w:t>
      </w:r>
    </w:p>
    <w:p w:rsidR="004916CD" w:rsidRDefault="004916CD" w:rsidP="004916CD">
      <w:pPr>
        <w:spacing w:after="240" w:line="276" w:lineRule="auto"/>
        <w:ind w:left="567" w:right="1" w:hanging="567"/>
        <w:jc w:val="both"/>
      </w:pPr>
      <w:r>
        <w:t xml:space="preserve">Ika Sandra Dewi, Y. W. (2022). Hubungan Antara Interaksi Sosial Dengan Kreativitas Belajar Siswa Kelas X SMA Negeri 1 Pantan Cuaca Tahun Ajaran 2021/2022. </w:t>
      </w:r>
      <w:r>
        <w:rPr>
          <w:i/>
          <w:iCs/>
        </w:rPr>
        <w:t>Invention: Journal Research and Education Studies</w:t>
      </w:r>
      <w:r>
        <w:t xml:space="preserve">, </w:t>
      </w:r>
      <w:r>
        <w:rPr>
          <w:i/>
          <w:iCs/>
        </w:rPr>
        <w:t>3</w:t>
      </w:r>
      <w:r>
        <w:t>(1), 107–114. https://doi.org/10.51178/invention.v3i1.880</w:t>
      </w:r>
    </w:p>
    <w:p w:rsidR="004916CD" w:rsidRDefault="004916CD" w:rsidP="004916CD">
      <w:pPr>
        <w:tabs>
          <w:tab w:val="left" w:pos="7740"/>
        </w:tabs>
        <w:ind w:left="481" w:right="1" w:hanging="481"/>
        <w:jc w:val="both"/>
        <w:rPr>
          <w:sz w:val="24"/>
        </w:rPr>
      </w:pPr>
      <w:r>
        <w:rPr>
          <w:sz w:val="24"/>
        </w:rPr>
        <w:t>Illiyyin,</w:t>
      </w:r>
      <w:r>
        <w:rPr>
          <w:spacing w:val="-8"/>
          <w:sz w:val="24"/>
        </w:rPr>
        <w:t xml:space="preserve"> </w:t>
      </w:r>
      <w:r>
        <w:rPr>
          <w:sz w:val="24"/>
        </w:rPr>
        <w:t>Z.</w:t>
      </w:r>
      <w:r>
        <w:rPr>
          <w:spacing w:val="-8"/>
          <w:sz w:val="24"/>
        </w:rPr>
        <w:t xml:space="preserve"> </w:t>
      </w:r>
      <w:r>
        <w:rPr>
          <w:sz w:val="24"/>
        </w:rPr>
        <w:t>(2019).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Hubungan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Antara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Kecerdasan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Emosional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Kemampuan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Social Problem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Solving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Pada Remaja</w:t>
      </w:r>
      <w:r>
        <w:rPr>
          <w:sz w:val="24"/>
        </w:rPr>
        <w:t>.</w:t>
      </w:r>
    </w:p>
    <w:p w:rsidR="004916CD" w:rsidRDefault="004916CD" w:rsidP="004916CD">
      <w:pPr>
        <w:ind w:left="481" w:right="1" w:hanging="481"/>
        <w:jc w:val="both"/>
        <w:rPr>
          <w:sz w:val="24"/>
        </w:rPr>
      </w:pPr>
      <w:r>
        <w:rPr>
          <w:sz w:val="24"/>
        </w:rPr>
        <w:t xml:space="preserve">Janah, M. (n.d.). </w:t>
      </w:r>
      <w:r>
        <w:rPr>
          <w:i/>
          <w:sz w:val="24"/>
        </w:rPr>
        <w:t>Efektivitas layanan bimbingan kelompok dengan teknik diskusi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untuk meningkatkan keterampilan sosial peserta didik kelas xii sma negeri 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bandar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lampung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Doctoral</w:t>
      </w:r>
      <w:r>
        <w:rPr>
          <w:spacing w:val="-1"/>
          <w:sz w:val="24"/>
        </w:rPr>
        <w:t xml:space="preserve"> </w:t>
      </w:r>
      <w:r>
        <w:rPr>
          <w:sz w:val="24"/>
        </w:rPr>
        <w:t>dissertation,</w:t>
      </w:r>
      <w:r>
        <w:rPr>
          <w:spacing w:val="-1"/>
          <w:sz w:val="24"/>
        </w:rPr>
        <w:t xml:space="preserve"> </w:t>
      </w:r>
      <w:r>
        <w:rPr>
          <w:sz w:val="24"/>
        </w:rPr>
        <w:t>IAIN</w:t>
      </w:r>
      <w:r>
        <w:rPr>
          <w:spacing w:val="-3"/>
          <w:sz w:val="24"/>
        </w:rPr>
        <w:t xml:space="preserve"> </w:t>
      </w:r>
      <w:r>
        <w:rPr>
          <w:sz w:val="24"/>
        </w:rPr>
        <w:t>Raden</w:t>
      </w:r>
      <w:r>
        <w:rPr>
          <w:spacing w:val="1"/>
          <w:sz w:val="24"/>
        </w:rPr>
        <w:t xml:space="preserve"> </w:t>
      </w:r>
      <w:r>
        <w:rPr>
          <w:sz w:val="24"/>
        </w:rPr>
        <w:t>Intan</w:t>
      </w:r>
      <w:r>
        <w:rPr>
          <w:spacing w:val="2"/>
          <w:sz w:val="24"/>
        </w:rPr>
        <w:t xml:space="preserve"> </w:t>
      </w:r>
      <w:r>
        <w:rPr>
          <w:sz w:val="24"/>
        </w:rPr>
        <w:t>Lampung.</w:t>
      </w:r>
    </w:p>
    <w:p w:rsidR="004916CD" w:rsidRDefault="004916CD" w:rsidP="004916CD">
      <w:pPr>
        <w:ind w:left="481" w:right="1" w:hanging="481"/>
        <w:jc w:val="both"/>
      </w:pPr>
      <w:r>
        <w:rPr>
          <w:sz w:val="24"/>
        </w:rPr>
        <w:t>Lubis,</w:t>
      </w:r>
      <w:r>
        <w:rPr>
          <w:spacing w:val="74"/>
          <w:sz w:val="24"/>
        </w:rPr>
        <w:t xml:space="preserve"> </w:t>
      </w:r>
      <w:r>
        <w:rPr>
          <w:sz w:val="24"/>
        </w:rPr>
        <w:t xml:space="preserve">L.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(2011).  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 xml:space="preserve">Landasan  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 xml:space="preserve">Formal  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 xml:space="preserve">Bimbingan  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 xml:space="preserve">Konseling  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 xml:space="preserve">di  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 xml:space="preserve">. </w:t>
      </w:r>
      <w:r>
        <w:t>Ciptapustaka</w:t>
      </w:r>
      <w:r>
        <w:rPr>
          <w:spacing w:val="-3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Perintis.</w:t>
      </w:r>
    </w:p>
    <w:p w:rsidR="004916CD" w:rsidRDefault="004916CD" w:rsidP="004916CD">
      <w:pPr>
        <w:pStyle w:val="BodyText"/>
        <w:ind w:left="481" w:right="-89" w:hanging="481"/>
        <w:jc w:val="both"/>
      </w:pPr>
      <w:r>
        <w:rPr>
          <w:spacing w:val="-1"/>
        </w:rPr>
        <w:t>Minarni,</w:t>
      </w:r>
      <w:r>
        <w:rPr>
          <w:spacing w:val="-9"/>
        </w:rPr>
        <w:t xml:space="preserve"> </w:t>
      </w:r>
      <w:r>
        <w:rPr>
          <w:spacing w:val="-1"/>
        </w:rPr>
        <w:t>A.</w:t>
      </w:r>
      <w:r>
        <w:rPr>
          <w:spacing w:val="-9"/>
        </w:rPr>
        <w:t xml:space="preserve"> </w:t>
      </w:r>
      <w:r>
        <w:rPr>
          <w:spacing w:val="-1"/>
        </w:rPr>
        <w:t>(2013).</w:t>
      </w:r>
      <w:r>
        <w:rPr>
          <w:spacing w:val="-9"/>
        </w:rPr>
        <w:t xml:space="preserve"> </w:t>
      </w:r>
      <w:r>
        <w:rPr>
          <w:spacing w:val="-1"/>
        </w:rPr>
        <w:t>Pengaruh</w:t>
      </w:r>
      <w:r>
        <w:rPr>
          <w:spacing w:val="-9"/>
        </w:rPr>
        <w:t xml:space="preserve"> </w:t>
      </w:r>
      <w:r>
        <w:t>pembelajaran</w:t>
      </w:r>
      <w:r>
        <w:rPr>
          <w:spacing w:val="-9"/>
        </w:rPr>
        <w:t xml:space="preserve"> </w:t>
      </w:r>
      <w:r>
        <w:t>berbasis</w:t>
      </w:r>
      <w:r>
        <w:rPr>
          <w:spacing w:val="-15"/>
        </w:rPr>
        <w:t xml:space="preserve"> </w:t>
      </w:r>
      <w:r>
        <w:t>masalah</w:t>
      </w:r>
      <w:r>
        <w:rPr>
          <w:spacing w:val="-13"/>
        </w:rPr>
        <w:t xml:space="preserve"> </w:t>
      </w:r>
      <w:r>
        <w:t>terhadap</w:t>
      </w:r>
      <w:r>
        <w:rPr>
          <w:spacing w:val="-9"/>
        </w:rPr>
        <w:t xml:space="preserve"> </w:t>
      </w:r>
      <w:r>
        <w:t>kemampuan</w:t>
      </w:r>
      <w:r>
        <w:rPr>
          <w:spacing w:val="-58"/>
        </w:rPr>
        <w:t xml:space="preserve"> </w:t>
      </w:r>
      <w:r>
        <w:t>pemahaman matematis dan keterampilan sosial siswa SMP Negeri di Kota</w:t>
      </w:r>
      <w:r>
        <w:rPr>
          <w:spacing w:val="1"/>
        </w:rPr>
        <w:t xml:space="preserve"> </w:t>
      </w:r>
      <w:r>
        <w:t>Bandung.</w:t>
      </w:r>
      <w:r>
        <w:rPr>
          <w:spacing w:val="-1"/>
        </w:rPr>
        <w:t xml:space="preserve"> </w:t>
      </w:r>
      <w:r>
        <w:rPr>
          <w:i/>
        </w:rPr>
        <w:t>Jurnal Paradikma</w:t>
      </w:r>
      <w:r>
        <w:t xml:space="preserve">, </w:t>
      </w:r>
      <w:r>
        <w:rPr>
          <w:i/>
        </w:rPr>
        <w:t>6(02)</w:t>
      </w:r>
      <w:r>
        <w:t>, 162–174.</w:t>
      </w:r>
    </w:p>
    <w:p w:rsidR="004916CD" w:rsidRDefault="004916CD" w:rsidP="004916CD">
      <w:pPr>
        <w:spacing w:after="240" w:line="276" w:lineRule="auto"/>
        <w:ind w:left="567" w:right="1" w:hanging="567"/>
        <w:jc w:val="both"/>
      </w:pPr>
      <w:r>
        <w:t xml:space="preserve">Motivasi, T., Siswa, B., Pembelajaran, S., Kelas, O., Di, V., Rk, S., Deli, D. M., Nazariah, T., &amp; Dewi, I. S. (2023). Pengaruh Layanan Informasi Melalui Metode Reward and Punishment. </w:t>
      </w:r>
      <w:r>
        <w:rPr>
          <w:i/>
          <w:iCs/>
        </w:rPr>
        <w:t>Indonesian Counseling and Psychology</w:t>
      </w:r>
      <w:r>
        <w:t xml:space="preserve">, </w:t>
      </w:r>
      <w:r>
        <w:rPr>
          <w:i/>
          <w:iCs/>
        </w:rPr>
        <w:t>3</w:t>
      </w:r>
      <w:r>
        <w:t>(Juni), 47–53. https://jurnal.unimed.ac.id/2012/index.php/ergasia/index</w:t>
      </w:r>
    </w:p>
    <w:p w:rsidR="004916CD" w:rsidRDefault="004916CD" w:rsidP="004916CD">
      <w:pPr>
        <w:spacing w:after="240" w:line="276" w:lineRule="auto"/>
        <w:ind w:left="567" w:right="1" w:hanging="567"/>
        <w:jc w:val="both"/>
      </w:pPr>
      <w:r>
        <w:t xml:space="preserve">Motivasi, T., Siswa, B., Sma, D., Washliyah, A., Morawa, T., Hasibuan, R. M., &amp; Dewi, I. S. (n.d.). </w:t>
      </w:r>
      <w:r>
        <w:rPr>
          <w:i/>
          <w:iCs/>
        </w:rPr>
        <w:t>EduGlobal: Jurnal Penelitian Pendidikan Pengaruh Layanan Bimbingan Belajar Melalui Teknik Homeroom</w:t>
      </w:r>
      <w:r>
        <w:t>.</w:t>
      </w:r>
    </w:p>
    <w:p w:rsidR="004916CD" w:rsidRDefault="004916CD" w:rsidP="004916CD">
      <w:pPr>
        <w:pStyle w:val="BodyText"/>
        <w:ind w:left="481" w:right="-89" w:hanging="481"/>
        <w:jc w:val="both"/>
      </w:pPr>
      <w:r>
        <w:t xml:space="preserve">Nasution, S. (2016). </w:t>
      </w:r>
      <w:r>
        <w:rPr>
          <w:i/>
        </w:rPr>
        <w:t>Metode Research (MetodeIlmiah)</w:t>
      </w:r>
      <w:r>
        <w:t>. BumiAksara.</w:t>
      </w:r>
      <w:r>
        <w:rPr>
          <w:spacing w:val="-57"/>
        </w:rPr>
        <w:t xml:space="preserve"> </w:t>
      </w:r>
      <w:r>
        <w:t>Noor,</w:t>
      </w:r>
      <w:r>
        <w:rPr>
          <w:spacing w:val="-1"/>
        </w:rPr>
        <w:t xml:space="preserve"> </w:t>
      </w:r>
      <w:r>
        <w:t>J. (2011).</w:t>
      </w:r>
      <w:r>
        <w:rPr>
          <w:spacing w:val="1"/>
        </w:rPr>
        <w:t xml:space="preserve"> </w:t>
      </w:r>
      <w:r>
        <w:rPr>
          <w:i/>
        </w:rPr>
        <w:t>Meteode</w:t>
      </w:r>
      <w:r>
        <w:rPr>
          <w:i/>
          <w:spacing w:val="1"/>
        </w:rPr>
        <w:t xml:space="preserve"> </w:t>
      </w:r>
      <w:r>
        <w:rPr>
          <w:i/>
        </w:rPr>
        <w:t>Penelitian</w:t>
      </w:r>
      <w:r>
        <w:t>.</w:t>
      </w:r>
      <w:r>
        <w:rPr>
          <w:spacing w:val="-1"/>
        </w:rPr>
        <w:t xml:space="preserve"> </w:t>
      </w:r>
      <w:r>
        <w:t>Kencana.</w:t>
      </w:r>
    </w:p>
    <w:p w:rsidR="004916CD" w:rsidRDefault="004916CD" w:rsidP="004916CD">
      <w:pPr>
        <w:spacing w:after="240" w:line="276" w:lineRule="auto"/>
        <w:ind w:left="567" w:right="1" w:hanging="567"/>
        <w:jc w:val="both"/>
      </w:pPr>
      <w:r>
        <w:t xml:space="preserve">Nurbaini, S., Asyah, N., &amp; Dewi, I. S. (2023). Pengaruh Layanan Bimbingan Kelompok Teknik Diskusi Terhadap Kepercayaan Diri Siswa Pada Kelas X SMK Al-Washliyah 4 Medan. In </w:t>
      </w:r>
      <w:r>
        <w:rPr>
          <w:i/>
          <w:iCs/>
        </w:rPr>
        <w:t>Journal Research and Education Studies</w:t>
      </w:r>
      <w:r>
        <w:t xml:space="preserve"> (Vol. 4, Issue 1).</w:t>
      </w:r>
    </w:p>
    <w:p w:rsidR="004916CD" w:rsidRDefault="004916CD" w:rsidP="004916CD">
      <w:pPr>
        <w:ind w:left="481" w:right="-89" w:hanging="481"/>
        <w:jc w:val="both"/>
        <w:rPr>
          <w:sz w:val="24"/>
        </w:rPr>
      </w:pPr>
      <w:r>
        <w:rPr>
          <w:sz w:val="24"/>
        </w:rPr>
        <w:t>Nursalim,</w:t>
      </w:r>
      <w:r>
        <w:rPr>
          <w:spacing w:val="-6"/>
          <w:sz w:val="24"/>
        </w:rPr>
        <w:t xml:space="preserve"> </w:t>
      </w:r>
      <w:r>
        <w:rPr>
          <w:sz w:val="24"/>
        </w:rPr>
        <w:t>M.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S.</w:t>
      </w:r>
      <w:r>
        <w:rPr>
          <w:spacing w:val="-6"/>
          <w:sz w:val="24"/>
        </w:rPr>
        <w:t xml:space="preserve"> </w:t>
      </w:r>
      <w:r>
        <w:rPr>
          <w:sz w:val="24"/>
        </w:rPr>
        <w:t>(2002).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Layanan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Bimbingan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Konseling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Unesa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7"/>
          <w:sz w:val="24"/>
        </w:rPr>
        <w:t xml:space="preserve"> </w:t>
      </w:r>
      <w:r>
        <w:rPr>
          <w:sz w:val="24"/>
        </w:rPr>
        <w:t>Press.</w:t>
      </w:r>
    </w:p>
    <w:p w:rsidR="004916CD" w:rsidRDefault="004916CD" w:rsidP="004916CD">
      <w:pPr>
        <w:ind w:left="481" w:right="-89" w:hanging="481"/>
        <w:jc w:val="both"/>
        <w:rPr>
          <w:sz w:val="24"/>
        </w:rPr>
      </w:pPr>
    </w:p>
    <w:p w:rsidR="004916CD" w:rsidRDefault="004916CD" w:rsidP="004916CD">
      <w:pPr>
        <w:ind w:left="1" w:right="1"/>
        <w:jc w:val="both"/>
        <w:rPr>
          <w:spacing w:val="-57"/>
          <w:sz w:val="24"/>
        </w:rPr>
      </w:pPr>
      <w:r>
        <w:rPr>
          <w:sz w:val="24"/>
        </w:rPr>
        <w:t>Prayitno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Amti,</w:t>
      </w:r>
      <w:r>
        <w:rPr>
          <w:spacing w:val="-8"/>
          <w:sz w:val="24"/>
        </w:rPr>
        <w:t xml:space="preserve"> </w:t>
      </w:r>
      <w:r>
        <w:rPr>
          <w:sz w:val="24"/>
        </w:rPr>
        <w:t>E.</w:t>
      </w:r>
      <w:r>
        <w:rPr>
          <w:spacing w:val="-12"/>
          <w:sz w:val="24"/>
        </w:rPr>
        <w:t xml:space="preserve"> </w:t>
      </w:r>
      <w:r>
        <w:rPr>
          <w:sz w:val="24"/>
        </w:rPr>
        <w:t>(2004).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Dasar-dasar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Bimbingan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Konseling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Rineka</w:t>
      </w:r>
      <w:r>
        <w:rPr>
          <w:spacing w:val="-7"/>
          <w:sz w:val="24"/>
        </w:rPr>
        <w:t xml:space="preserve"> </w:t>
      </w:r>
      <w:r>
        <w:rPr>
          <w:sz w:val="24"/>
        </w:rPr>
        <w:t>Cipta.</w:t>
      </w:r>
      <w:r>
        <w:rPr>
          <w:spacing w:val="-57"/>
          <w:sz w:val="24"/>
        </w:rPr>
        <w:t xml:space="preserve"> </w:t>
      </w:r>
    </w:p>
    <w:p w:rsidR="004916CD" w:rsidRDefault="004916CD" w:rsidP="004916CD">
      <w:pPr>
        <w:ind w:left="1" w:right="1"/>
        <w:jc w:val="both"/>
        <w:rPr>
          <w:spacing w:val="1"/>
          <w:sz w:val="24"/>
        </w:rPr>
      </w:pPr>
      <w:r>
        <w:rPr>
          <w:sz w:val="24"/>
        </w:rPr>
        <w:t xml:space="preserve">Prayitno. (2017). </w:t>
      </w:r>
      <w:r>
        <w:rPr>
          <w:i/>
          <w:sz w:val="24"/>
        </w:rPr>
        <w:t>Konseling profesional Yang Berhasil</w:t>
      </w:r>
      <w:r>
        <w:rPr>
          <w:sz w:val="24"/>
        </w:rPr>
        <w:t>. Pt Raja Grafindo Persada.</w:t>
      </w:r>
      <w:r>
        <w:rPr>
          <w:spacing w:val="1"/>
          <w:sz w:val="24"/>
        </w:rPr>
        <w:t xml:space="preserve"> </w:t>
      </w:r>
    </w:p>
    <w:p w:rsidR="004916CD" w:rsidRDefault="004916CD" w:rsidP="004916CD">
      <w:pPr>
        <w:ind w:left="1" w:right="1"/>
        <w:jc w:val="both"/>
        <w:rPr>
          <w:spacing w:val="1"/>
          <w:sz w:val="24"/>
        </w:rPr>
      </w:pPr>
    </w:p>
    <w:p w:rsidR="004916CD" w:rsidRDefault="004916CD" w:rsidP="004916CD">
      <w:pPr>
        <w:ind w:left="567" w:right="1" w:hanging="567"/>
        <w:jc w:val="both"/>
        <w:rPr>
          <w:sz w:val="24"/>
        </w:rPr>
      </w:pPr>
      <w:r>
        <w:rPr>
          <w:sz w:val="24"/>
        </w:rPr>
        <w:t>Rachmah,</w:t>
      </w:r>
      <w:r>
        <w:rPr>
          <w:spacing w:val="-1"/>
          <w:sz w:val="24"/>
        </w:rPr>
        <w:t xml:space="preserve"> </w:t>
      </w:r>
      <w:r>
        <w:rPr>
          <w:sz w:val="24"/>
        </w:rPr>
        <w:t>H.</w:t>
      </w:r>
      <w:r>
        <w:rPr>
          <w:spacing w:val="-1"/>
          <w:sz w:val="24"/>
        </w:rPr>
        <w:t xml:space="preserve"> </w:t>
      </w:r>
      <w:r>
        <w:rPr>
          <w:sz w:val="24"/>
        </w:rPr>
        <w:t>(2018).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Berpikir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Sosial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Keterampilan Sosial.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CV</w:t>
      </w:r>
      <w:r>
        <w:rPr>
          <w:spacing w:val="-3"/>
          <w:sz w:val="24"/>
        </w:rPr>
        <w:t xml:space="preserve"> </w:t>
      </w:r>
      <w:r>
        <w:rPr>
          <w:sz w:val="24"/>
        </w:rPr>
        <w:t>Alfabeta.</w:t>
      </w:r>
    </w:p>
    <w:p w:rsidR="004916CD" w:rsidRDefault="004916CD" w:rsidP="004916CD">
      <w:pPr>
        <w:ind w:left="567" w:right="1" w:hanging="567"/>
        <w:jc w:val="both"/>
        <w:rPr>
          <w:sz w:val="24"/>
        </w:rPr>
      </w:pPr>
    </w:p>
    <w:p w:rsidR="004916CD" w:rsidRDefault="004916CD" w:rsidP="004916CD">
      <w:pPr>
        <w:spacing w:after="240" w:line="276" w:lineRule="auto"/>
        <w:ind w:left="567" w:right="1" w:hanging="567"/>
        <w:jc w:val="both"/>
      </w:pPr>
      <w:r>
        <w:t xml:space="preserve">Rifai, Y. A., &amp; Dewi, I. S. (2023). Hubungan Lingkungan Teman Sebaya Terhadap Tingkah Laku Siswa Kelas X Perhotelan SMK Negeri 1 Beringintahun Ajaran 2021/2022. In </w:t>
      </w:r>
      <w:r>
        <w:rPr>
          <w:i/>
          <w:iCs/>
        </w:rPr>
        <w:t>Cybernetics: Journal Educational Research and Social Studies</w:t>
      </w:r>
      <w:r>
        <w:t xml:space="preserve"> (Vol. 4, Issue 1). http://pusdikra-publishing.com/index.php/jrss</w:t>
      </w:r>
    </w:p>
    <w:p w:rsidR="004916CD" w:rsidRDefault="004916CD" w:rsidP="004916CD">
      <w:pPr>
        <w:ind w:left="567" w:right="1" w:hanging="567"/>
        <w:jc w:val="both"/>
        <w:rPr>
          <w:sz w:val="24"/>
        </w:rPr>
      </w:pPr>
      <w:r>
        <w:rPr>
          <w:sz w:val="24"/>
        </w:rPr>
        <w:t>Rizky</w:t>
      </w:r>
      <w:r>
        <w:rPr>
          <w:spacing w:val="1"/>
          <w:sz w:val="24"/>
        </w:rPr>
        <w:t xml:space="preserve"> </w:t>
      </w:r>
      <w:r>
        <w:rPr>
          <w:sz w:val="24"/>
        </w:rPr>
        <w:t>Ayu,</w:t>
      </w:r>
      <w:r>
        <w:rPr>
          <w:spacing w:val="1"/>
          <w:sz w:val="24"/>
        </w:rPr>
        <w:t xml:space="preserve"> </w:t>
      </w:r>
      <w:r>
        <w:rPr>
          <w:sz w:val="24"/>
        </w:rPr>
        <w:t>Syahfitri</w:t>
      </w:r>
      <w:r>
        <w:rPr>
          <w:spacing w:val="1"/>
          <w:sz w:val="24"/>
        </w:rPr>
        <w:t xml:space="preserve"> </w:t>
      </w:r>
      <w:r>
        <w:rPr>
          <w:sz w:val="24"/>
        </w:rPr>
        <w:t>Purba1,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(2023).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Konformitas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Perilaku Prososial Siswa Di SMP RK. Deli Murni Delitua. </w:t>
      </w:r>
      <w:r>
        <w:rPr>
          <w:i/>
          <w:sz w:val="24"/>
        </w:rPr>
        <w:t>Journal 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Education Studies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4 (1)</w:t>
      </w:r>
      <w:r>
        <w:rPr>
          <w:sz w:val="24"/>
        </w:rPr>
        <w:t>, 36–44.</w:t>
      </w:r>
    </w:p>
    <w:p w:rsidR="004916CD" w:rsidRDefault="004916CD" w:rsidP="004916CD">
      <w:pPr>
        <w:ind w:left="567" w:right="1" w:hanging="567"/>
        <w:jc w:val="both"/>
        <w:rPr>
          <w:sz w:val="24"/>
        </w:rPr>
      </w:pPr>
      <w:r>
        <w:rPr>
          <w:sz w:val="24"/>
        </w:rPr>
        <w:t xml:space="preserve">Romlah, T. (2001). </w:t>
      </w:r>
      <w:r>
        <w:rPr>
          <w:i/>
          <w:sz w:val="24"/>
        </w:rPr>
        <w:t>Teori dan Praktek Bimbingan Kelompok</w:t>
      </w:r>
      <w:r>
        <w:rPr>
          <w:sz w:val="24"/>
        </w:rPr>
        <w:t>. Universitas Negeri</w:t>
      </w:r>
      <w:r>
        <w:rPr>
          <w:spacing w:val="1"/>
          <w:sz w:val="24"/>
        </w:rPr>
        <w:t xml:space="preserve"> </w:t>
      </w:r>
      <w:r>
        <w:rPr>
          <w:sz w:val="24"/>
        </w:rPr>
        <w:t>Malang.</w:t>
      </w:r>
    </w:p>
    <w:p w:rsidR="004916CD" w:rsidRDefault="004916CD" w:rsidP="004916CD">
      <w:pPr>
        <w:ind w:left="567" w:right="1" w:hanging="567"/>
        <w:jc w:val="both"/>
        <w:rPr>
          <w:sz w:val="24"/>
        </w:rPr>
      </w:pPr>
      <w:r>
        <w:rPr>
          <w:sz w:val="24"/>
        </w:rPr>
        <w:t>Rosida,</w:t>
      </w:r>
      <w:r>
        <w:rPr>
          <w:spacing w:val="-7"/>
          <w:sz w:val="24"/>
        </w:rPr>
        <w:t xml:space="preserve"> </w:t>
      </w:r>
      <w:r>
        <w:rPr>
          <w:sz w:val="24"/>
        </w:rPr>
        <w:t>A.</w:t>
      </w:r>
      <w:r>
        <w:rPr>
          <w:spacing w:val="-3"/>
          <w:sz w:val="24"/>
        </w:rPr>
        <w:t xml:space="preserve"> </w:t>
      </w:r>
      <w:r>
        <w:rPr>
          <w:sz w:val="24"/>
        </w:rPr>
        <w:t>(n.d.).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Pengaruh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Layanan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Bimbingan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Kelompok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Teknik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Diskusi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Keterampilan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Sosial Siswa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Kelas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XI SMA Negeri 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Kediri</w:t>
      </w:r>
      <w:r>
        <w:rPr>
          <w:sz w:val="24"/>
        </w:rPr>
        <w:t>.</w:t>
      </w:r>
    </w:p>
    <w:p w:rsidR="004916CD" w:rsidRDefault="004916CD" w:rsidP="004916CD">
      <w:pPr>
        <w:pStyle w:val="BodyText"/>
        <w:ind w:left="567" w:right="1" w:hanging="567"/>
        <w:jc w:val="both"/>
      </w:pPr>
      <w:r>
        <w:t>Setianingsih, E. S. (2014). Pengembangan Model Bimbingan Kelompok Teknik</w:t>
      </w:r>
      <w:r>
        <w:rPr>
          <w:spacing w:val="1"/>
        </w:rPr>
        <w:t xml:space="preserve"> </w:t>
      </w:r>
      <w:r>
        <w:t xml:space="preserve">Pemecahan Masalah Untuk Meningkatkan Keterbukaan Diri Siswa.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Bimbingan</w:t>
      </w:r>
      <w:r>
        <w:rPr>
          <w:i/>
          <w:spacing w:val="-1"/>
        </w:rPr>
        <w:t xml:space="preserve"> </w:t>
      </w:r>
      <w:r>
        <w:rPr>
          <w:i/>
        </w:rPr>
        <w:t>Dan Konseling</w:t>
      </w:r>
      <w:r>
        <w:t xml:space="preserve">, </w:t>
      </w:r>
      <w:r>
        <w:rPr>
          <w:i/>
        </w:rPr>
        <w:t>3(2)</w:t>
      </w:r>
      <w:r>
        <w:t>(3).</w:t>
      </w:r>
    </w:p>
    <w:p w:rsidR="004916CD" w:rsidRDefault="004916CD" w:rsidP="004916CD">
      <w:pPr>
        <w:ind w:left="567" w:right="1" w:hanging="567"/>
        <w:jc w:val="both"/>
        <w:rPr>
          <w:sz w:val="24"/>
        </w:rPr>
      </w:pPr>
      <w:r>
        <w:rPr>
          <w:sz w:val="24"/>
        </w:rPr>
        <w:t>Sugiono.</w:t>
      </w:r>
      <w:r>
        <w:rPr>
          <w:spacing w:val="3"/>
          <w:sz w:val="24"/>
        </w:rPr>
        <w:t xml:space="preserve"> </w:t>
      </w:r>
      <w:r>
        <w:rPr>
          <w:sz w:val="24"/>
        </w:rPr>
        <w:t>(2012).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penelitian pendidikan: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pendekatan kuantitatif,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kualitatif,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R&amp;D, Cet. ke-15</w:t>
      </w:r>
      <w:r>
        <w:rPr>
          <w:sz w:val="24"/>
        </w:rPr>
        <w:t>. Alfabeta.</w:t>
      </w:r>
    </w:p>
    <w:p w:rsidR="004916CD" w:rsidRDefault="004916CD" w:rsidP="004916CD">
      <w:pPr>
        <w:ind w:left="567" w:right="1" w:hanging="567"/>
        <w:jc w:val="both"/>
        <w:rPr>
          <w:sz w:val="24"/>
        </w:rPr>
      </w:pPr>
      <w:r>
        <w:rPr>
          <w:sz w:val="24"/>
        </w:rPr>
        <w:t xml:space="preserve">Sugiyono. (2017). </w:t>
      </w:r>
      <w:r>
        <w:rPr>
          <w:i/>
          <w:sz w:val="24"/>
        </w:rPr>
        <w:t>Metode Penelitian Kuantitatif, Kualitatif, dan R&amp;D</w:t>
      </w:r>
      <w:r>
        <w:rPr>
          <w:sz w:val="24"/>
        </w:rPr>
        <w:t>. Alfabeta.</w:t>
      </w:r>
      <w:r>
        <w:rPr>
          <w:spacing w:val="-57"/>
          <w:sz w:val="24"/>
        </w:rPr>
        <w:t xml:space="preserve"> </w:t>
      </w:r>
      <w:r>
        <w:rPr>
          <w:sz w:val="24"/>
        </w:rPr>
        <w:t>Sugiyono.</w:t>
      </w:r>
      <w:r>
        <w:rPr>
          <w:spacing w:val="-2"/>
          <w:sz w:val="24"/>
        </w:rPr>
        <w:t xml:space="preserve"> </w:t>
      </w:r>
      <w:r>
        <w:rPr>
          <w:sz w:val="24"/>
        </w:rPr>
        <w:t>(2018).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Metode Penelitian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Kuantitatif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IKAPI.</w:t>
      </w:r>
    </w:p>
    <w:p w:rsidR="004916CD" w:rsidRDefault="004916CD" w:rsidP="004916CD">
      <w:pPr>
        <w:ind w:left="567" w:right="1" w:hanging="567"/>
        <w:jc w:val="both"/>
        <w:rPr>
          <w:sz w:val="24"/>
        </w:rPr>
      </w:pPr>
      <w:r>
        <w:rPr>
          <w:sz w:val="24"/>
        </w:rPr>
        <w:t>Thalib,</w:t>
      </w:r>
      <w:r>
        <w:rPr>
          <w:spacing w:val="34"/>
          <w:sz w:val="24"/>
        </w:rPr>
        <w:t xml:space="preserve"> </w:t>
      </w:r>
      <w:r>
        <w:rPr>
          <w:sz w:val="24"/>
        </w:rPr>
        <w:t>S.</w:t>
      </w:r>
      <w:r>
        <w:rPr>
          <w:spacing w:val="34"/>
          <w:sz w:val="24"/>
        </w:rPr>
        <w:t xml:space="preserve"> </w:t>
      </w:r>
      <w:r>
        <w:rPr>
          <w:sz w:val="24"/>
        </w:rPr>
        <w:t>B.</w:t>
      </w:r>
      <w:r>
        <w:rPr>
          <w:spacing w:val="34"/>
          <w:sz w:val="24"/>
        </w:rPr>
        <w:t xml:space="preserve"> </w:t>
      </w:r>
      <w:r>
        <w:rPr>
          <w:sz w:val="24"/>
        </w:rPr>
        <w:t>(2013).</w:t>
      </w:r>
      <w:r>
        <w:rPr>
          <w:spacing w:val="42"/>
          <w:sz w:val="24"/>
        </w:rPr>
        <w:t xml:space="preserve"> </w:t>
      </w:r>
      <w:r>
        <w:rPr>
          <w:i/>
          <w:sz w:val="24"/>
        </w:rPr>
        <w:t>Psikologi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Berbasis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Empiris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Aplikatif</w:t>
      </w:r>
      <w:r>
        <w:rPr>
          <w:sz w:val="24"/>
        </w:rPr>
        <w:t xml:space="preserve">. </w:t>
      </w:r>
      <w:r>
        <w:t>Kencana.</w:t>
      </w:r>
    </w:p>
    <w:p w:rsidR="004916CD" w:rsidRDefault="004916CD" w:rsidP="004916CD">
      <w:pPr>
        <w:ind w:left="567" w:right="1" w:hanging="567"/>
        <w:jc w:val="both"/>
        <w:rPr>
          <w:sz w:val="24"/>
        </w:rPr>
      </w:pPr>
      <w:r>
        <w:rPr>
          <w:sz w:val="24"/>
        </w:rPr>
        <w:t xml:space="preserve">Tohirin. (2007). </w:t>
      </w:r>
      <w:r>
        <w:rPr>
          <w:i/>
          <w:sz w:val="24"/>
        </w:rPr>
        <w:t>Bimbingan dan Konseling di Madrasah</w:t>
      </w:r>
      <w:r>
        <w:rPr>
          <w:sz w:val="24"/>
        </w:rPr>
        <w:t>. Rajawali Persada.</w:t>
      </w:r>
      <w:r>
        <w:rPr>
          <w:spacing w:val="1"/>
          <w:sz w:val="24"/>
        </w:rPr>
        <w:t xml:space="preserve"> </w:t>
      </w:r>
      <w:r>
        <w:rPr>
          <w:sz w:val="24"/>
        </w:rPr>
        <w:t>Wulandari,</w:t>
      </w:r>
      <w:r>
        <w:rPr>
          <w:spacing w:val="18"/>
          <w:sz w:val="24"/>
        </w:rPr>
        <w:t xml:space="preserve"> </w:t>
      </w:r>
      <w:r>
        <w:rPr>
          <w:sz w:val="24"/>
        </w:rPr>
        <w:t>S.</w:t>
      </w:r>
      <w:r>
        <w:rPr>
          <w:spacing w:val="18"/>
          <w:sz w:val="24"/>
        </w:rPr>
        <w:t xml:space="preserve"> </w:t>
      </w:r>
      <w:r>
        <w:rPr>
          <w:sz w:val="24"/>
        </w:rPr>
        <w:t>(2018).</w:t>
      </w:r>
      <w:r>
        <w:rPr>
          <w:spacing w:val="22"/>
          <w:sz w:val="24"/>
        </w:rPr>
        <w:t xml:space="preserve"> </w:t>
      </w:r>
      <w:r>
        <w:rPr>
          <w:i/>
          <w:sz w:val="24"/>
        </w:rPr>
        <w:t>Pemberian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Layanan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Bimbingan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Kelompok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Teknik Role Playing Untuk Meningkatkan Keterampilan Sosial Siswa Di Madrasah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Aliyah Proyek Univa Medan Tahun Ajaran 2018-2019</w:t>
      </w:r>
      <w:r>
        <w:rPr>
          <w:sz w:val="24"/>
        </w:rPr>
        <w:t>. Doctoral dissertation,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Islam Negeri</w:t>
      </w:r>
      <w:r>
        <w:rPr>
          <w:spacing w:val="1"/>
          <w:sz w:val="24"/>
        </w:rPr>
        <w:t xml:space="preserve"> </w:t>
      </w:r>
      <w:r>
        <w:rPr>
          <w:sz w:val="24"/>
        </w:rPr>
        <w:t>Sumatera Utara.</w:t>
      </w:r>
    </w:p>
    <w:p w:rsidR="004916CD" w:rsidRDefault="004916CD" w:rsidP="004916CD">
      <w:pPr>
        <w:spacing w:after="240" w:line="276" w:lineRule="auto"/>
        <w:ind w:left="567" w:right="1" w:hanging="567"/>
        <w:jc w:val="both"/>
      </w:pPr>
      <w:r>
        <w:t xml:space="preserve">Utami Lubis, W. (2022). Pengaruh Bimbingan Kelompok Teknik Modeling Terhadap Pemahaman Profil Pelajar Pancasila Pada Siswa Kelas VII-3 SMP Negeri 4 Percut Sei Tuan Tahun Ajaran 2021/2022. In </w:t>
      </w:r>
      <w:r>
        <w:rPr>
          <w:i/>
          <w:iCs/>
        </w:rPr>
        <w:t>Journal Research and Education Studies</w:t>
      </w:r>
      <w:r>
        <w:t xml:space="preserve"> (Vol. 3, Issue 2).</w:t>
      </w:r>
    </w:p>
    <w:p w:rsidR="004916CD" w:rsidRDefault="004916CD" w:rsidP="004916CD">
      <w:pPr>
        <w:ind w:left="567" w:right="1" w:hanging="567"/>
        <w:jc w:val="both"/>
      </w:pPr>
      <w:r>
        <w:rPr>
          <w:spacing w:val="-1"/>
        </w:rPr>
        <w:t>Yoga</w:t>
      </w:r>
      <w:r>
        <w:rPr>
          <w:spacing w:val="-11"/>
        </w:rPr>
        <w:t xml:space="preserve"> </w:t>
      </w:r>
      <w:r>
        <w:rPr>
          <w:spacing w:val="-1"/>
        </w:rPr>
        <w:t>Wijaya,</w:t>
      </w:r>
      <w:r>
        <w:rPr>
          <w:spacing w:val="-8"/>
        </w:rPr>
        <w:t xml:space="preserve"> </w:t>
      </w:r>
      <w:r>
        <w:rPr>
          <w:spacing w:val="-1"/>
        </w:rPr>
        <w:t>I.</w:t>
      </w:r>
      <w:r>
        <w:rPr>
          <w:spacing w:val="-11"/>
        </w:rPr>
        <w:t xml:space="preserve"> </w:t>
      </w:r>
      <w:r>
        <w:rPr>
          <w:spacing w:val="-1"/>
        </w:rPr>
        <w:t>S.</w:t>
      </w:r>
      <w:r>
        <w:rPr>
          <w:spacing w:val="-12"/>
        </w:rPr>
        <w:t xml:space="preserve"> </w:t>
      </w:r>
      <w:r>
        <w:rPr>
          <w:spacing w:val="-1"/>
        </w:rPr>
        <w:t>D.</w:t>
      </w:r>
      <w:r>
        <w:rPr>
          <w:spacing w:val="-12"/>
        </w:rPr>
        <w:t xml:space="preserve"> </w:t>
      </w:r>
      <w:r>
        <w:rPr>
          <w:spacing w:val="-1"/>
        </w:rPr>
        <w:t>(2022).</w:t>
      </w:r>
      <w:r>
        <w:rPr>
          <w:spacing w:val="-7"/>
        </w:rPr>
        <w:t xml:space="preserve"> </w:t>
      </w:r>
      <w:r>
        <w:rPr>
          <w:spacing w:val="-1"/>
        </w:rPr>
        <w:t>Hubungan</w:t>
      </w:r>
      <w:r>
        <w:rPr>
          <w:spacing w:val="-8"/>
        </w:rPr>
        <w:t xml:space="preserve"> </w:t>
      </w:r>
      <w:r>
        <w:rPr>
          <w:spacing w:val="-1"/>
        </w:rPr>
        <w:t>Antara</w:t>
      </w:r>
      <w:r>
        <w:rPr>
          <w:spacing w:val="-10"/>
        </w:rPr>
        <w:t xml:space="preserve"> </w:t>
      </w:r>
      <w:r>
        <w:rPr>
          <w:spacing w:val="-1"/>
        </w:rPr>
        <w:t>Interaksi</w:t>
      </w:r>
      <w:r>
        <w:rPr>
          <w:spacing w:val="-15"/>
        </w:rPr>
        <w:t xml:space="preserve"> </w:t>
      </w:r>
      <w:r>
        <w:rPr>
          <w:spacing w:val="-1"/>
        </w:rPr>
        <w:t>Sosial</w:t>
      </w:r>
      <w:r>
        <w:rPr>
          <w:spacing w:val="-12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Kreativitas</w:t>
      </w:r>
      <w:r>
        <w:rPr>
          <w:spacing w:val="-58"/>
        </w:rPr>
        <w:t xml:space="preserve"> </w:t>
      </w:r>
      <w:r>
        <w:t>Belajar</w:t>
      </w:r>
      <w:r>
        <w:rPr>
          <w:spacing w:val="-7"/>
        </w:rPr>
        <w:t xml:space="preserve"> </w:t>
      </w:r>
      <w:r>
        <w:t>Siswa</w:t>
      </w:r>
      <w:r>
        <w:rPr>
          <w:spacing w:val="-1"/>
        </w:rPr>
        <w:t xml:space="preserve"> </w:t>
      </w:r>
      <w:r>
        <w:t>Kelas</w:t>
      </w:r>
      <w:r>
        <w:rPr>
          <w:spacing w:val="-8"/>
        </w:rPr>
        <w:t xml:space="preserve"> </w:t>
      </w:r>
      <w:r>
        <w:t>XSMA</w:t>
      </w:r>
      <w:r>
        <w:rPr>
          <w:spacing w:val="-8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Pantan</w:t>
      </w:r>
      <w:r>
        <w:rPr>
          <w:spacing w:val="-7"/>
        </w:rPr>
        <w:t xml:space="preserve"> </w:t>
      </w:r>
      <w:r>
        <w:t>Cuaca</w:t>
      </w:r>
      <w:r>
        <w:rPr>
          <w:spacing w:val="-5"/>
        </w:rPr>
        <w:t xml:space="preserve"> </w:t>
      </w:r>
      <w:r>
        <w:t>Tahun</w:t>
      </w:r>
      <w:r>
        <w:rPr>
          <w:spacing w:val="-7"/>
        </w:rPr>
        <w:t xml:space="preserve"> </w:t>
      </w:r>
      <w:r>
        <w:t>Ajaran</w:t>
      </w:r>
      <w:r>
        <w:rPr>
          <w:spacing w:val="-8"/>
        </w:rPr>
        <w:t xml:space="preserve"> </w:t>
      </w:r>
      <w:r>
        <w:t>2021/2022.</w:t>
      </w:r>
      <w:r>
        <w:rPr>
          <w:spacing w:val="-57"/>
        </w:rPr>
        <w:t xml:space="preserve"> </w:t>
      </w:r>
      <w:r>
        <w:rPr>
          <w:i/>
        </w:rPr>
        <w:t>Journal</w:t>
      </w:r>
      <w:r>
        <w:rPr>
          <w:i/>
          <w:spacing w:val="-1"/>
        </w:rPr>
        <w:t xml:space="preserve"> </w:t>
      </w:r>
      <w:r>
        <w:rPr>
          <w:i/>
        </w:rPr>
        <w:t>Research and Education Studies</w:t>
      </w:r>
      <w:r>
        <w:t>,</w:t>
      </w:r>
      <w:r>
        <w:rPr>
          <w:spacing w:val="-1"/>
        </w:rPr>
        <w:t xml:space="preserve"> </w:t>
      </w:r>
      <w:r>
        <w:rPr>
          <w:i/>
        </w:rPr>
        <w:t>3</w:t>
      </w:r>
      <w:r>
        <w:t>, 107–113.</w:t>
      </w:r>
    </w:p>
    <w:p w:rsidR="004916CD" w:rsidRDefault="004916CD" w:rsidP="004916CD">
      <w:pPr>
        <w:spacing w:after="240" w:line="276" w:lineRule="auto"/>
        <w:ind w:left="567" w:right="1" w:hanging="567"/>
        <w:jc w:val="both"/>
      </w:pPr>
      <w:r>
        <w:t xml:space="preserve">Zahra, S. F., &amp; Lubis, W. U. (n.d.). </w:t>
      </w:r>
      <w:r>
        <w:rPr>
          <w:i/>
          <w:iCs/>
        </w:rPr>
        <w:t>ALACRITY : Journal Of Education Pengaruh Bullying Verbal Terhadap Kepercayaan Diri Siswa Di SMP Negeri 1 Perbaungan Tahun Ajaran 2021/2022</w:t>
      </w:r>
      <w:r>
        <w:t>. http://lpppipublishing.com/index.php/alacrity</w:t>
      </w:r>
    </w:p>
    <w:p w:rsidR="005B2B79" w:rsidRDefault="005B2B79"/>
    <w:sectPr w:rsidR="005B2B79" w:rsidSect="004916CD">
      <w:footerReference w:type="default" r:id="rId6"/>
      <w:pgSz w:w="11907" w:h="16840" w:code="9"/>
      <w:pgMar w:top="2268" w:right="1701" w:bottom="1701" w:left="2268" w:header="709" w:footer="709" w:gutter="0"/>
      <w:pgNumType w:start="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FA" w:rsidRDefault="002813FA" w:rsidP="004916CD">
      <w:r>
        <w:separator/>
      </w:r>
    </w:p>
  </w:endnote>
  <w:endnote w:type="continuationSeparator" w:id="0">
    <w:p w:rsidR="002813FA" w:rsidRDefault="002813FA" w:rsidP="0049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279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6CD" w:rsidRDefault="004916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3FA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FA" w:rsidRDefault="002813FA" w:rsidP="004916CD">
      <w:r>
        <w:separator/>
      </w:r>
    </w:p>
  </w:footnote>
  <w:footnote w:type="continuationSeparator" w:id="0">
    <w:p w:rsidR="002813FA" w:rsidRDefault="002813FA" w:rsidP="00491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CD"/>
    <w:rsid w:val="002813FA"/>
    <w:rsid w:val="002A0D1B"/>
    <w:rsid w:val="003F6B69"/>
    <w:rsid w:val="004916CD"/>
    <w:rsid w:val="005B2B79"/>
    <w:rsid w:val="00833C73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8CDD6-4792-40AE-975A-A52CFE71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6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916C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16C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1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C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1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C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2024-03-29T03:33:00Z</dcterms:created>
  <dcterms:modified xsi:type="dcterms:W3CDTF">2024-03-29T03:33:00Z</dcterms:modified>
</cp:coreProperties>
</file>