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4F" w:rsidRPr="00894EF4" w:rsidRDefault="008B334F" w:rsidP="008B33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F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0C6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C0C6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C0C6E">
        <w:rPr>
          <w:rFonts w:ascii="Times New Roman" w:hAnsi="Times New Roman" w:cs="Times New Roman"/>
          <w:sz w:val="24"/>
          <w:szCs w:val="24"/>
        </w:rPr>
        <w:fldChar w:fldCharType="separate"/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Anggeani, V, and N Asyah. 2022. “Hubungan Konsep Diri Dengan Kemampuan Resolusi Konflik Interpersonal Pada Siswa Di SMK Istiqlal Deli Tua.”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EduGlobal: Jurnal Penelitian …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01 (2): 209–20. https://www.jurnal-lp2m.umnaw.ac.id/index.php/EduGlobal/article/view/1285%0Ahttps://www.jurnal-lp2m.umnaw.ac.id/index.php/EduGlobal/article/download/1285/837.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Anggraini Primantia. (2014). Hubungan Konsep Diri Dengan Kematangan Karir Kelas X SMKN 1 Bagor. Tersedia: http://ejournal.simki.unpkediri.ac.id. (diakses 16 April 2017) 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Ardillah, Silvi, and Rini Hayati. 2020. “Hubungan Konformitas Teman Sebaya Dengan Pengambilan Keputusan Karir Di Smk Swasta Eria Medan Tahun Ajaran 2020/2021.”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All Fields of Science Journal Liaison Academia and Sosiety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2 (1): 102–14.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Arikunto. (2016). Prosedur Penelitian: Suatu Pendekatan Praktik. PT RINEKA CIPTA. Arikunto, S. (2010). Prosedur Penelitian Suatu Pendekatan Praktik. Rineka Cipta. 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>Chairani, Annisa Fitri, and Widya Utami Lubis. 2023. “Hubungan pola asuh otoriter dengan self esteem siswa MTSS AL. Ittihadiyah T.A 2022/2023” 3 (5): 6195–6204.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Dina Oktaviana. (2015). Hubungan Konsep Diri Dengan Perencanaan Karir Dalam Melanjutkan Studi Perguruan Tinggi Pada Peserta Didik Kelas XII Kelas SMA Negeri Kediri. Tersedia: http://ejournal.simki.unpkediri.ac.id. (diakses 12 Desember 2016) 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Fakhrani Idzni, Zita, and Nurul Azmi saragih. 2022. “Hubungan Komunikasi Interpersonal Dengan Perilaku Bullyingpada Siswa Kelas Ix Smp Swasta Karya Jaya Tanjung Morawa Tahun Ajaran 2021/2022.”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Inovasi Penelitian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3 (5): 6233–42.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Febriyanti, Regina Tri, and Rini Hayati. 2022. “Hubungan Konsep Diri Dengan Motivasi Berprestasi Siswa Di Smk Karya Jaya Tanjung Morawa Tahun Ajaran 2021/2022.”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Jurnal Bimbingan Konseling Dan Psikologi Anak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2 (1): 46–53.</w:t>
      </w:r>
    </w:p>
    <w:p w:rsidR="008B334F" w:rsidRPr="00D42830" w:rsidRDefault="008B334F" w:rsidP="008B334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Ghufron, M. Nur, dan Rini Risnawti S. (2010). Teori-Teori Psikologi 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>Hayati, Rini, and Syaiful Indra. 2018. “HUBUNGAN MARAH DENGAN PERILAKU AGRESIF PAD REMAJA</w:t>
      </w:r>
      <w:bookmarkStart w:id="0" w:name="_GoBack"/>
      <w:bookmarkEnd w:id="0"/>
      <w:r w:rsidRPr="00D63620">
        <w:rPr>
          <w:rFonts w:ascii="Times New Roman" w:hAnsi="Times New Roman" w:cs="Times New Roman"/>
          <w:noProof/>
          <w:sz w:val="24"/>
          <w:szCs w:val="24"/>
        </w:rPr>
        <w:t>” 4 (1): 430–39.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lastRenderedPageBreak/>
        <w:t>Hayati, Rini, and Widya Utami Lubis. 2019. “Hubungan Penyesuaian Diri Dengan Motivasi Berprestasi Mahasiswa Rini Hayati 1) , Widya Utami Lubis 2),” no. 1: 1480–82.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Khairina Ulfa Syaimi, Riska Andini,. 2022. “Hubungan Konsep Diri Dengan Perilaku Prokrastinasi Akademik Siswa MTS SKB 3 Menteri Sei Tontong Kecamatan Perbaungan Tahun Ajaran 2021/2022.”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ALACRITY : Journal of Education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2 (1): 88–99. https://doi.org/10.52121/alacrity.v2i1.84.</w:t>
      </w:r>
    </w:p>
    <w:p w:rsidR="008B334F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Lina Revilla Malik. (2015). Kematangn Karir Mahasiswa Jurusan Tarbiyah Sekolah Tinggi Agama Islam Negeri (STAIN) Samarinda. Diambil di: https://jounal.iain-samarinda.ac.id (diunduh 28 Maret 2017) </w:t>
      </w:r>
    </w:p>
    <w:p w:rsidR="008B334F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Mamat Supriatna. (2009). Layanan Bimbingan Karir di Sekolah Menengah. Bandung: Departemen Pendidikan Nasional </w:t>
      </w:r>
    </w:p>
    <w:p w:rsidR="008B334F" w:rsidRDefault="008B334F" w:rsidP="008B334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Munandir. (1996). Program Bimbingan Karir Di Sekolah. Pintu satu, senayan – Jakarta. 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 Ani Abidul Umam. (2015). Hubungan Antara Self Efficacy Karir Dengan Kematangan Karir Siswa Kelas XII SMA Negeri 1 Karanganyar Kab. Demak. (On-line), tersedia di: https://respository.uns.1550408039-s.pdf. (diunduh 16 April 2017) 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Nurul Azmi Saragih, Nurhayati Br Silalahi,. 2022. “Hubungan Manajemen Waktu Dengan Prokrastinasi Akademik Pada Siswa Kelas X SMK Negeri 6 Medan Tahun Ajaran 2021-2022.”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ALACRITY : Journal of Education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2 (2): 78–84. https://doi.org/10.52121/alacrity.v2i2.85.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Partino, H., R. 2006, Kematangan Karir Siswa SMA. Universitas Cendrawasih: Psikologika (21) 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>Pohan, Rizky Andana, Rini Hayati, and Dika Sahputra. 2017. “Kata Kunci : Kontribusi Motivasi Berprestasi Dan Konsep Diri Terhadap Kegiatan Merespon Dalam Pembelajaran Serta Implikasinya Dalam Bimbingan Dan Konseling,” 145–61.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Pratama, Surya, and Nurul Azmi Saragih. 2022. “Hubungan Konsep Diri Dengan Kepercayaan Diri Pada Siswa SMK Melati Perbaungan Tahun Ajaran 2021/2022.”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Cybernetics: Journal Educational Research and Sosial Studies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3 (Juli): 1–10.</w:t>
      </w:r>
    </w:p>
    <w:p w:rsidR="008B334F" w:rsidRPr="00D4283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Rahmanto, Sri Hartanti, Diana Rusmawati. Hubungan Antara Locus Of Control Internal Dengan Kematangan Karir Pada Siswa Kelas XII SMK N 4 Purworejo. (On-line) Tersedia: https://jounal.up.purwokerjo.ac.id (diunduh 27 Februari 2017) 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Saragih, Nurul Azmi, Fani Dwi Ariani, and Ika Sandra Dewi. 2023. “Pengaruh Insomnia Terhadap Konsentrasi Belajar Siswa MTSs Al Washliyah Tanjung Morawa.”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Psikologi Konseling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21 (2): 1980. https://doi.org/10.24114/konseling.v21i2.42105.</w:t>
      </w:r>
    </w:p>
    <w:p w:rsidR="008B334F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>Saragih, Nurul Azmi, Nur Asmah, and Erma Putri. 2019. “Interaksi Sosial Siswa Smp Dalam Layanan Bimbingan Kelompok Ditinjau Dari Segi Gender.”</w:t>
      </w:r>
    </w:p>
    <w:p w:rsidR="008B334F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Sugiono. (2012). Metode penelitian pendidikan: pendekatan kuantitatif, kualitatif, dan R&amp;D, Cet. ke-15. Alfabeta. </w:t>
      </w:r>
    </w:p>
    <w:p w:rsidR="008B334F" w:rsidRDefault="008B334F" w:rsidP="008B334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(2017). Metode Penelitian Kuantitatif, Kualitatif, dan R&amp;D. Alfabeta. </w:t>
      </w:r>
    </w:p>
    <w:p w:rsidR="008B334F" w:rsidRPr="00D63620" w:rsidRDefault="008B334F" w:rsidP="008B334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Sugiyono. (2018). Metode Penelitian Kuantitatif Kualitatif dan R &amp; D. IKAPI. TIM UMN AL Washliyah.2022. Pedoman Penulisan Skripsi Mahasiswa FKIP UMN Al Washliyah Medan: Tidak diterbitkan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Syaimi, Khairina Ulfa, and Nila Lestari. 2020. “Penggunaan Video Informasi Karir Bagi Guru Untuk Meningkatkan Pemahaman Tentang Arah Karir Untuk Siswa Di Sd Patumbak Kecamatan Deli Tua , Kabupaten Deli Serdang Pendahuluan Dalam Hal Pendidikan Pada Saat Duduk Di Bangku Sekolah Dasar Bahwa Profesi Pekerj.”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Hasil Pengabdian</w:t>
      </w:r>
      <w:r w:rsidRPr="00D63620">
        <w:rPr>
          <w:rFonts w:ascii="Times New Roman" w:hAnsi="Times New Roman" w:cs="Times New Roman"/>
          <w:noProof/>
          <w:sz w:val="24"/>
          <w:szCs w:val="24"/>
        </w:rPr>
        <w:t>, 181–84.</w:t>
      </w:r>
    </w:p>
    <w:p w:rsidR="008B334F" w:rsidRPr="00D63620" w:rsidRDefault="008B334F" w:rsidP="008B334F">
      <w:pPr>
        <w:widowControl w:val="0"/>
        <w:autoSpaceDE w:val="0"/>
        <w:autoSpaceDN w:val="0"/>
        <w:adjustRightInd w:val="0"/>
        <w:spacing w:after="160"/>
        <w:ind w:left="426" w:hanging="426"/>
        <w:jc w:val="both"/>
        <w:rPr>
          <w:rFonts w:ascii="Times New Roman" w:hAnsi="Times New Roman" w:cs="Times New Roman"/>
          <w:noProof/>
          <w:sz w:val="24"/>
        </w:rPr>
      </w:pP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Syaimi, Khairina Ulfa, and Nurmairina Nurmairina. 2023. “Pengaruh Layanan Bimbingan Kelompok Terhadap Kemandirian Pengambilan Keputusan Pada Pemilihan Karir Siswa Kelas VIII Di SMPN 1 Pangkalan Berandan.” </w:t>
      </w:r>
      <w:r w:rsidRPr="00D63620">
        <w:rPr>
          <w:rFonts w:ascii="Times New Roman" w:hAnsi="Times New Roman" w:cs="Times New Roman"/>
          <w:i/>
          <w:iCs/>
          <w:noProof/>
          <w:sz w:val="24"/>
          <w:szCs w:val="24"/>
        </w:rPr>
        <w:t>Journal on Education</w:t>
      </w:r>
      <w:r w:rsidRPr="00D63620">
        <w:rPr>
          <w:rFonts w:ascii="Times New Roman" w:hAnsi="Times New Roman" w:cs="Times New Roman"/>
          <w:noProof/>
          <w:sz w:val="24"/>
          <w:szCs w:val="24"/>
        </w:rPr>
        <w:t xml:space="preserve"> 5 (2): 2895–98. https://doi.org/10.31004/joe.v5i2.938.</w:t>
      </w:r>
    </w:p>
    <w:p w:rsidR="005B2B79" w:rsidRDefault="008B334F" w:rsidP="008B334F">
      <w:r w:rsidRPr="00EC0C6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B2B79" w:rsidSect="008B334F">
      <w:footerReference w:type="default" r:id="rId6"/>
      <w:pgSz w:w="11907" w:h="16840" w:code="9"/>
      <w:pgMar w:top="2268" w:right="1701" w:bottom="1701" w:left="2268" w:header="709" w:footer="709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48" w:rsidRDefault="00247748" w:rsidP="008B334F">
      <w:pPr>
        <w:spacing w:after="0" w:line="240" w:lineRule="auto"/>
      </w:pPr>
      <w:r>
        <w:separator/>
      </w:r>
    </w:p>
  </w:endnote>
  <w:endnote w:type="continuationSeparator" w:id="0">
    <w:p w:rsidR="00247748" w:rsidRDefault="00247748" w:rsidP="008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789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34F" w:rsidRDefault="008B3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48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48" w:rsidRDefault="00247748" w:rsidP="008B334F">
      <w:pPr>
        <w:spacing w:after="0" w:line="240" w:lineRule="auto"/>
      </w:pPr>
      <w:r>
        <w:separator/>
      </w:r>
    </w:p>
  </w:footnote>
  <w:footnote w:type="continuationSeparator" w:id="0">
    <w:p w:rsidR="00247748" w:rsidRDefault="00247748" w:rsidP="008B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4F"/>
    <w:rsid w:val="00247748"/>
    <w:rsid w:val="002A0D1B"/>
    <w:rsid w:val="003F6B69"/>
    <w:rsid w:val="005B2B79"/>
    <w:rsid w:val="00833C73"/>
    <w:rsid w:val="008B334F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746F-028A-400F-9F36-F907F9D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34F"/>
  </w:style>
  <w:style w:type="paragraph" w:styleId="Footer">
    <w:name w:val="footer"/>
    <w:basedOn w:val="Normal"/>
    <w:link w:val="FooterChar"/>
    <w:uiPriority w:val="99"/>
    <w:unhideWhenUsed/>
    <w:rsid w:val="008B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2024-03-29T02:54:00Z</dcterms:created>
  <dcterms:modified xsi:type="dcterms:W3CDTF">2024-03-29T02:55:00Z</dcterms:modified>
</cp:coreProperties>
</file>