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66" w:rsidRDefault="00232366" w:rsidP="00232366">
      <w:pPr>
        <w:ind w:left="1382" w:right="1506"/>
        <w:jc w:val="center"/>
        <w:rPr>
          <w:b/>
          <w:sz w:val="24"/>
        </w:rPr>
      </w:pPr>
      <w:r>
        <w:rPr>
          <w:b/>
          <w:sz w:val="24"/>
        </w:rPr>
        <w:t>PENGARUH</w:t>
      </w:r>
      <w:r>
        <w:rPr>
          <w:b/>
          <w:spacing w:val="-7"/>
          <w:sz w:val="24"/>
        </w:rPr>
        <w:t xml:space="preserve"> </w:t>
      </w:r>
      <w:r>
        <w:rPr>
          <w:b/>
          <w:sz w:val="24"/>
        </w:rPr>
        <w:t>MODEL</w:t>
      </w:r>
      <w:r>
        <w:rPr>
          <w:b/>
          <w:spacing w:val="-7"/>
          <w:sz w:val="24"/>
        </w:rPr>
        <w:t xml:space="preserve"> </w:t>
      </w:r>
      <w:r>
        <w:rPr>
          <w:b/>
          <w:sz w:val="24"/>
        </w:rPr>
        <w:t>PEMBELAJARAN</w:t>
      </w:r>
      <w:r>
        <w:rPr>
          <w:b/>
          <w:spacing w:val="-6"/>
          <w:sz w:val="24"/>
        </w:rPr>
        <w:t xml:space="preserve"> </w:t>
      </w:r>
      <w:r>
        <w:rPr>
          <w:b/>
          <w:i/>
          <w:sz w:val="24"/>
        </w:rPr>
        <w:t>TALKING</w:t>
      </w:r>
      <w:r>
        <w:rPr>
          <w:b/>
          <w:i/>
          <w:spacing w:val="-7"/>
          <w:sz w:val="24"/>
        </w:rPr>
        <w:t xml:space="preserve"> </w:t>
      </w:r>
      <w:r>
        <w:rPr>
          <w:b/>
          <w:i/>
          <w:sz w:val="24"/>
        </w:rPr>
        <w:t>STICK</w:t>
      </w:r>
      <w:r>
        <w:rPr>
          <w:b/>
          <w:i/>
          <w:spacing w:val="-7"/>
          <w:sz w:val="24"/>
        </w:rPr>
        <w:t xml:space="preserve"> </w:t>
      </w:r>
      <w:r>
        <w:rPr>
          <w:b/>
          <w:sz w:val="24"/>
        </w:rPr>
        <w:t>TERHADAP HASIL BELAJAR MATEMATIKA PECAHAN SISWA KELAS V</w:t>
      </w:r>
    </w:p>
    <w:p w:rsidR="00232366" w:rsidRDefault="00232366" w:rsidP="00232366">
      <w:pPr>
        <w:ind w:right="126"/>
        <w:jc w:val="center"/>
        <w:rPr>
          <w:b/>
          <w:sz w:val="24"/>
        </w:rPr>
      </w:pPr>
      <w:r>
        <w:rPr>
          <w:b/>
          <w:sz w:val="24"/>
        </w:rPr>
        <w:t>SD</w:t>
      </w:r>
      <w:r>
        <w:rPr>
          <w:b/>
          <w:spacing w:val="-1"/>
          <w:sz w:val="24"/>
        </w:rPr>
        <w:t xml:space="preserve"> </w:t>
      </w:r>
      <w:r>
        <w:rPr>
          <w:b/>
          <w:sz w:val="24"/>
        </w:rPr>
        <w:t xml:space="preserve">NEGERI 102048 TANJUNG </w:t>
      </w:r>
      <w:r>
        <w:rPr>
          <w:b/>
          <w:spacing w:val="-2"/>
          <w:sz w:val="24"/>
        </w:rPr>
        <w:t>BERINGIN</w:t>
      </w:r>
    </w:p>
    <w:p w:rsidR="00232366" w:rsidRDefault="00232366" w:rsidP="00232366">
      <w:pPr>
        <w:pStyle w:val="BodyText"/>
        <w:rPr>
          <w:b/>
        </w:rPr>
      </w:pPr>
    </w:p>
    <w:p w:rsidR="00232366" w:rsidRDefault="00232366" w:rsidP="00232366">
      <w:pPr>
        <w:ind w:right="409"/>
        <w:jc w:val="center"/>
        <w:rPr>
          <w:b/>
          <w:sz w:val="24"/>
        </w:rPr>
      </w:pPr>
      <w:r>
        <w:rPr>
          <w:b/>
          <w:spacing w:val="-2"/>
          <w:sz w:val="24"/>
        </w:rPr>
        <w:t>ABSTRAK</w:t>
      </w:r>
    </w:p>
    <w:p w:rsidR="00232366" w:rsidRDefault="00232366" w:rsidP="00232366">
      <w:pPr>
        <w:pStyle w:val="BodyText"/>
        <w:rPr>
          <w:b/>
        </w:rPr>
      </w:pPr>
    </w:p>
    <w:p w:rsidR="00232366" w:rsidRDefault="00232366" w:rsidP="00232366">
      <w:pPr>
        <w:pStyle w:val="BodyText"/>
        <w:rPr>
          <w:b/>
        </w:rPr>
      </w:pPr>
    </w:p>
    <w:p w:rsidR="00232366" w:rsidRDefault="00232366" w:rsidP="00232366">
      <w:pPr>
        <w:ind w:right="-90"/>
        <w:jc w:val="center"/>
        <w:rPr>
          <w:b/>
          <w:spacing w:val="-2"/>
          <w:sz w:val="24"/>
        </w:rPr>
      </w:pPr>
      <w:bookmarkStart w:id="0" w:name="_GoBack"/>
      <w:bookmarkEnd w:id="0"/>
      <w:r>
        <w:rPr>
          <w:b/>
          <w:spacing w:val="-2"/>
          <w:sz w:val="24"/>
          <w:u w:val="single"/>
        </w:rPr>
        <w:t>NADIA</w:t>
      </w:r>
      <w:r>
        <w:rPr>
          <w:b/>
          <w:spacing w:val="-2"/>
          <w:sz w:val="24"/>
        </w:rPr>
        <w:t xml:space="preserve"> </w:t>
      </w:r>
    </w:p>
    <w:p w:rsidR="00232366" w:rsidRDefault="00232366" w:rsidP="00232366">
      <w:pPr>
        <w:ind w:right="-90"/>
        <w:jc w:val="center"/>
        <w:rPr>
          <w:b/>
          <w:sz w:val="24"/>
        </w:rPr>
      </w:pPr>
      <w:r>
        <w:rPr>
          <w:b/>
          <w:sz w:val="24"/>
        </w:rPr>
        <w:t>NPM</w:t>
      </w:r>
      <w:r>
        <w:rPr>
          <w:b/>
          <w:spacing w:val="-15"/>
          <w:sz w:val="24"/>
        </w:rPr>
        <w:t xml:space="preserve"> </w:t>
      </w:r>
      <w:r>
        <w:rPr>
          <w:b/>
          <w:sz w:val="24"/>
        </w:rPr>
        <w:t>:</w:t>
      </w:r>
      <w:r>
        <w:rPr>
          <w:b/>
          <w:spacing w:val="-15"/>
          <w:sz w:val="24"/>
        </w:rPr>
        <w:t xml:space="preserve"> </w:t>
      </w:r>
      <w:r>
        <w:rPr>
          <w:b/>
          <w:sz w:val="24"/>
        </w:rPr>
        <w:t>191434112</w:t>
      </w:r>
    </w:p>
    <w:p w:rsidR="00232366" w:rsidRDefault="00232366" w:rsidP="00232366">
      <w:pPr>
        <w:spacing w:before="271"/>
        <w:ind w:left="1108" w:right="1942"/>
        <w:jc w:val="both"/>
      </w:pPr>
      <w:r>
        <w:t>Penelitian ini bertujuan untuk menguji pengaruh model pembelajaran Talking Stick terhadap hasil belajar siswa dalam matematika pecahan di kelas V di SD Negeri 102048 Tanjung Beringin. Metode penelitian yang digunakan adalah eksperimen dengan kelompok eksperimen dan kelompok kontrol. Data pretest dan posttest diambil dari kedua kelompok dan dianalisis menggunakan uji statistik yang relevan. Hasil penelitian menunjukkan adanya perbedaan yang signifikan antara pretest dan posttest pada kedua kelompok. Rata-rata skor pretest kelompok eksperimen adalah 44, sedangkan rata-rata skor pretest kelompok kontrol adalah 40. Setelah dilakukan perlakuan menggunakan model pembelajaran Talking Stick, rata-rata skor posttest kelompok eksperimen meningkat menjadi 80, sedangkan rata-rata skor posttest kelompok kontrol adalah 75. Analisis</w:t>
      </w:r>
      <w:r>
        <w:rPr>
          <w:spacing w:val="-1"/>
        </w:rPr>
        <w:t xml:space="preserve"> </w:t>
      </w:r>
      <w:r>
        <w:t>statistik menunjukkan bahwa data</w:t>
      </w:r>
      <w:r>
        <w:rPr>
          <w:spacing w:val="-1"/>
        </w:rPr>
        <w:t xml:space="preserve"> </w:t>
      </w:r>
      <w:r>
        <w:t>hasil belajar siswa pada kedua kelompok, baik pretest maupun posttest, berdistribusi normal. Selain itu, uji homogenitas varian menunjukkan bahwa tidak ada perbedaan yang signifikan dalam variabilitas antara kedua kelompok, menunjukkan homogenitas varian data. Uji beda pasangan menunjukkan adanya perbedaan yang signifikan antara pretest dan posttest pada kedua kelompok, menunjukkan bahwa model pembelajaran</w:t>
      </w:r>
      <w:r>
        <w:rPr>
          <w:spacing w:val="-4"/>
        </w:rPr>
        <w:t xml:space="preserve"> </w:t>
      </w:r>
      <w:r>
        <w:t>Talking</w:t>
      </w:r>
      <w:r>
        <w:rPr>
          <w:spacing w:val="-5"/>
        </w:rPr>
        <w:t xml:space="preserve"> </w:t>
      </w:r>
      <w:r>
        <w:t>Stick</w:t>
      </w:r>
      <w:r>
        <w:rPr>
          <w:spacing w:val="-2"/>
        </w:rPr>
        <w:t xml:space="preserve"> </w:t>
      </w:r>
      <w:r>
        <w:t>memiliki</w:t>
      </w:r>
      <w:r>
        <w:rPr>
          <w:spacing w:val="-4"/>
        </w:rPr>
        <w:t xml:space="preserve"> </w:t>
      </w:r>
      <w:r>
        <w:t>pengaruh</w:t>
      </w:r>
      <w:r>
        <w:rPr>
          <w:spacing w:val="-1"/>
        </w:rPr>
        <w:t xml:space="preserve"> </w:t>
      </w:r>
      <w:r>
        <w:t>yang</w:t>
      </w:r>
      <w:r>
        <w:rPr>
          <w:spacing w:val="-4"/>
        </w:rPr>
        <w:t xml:space="preserve"> </w:t>
      </w:r>
      <w:r>
        <w:t>signifikan</w:t>
      </w:r>
      <w:r>
        <w:rPr>
          <w:spacing w:val="-4"/>
        </w:rPr>
        <w:t xml:space="preserve"> </w:t>
      </w:r>
      <w:r>
        <w:t>terhadap</w:t>
      </w:r>
      <w:r>
        <w:rPr>
          <w:spacing w:val="-4"/>
        </w:rPr>
        <w:t xml:space="preserve"> </w:t>
      </w:r>
      <w:r>
        <w:t>hasil</w:t>
      </w:r>
      <w:r>
        <w:rPr>
          <w:spacing w:val="-4"/>
        </w:rPr>
        <w:t xml:space="preserve"> </w:t>
      </w:r>
      <w:r>
        <w:t>belajar siswa dalam kedua kelompok. Oleh karena itu, dapat disimpulkan bahwa model pembelajaran Talking Stick memberikan pengaruh yang signifikan terhadap hasil belajar</w:t>
      </w:r>
      <w:r>
        <w:rPr>
          <w:spacing w:val="-2"/>
        </w:rPr>
        <w:t xml:space="preserve"> </w:t>
      </w:r>
      <w:r>
        <w:t>siswa</w:t>
      </w:r>
      <w:r>
        <w:rPr>
          <w:spacing w:val="-3"/>
        </w:rPr>
        <w:t xml:space="preserve"> </w:t>
      </w:r>
      <w:r>
        <w:t>dalam</w:t>
      </w:r>
      <w:r>
        <w:rPr>
          <w:spacing w:val="-3"/>
        </w:rPr>
        <w:t xml:space="preserve"> </w:t>
      </w:r>
      <w:r>
        <w:t>matematika</w:t>
      </w:r>
      <w:r>
        <w:rPr>
          <w:spacing w:val="-2"/>
        </w:rPr>
        <w:t xml:space="preserve"> </w:t>
      </w:r>
      <w:r>
        <w:t>pecahan pada</w:t>
      </w:r>
      <w:r>
        <w:rPr>
          <w:spacing w:val="-2"/>
        </w:rPr>
        <w:t xml:space="preserve"> </w:t>
      </w:r>
      <w:r>
        <w:t>kelas</w:t>
      </w:r>
      <w:r>
        <w:rPr>
          <w:spacing w:val="-2"/>
        </w:rPr>
        <w:t xml:space="preserve"> </w:t>
      </w:r>
      <w:r>
        <w:t>V</w:t>
      </w:r>
      <w:r>
        <w:rPr>
          <w:spacing w:val="-3"/>
        </w:rPr>
        <w:t xml:space="preserve"> </w:t>
      </w:r>
      <w:r>
        <w:t>di</w:t>
      </w:r>
      <w:r>
        <w:rPr>
          <w:spacing w:val="-2"/>
        </w:rPr>
        <w:t xml:space="preserve"> </w:t>
      </w:r>
      <w:r>
        <w:t>SD</w:t>
      </w:r>
      <w:r>
        <w:rPr>
          <w:spacing w:val="-4"/>
        </w:rPr>
        <w:t xml:space="preserve"> </w:t>
      </w:r>
      <w:r>
        <w:t>Negeri</w:t>
      </w:r>
      <w:r>
        <w:rPr>
          <w:spacing w:val="-4"/>
        </w:rPr>
        <w:t xml:space="preserve"> </w:t>
      </w:r>
      <w:r>
        <w:t>102048</w:t>
      </w:r>
      <w:r>
        <w:rPr>
          <w:spacing w:val="-3"/>
        </w:rPr>
        <w:t xml:space="preserve"> </w:t>
      </w:r>
      <w:r>
        <w:t>Tanjung Beringin. Penelitian ini memberikan implikasi penting dalam pengembangan pendekatan pembelajaran matematika yang efektif dan dapat digunakan sebagai pedoman dalam perbaikan metode pembelajaran di sekolah.</w:t>
      </w:r>
    </w:p>
    <w:p w:rsidR="00232366" w:rsidRDefault="00232366" w:rsidP="00232366">
      <w:pPr>
        <w:pStyle w:val="BodyText"/>
        <w:spacing w:before="7"/>
        <w:rPr>
          <w:sz w:val="22"/>
        </w:rPr>
      </w:pPr>
    </w:p>
    <w:p w:rsidR="005B3A70" w:rsidRDefault="00232366" w:rsidP="00232366">
      <w:r>
        <w:rPr>
          <w:b/>
        </w:rPr>
        <w:t>Kata</w:t>
      </w:r>
      <w:r>
        <w:rPr>
          <w:b/>
          <w:spacing w:val="-4"/>
        </w:rPr>
        <w:t xml:space="preserve"> </w:t>
      </w:r>
      <w:r>
        <w:rPr>
          <w:b/>
        </w:rPr>
        <w:t>Kunci:</w:t>
      </w:r>
      <w:r>
        <w:rPr>
          <w:b/>
          <w:spacing w:val="-2"/>
        </w:rPr>
        <w:t xml:space="preserve"> </w:t>
      </w:r>
      <w:r>
        <w:rPr>
          <w:b/>
        </w:rPr>
        <w:t>Hasil</w:t>
      </w:r>
      <w:r>
        <w:rPr>
          <w:b/>
          <w:spacing w:val="-3"/>
        </w:rPr>
        <w:t xml:space="preserve"> </w:t>
      </w:r>
      <w:r>
        <w:rPr>
          <w:b/>
        </w:rPr>
        <w:t>Belajar,</w:t>
      </w:r>
      <w:r>
        <w:rPr>
          <w:b/>
          <w:spacing w:val="1"/>
        </w:rPr>
        <w:t xml:space="preserve"> </w:t>
      </w:r>
      <w:r>
        <w:rPr>
          <w:b/>
          <w:i/>
        </w:rPr>
        <w:t>Talking</w:t>
      </w:r>
      <w:r>
        <w:rPr>
          <w:b/>
          <w:i/>
          <w:spacing w:val="-2"/>
        </w:rPr>
        <w:t xml:space="preserve"> </w:t>
      </w:r>
      <w:r>
        <w:rPr>
          <w:b/>
          <w:i/>
        </w:rPr>
        <w:t>Stick</w:t>
      </w:r>
      <w:r>
        <w:rPr>
          <w:b/>
        </w:rPr>
        <w:t>,</w:t>
      </w:r>
      <w:r>
        <w:rPr>
          <w:b/>
          <w:spacing w:val="-3"/>
        </w:rPr>
        <w:t xml:space="preserve"> </w:t>
      </w:r>
      <w:r>
        <w:rPr>
          <w:b/>
        </w:rPr>
        <w:t>Sekolah</w:t>
      </w:r>
      <w:r>
        <w:rPr>
          <w:b/>
          <w:spacing w:val="-1"/>
        </w:rPr>
        <w:t xml:space="preserve"> </w:t>
      </w:r>
      <w:r>
        <w:rPr>
          <w:b/>
          <w:spacing w:val="-4"/>
        </w:rPr>
        <w:t>Dasar</w:t>
      </w:r>
    </w:p>
    <w:sectPr w:rsidR="005B3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66"/>
    <w:rsid w:val="00232366"/>
    <w:rsid w:val="0027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2366"/>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2366"/>
    <w:rPr>
      <w:sz w:val="24"/>
      <w:szCs w:val="24"/>
    </w:rPr>
  </w:style>
  <w:style w:type="character" w:customStyle="1" w:styleId="BodyTextChar">
    <w:name w:val="Body Text Char"/>
    <w:basedOn w:val="DefaultParagraphFont"/>
    <w:link w:val="BodyText"/>
    <w:uiPriority w:val="1"/>
    <w:rsid w:val="00232366"/>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2366"/>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2366"/>
    <w:rPr>
      <w:sz w:val="24"/>
      <w:szCs w:val="24"/>
    </w:rPr>
  </w:style>
  <w:style w:type="character" w:customStyle="1" w:styleId="BodyTextChar">
    <w:name w:val="Body Text Char"/>
    <w:basedOn w:val="DefaultParagraphFont"/>
    <w:link w:val="BodyText"/>
    <w:uiPriority w:val="1"/>
    <w:rsid w:val="00232366"/>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2024-05-06T08:46:00Z</dcterms:created>
  <dcterms:modified xsi:type="dcterms:W3CDTF">2024-05-06T08:47:00Z</dcterms:modified>
</cp:coreProperties>
</file>