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4" w:rsidRPr="006C6BB0" w:rsidRDefault="00213254" w:rsidP="002132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B0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213254" w:rsidRPr="006C6BB0" w:rsidRDefault="00213254" w:rsidP="0021325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254" w:rsidRPr="006C6BB0" w:rsidRDefault="00213254" w:rsidP="0021325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</w:rPr>
        <w:t>Amdeselasse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1999</w:t>
      </w:r>
      <w:r w:rsidRPr="006C6BB0">
        <w:rPr>
          <w:rFonts w:ascii="Times New Roman" w:hAnsi="Times New Roman" w:cs="Times New Roman"/>
          <w:sz w:val="24"/>
          <w:szCs w:val="24"/>
        </w:rPr>
        <w:t xml:space="preserve">, “Procedural Principles of Questing”, </w:t>
      </w:r>
      <w:r w:rsidRPr="006C6BB0">
        <w:rPr>
          <w:rFonts w:ascii="Times New Roman" w:hAnsi="Times New Roman" w:cs="Times New Roman"/>
          <w:i/>
          <w:sz w:val="24"/>
          <w:szCs w:val="24"/>
        </w:rPr>
        <w:t>Educational Journal</w:t>
      </w:r>
      <w:r w:rsidRPr="006C6BB0">
        <w:rPr>
          <w:rFonts w:ascii="Times New Roman" w:hAnsi="Times New Roman" w:cs="Times New Roman"/>
          <w:sz w:val="24"/>
          <w:szCs w:val="24"/>
        </w:rPr>
        <w:t xml:space="preserve">, 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>Semarang: Semarang State University.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Arikunto 2010, </w:t>
      </w:r>
      <w:r w:rsidRPr="006C6B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Prosedur Penelitian Suatu Pendekatan Praktik. 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>Jakarta: PT. Rineka Cipta. Januari.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</w:rPr>
        <w:t>Agustin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Pr="006C6BB0">
        <w:rPr>
          <w:rFonts w:ascii="Times New Roman" w:hAnsi="Times New Roman" w:cs="Times New Roman"/>
          <w:sz w:val="24"/>
          <w:szCs w:val="24"/>
        </w:rPr>
        <w:t>, Thesis: “</w:t>
      </w:r>
      <w:r w:rsidRPr="006C6BB0">
        <w:rPr>
          <w:rFonts w:ascii="Times New Roman" w:hAnsi="Times New Roman" w:cs="Times New Roman"/>
          <w:i/>
          <w:sz w:val="24"/>
          <w:szCs w:val="24"/>
        </w:rPr>
        <w:t>The Teacher’s Technique of Basic Questionings in English Classroom Activity”</w:t>
      </w:r>
      <w:r w:rsidRPr="006C6BB0">
        <w:rPr>
          <w:rFonts w:ascii="Times New Roman" w:hAnsi="Times New Roman" w:cs="Times New Roman"/>
          <w:sz w:val="24"/>
          <w:szCs w:val="24"/>
        </w:rPr>
        <w:t xml:space="preserve"> Semarang: Semarang State University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</w:rPr>
        <w:t>Fries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Pr="006C6BB0">
        <w:rPr>
          <w:rFonts w:ascii="Times New Roman" w:hAnsi="Times New Roman" w:cs="Times New Roman"/>
          <w:sz w:val="24"/>
          <w:szCs w:val="24"/>
        </w:rPr>
        <w:t xml:space="preserve">, Thesis: “The </w:t>
      </w:r>
      <w:r w:rsidRPr="006C6BB0">
        <w:rPr>
          <w:rFonts w:ascii="Times New Roman" w:hAnsi="Times New Roman" w:cs="Times New Roman"/>
          <w:i/>
          <w:sz w:val="24"/>
          <w:szCs w:val="24"/>
        </w:rPr>
        <w:t>Effects of Asking Referential</w:t>
      </w:r>
      <w:r w:rsidRPr="006C6B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C6BB0">
        <w:rPr>
          <w:rFonts w:ascii="Times New Roman" w:hAnsi="Times New Roman" w:cs="Times New Roman"/>
          <w:i/>
          <w:sz w:val="24"/>
          <w:szCs w:val="24"/>
        </w:rPr>
        <w:t>Questions on The Participation and Oral Production of Lower Level,</w:t>
      </w:r>
      <w:r w:rsidRPr="006C6B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C6BB0">
        <w:rPr>
          <w:rFonts w:ascii="Times New Roman" w:hAnsi="Times New Roman" w:cs="Times New Roman"/>
          <w:sz w:val="24"/>
          <w:szCs w:val="24"/>
        </w:rPr>
        <w:t>Canada: University of Canada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</w:rPr>
        <w:t>Harvey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Pr="006C6BB0">
        <w:rPr>
          <w:rFonts w:ascii="Times New Roman" w:hAnsi="Times New Roman" w:cs="Times New Roman"/>
          <w:sz w:val="24"/>
          <w:szCs w:val="24"/>
        </w:rPr>
        <w:t xml:space="preserve">, “The Effect of Teachers’ Questioning Behavior on EFL Classroom Interaction: A Classroom Research Study”, </w:t>
      </w:r>
      <w:r w:rsidRPr="006C6BB0">
        <w:rPr>
          <w:rFonts w:ascii="Times New Roman" w:hAnsi="Times New Roman" w:cs="Times New Roman"/>
          <w:i/>
          <w:sz w:val="24"/>
          <w:szCs w:val="24"/>
        </w:rPr>
        <w:t>The Reading Matrix</w:t>
      </w:r>
      <w:r w:rsidRPr="006C6BB0">
        <w:rPr>
          <w:rFonts w:ascii="Times New Roman" w:hAnsi="Times New Roman" w:cs="Times New Roman"/>
          <w:sz w:val="24"/>
          <w:szCs w:val="24"/>
        </w:rPr>
        <w:t xml:space="preserve">, 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>San Fransisco : San Fransisco University.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  <w:lang w:val="en-US"/>
        </w:rPr>
        <w:t>Keneth, R., Chuska (2003).</w:t>
      </w:r>
      <w:r w:rsidRPr="006C6B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Improving Classroom Questioning. 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>Phi delta kappa education.</w:t>
      </w:r>
    </w:p>
    <w:p w:rsidR="00213254" w:rsidRPr="006C6BB0" w:rsidRDefault="00213254" w:rsidP="002132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Kerry, T. (2002). Explaine and Questioning. London: Nelson Thomes. 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6BB0">
        <w:rPr>
          <w:rFonts w:ascii="Times New Roman" w:hAnsi="Times New Roman" w:cs="Times New Roman"/>
          <w:sz w:val="24"/>
          <w:szCs w:val="24"/>
        </w:rPr>
        <w:t>Kifle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Pr="006C6BB0">
        <w:rPr>
          <w:rFonts w:ascii="Times New Roman" w:hAnsi="Times New Roman" w:cs="Times New Roman"/>
          <w:sz w:val="24"/>
          <w:szCs w:val="24"/>
        </w:rPr>
        <w:t>, Thesis: “</w:t>
      </w:r>
      <w:r w:rsidRPr="006C6BB0">
        <w:rPr>
          <w:rFonts w:ascii="Times New Roman" w:hAnsi="Times New Roman" w:cs="Times New Roman"/>
          <w:i/>
          <w:sz w:val="24"/>
          <w:szCs w:val="24"/>
        </w:rPr>
        <w:t xml:space="preserve">A Study on the Types of Teacher Questions and Questioning Strategies” </w:t>
      </w:r>
      <w:r w:rsidRPr="006C6BB0">
        <w:rPr>
          <w:rFonts w:ascii="Times New Roman" w:hAnsi="Times New Roman" w:cs="Times New Roman"/>
          <w:sz w:val="24"/>
          <w:szCs w:val="24"/>
        </w:rPr>
        <w:t>Ethiopia: Addis Ababa University Institute Of Language Studies.</w:t>
      </w:r>
    </w:p>
    <w:p w:rsidR="00213254" w:rsidRPr="006C6BB0" w:rsidRDefault="00213254" w:rsidP="002132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  <w:lang w:val="en-US"/>
        </w:rPr>
        <w:t>Linda, S 2010. Students Motivation: Cultivating a Love of Learning. E</w:t>
      </w:r>
    </w:p>
    <w:p w:rsidR="00213254" w:rsidRPr="006C6BB0" w:rsidRDefault="00213254" w:rsidP="00213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B0">
        <w:rPr>
          <w:rFonts w:ascii="Times New Roman" w:hAnsi="Times New Roman" w:cs="Times New Roman"/>
          <w:sz w:val="24"/>
          <w:szCs w:val="24"/>
        </w:rPr>
        <w:t xml:space="preserve">Martinho, Mariana, Patricia and Teixeira (2013). </w:t>
      </w:r>
      <w:r w:rsidRPr="006C6BB0">
        <w:rPr>
          <w:rFonts w:ascii="Times New Roman" w:hAnsi="Times New Roman" w:cs="Times New Roman"/>
          <w:i/>
          <w:sz w:val="24"/>
          <w:szCs w:val="24"/>
        </w:rPr>
        <w:t>Fostering Student Questioning Through Modle: Does it Work?</w:t>
      </w:r>
      <w:r w:rsidRPr="006C6BB0">
        <w:rPr>
          <w:rFonts w:ascii="Times New Roman" w:hAnsi="Times New Roman" w:cs="Times New Roman"/>
          <w:sz w:val="24"/>
          <w:szCs w:val="24"/>
        </w:rPr>
        <w:t>. 5</w:t>
      </w:r>
      <w:r w:rsidRPr="006C6B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6BB0">
        <w:rPr>
          <w:rFonts w:ascii="Times New Roman" w:hAnsi="Times New Roman" w:cs="Times New Roman"/>
          <w:sz w:val="24"/>
          <w:szCs w:val="24"/>
        </w:rPr>
        <w:t xml:space="preserve"> work conference on educational sience. International journal of learning.</w:t>
      </w:r>
    </w:p>
    <w:p w:rsidR="00213254" w:rsidRPr="006C6BB0" w:rsidRDefault="00213254" w:rsidP="00213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  <w:lang w:val="en-US"/>
        </w:rPr>
        <w:t>Parson, S., Hinson, S., Brown, D. (2001). Educational psychology: Practioner- reasearch models of teaching. University of virginal: Wards worth Thomson.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</w:rPr>
        <w:t>Richards and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BB0">
        <w:rPr>
          <w:rFonts w:ascii="Times New Roman" w:hAnsi="Times New Roman" w:cs="Times New Roman"/>
          <w:sz w:val="24"/>
          <w:szCs w:val="24"/>
        </w:rPr>
        <w:t>Lockhart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  <w:r w:rsidRPr="006C6BB0">
        <w:rPr>
          <w:rFonts w:ascii="Times New Roman" w:hAnsi="Times New Roman" w:cs="Times New Roman"/>
          <w:sz w:val="24"/>
          <w:szCs w:val="24"/>
        </w:rPr>
        <w:t>, Reflective Teaching in Second Language Classrooms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BB0">
        <w:rPr>
          <w:rFonts w:ascii="Times New Roman" w:hAnsi="Times New Roman" w:cs="Times New Roman"/>
          <w:sz w:val="24"/>
          <w:szCs w:val="24"/>
        </w:rPr>
        <w:t>Cambridge: Cambridge University Press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</w:rPr>
        <w:lastRenderedPageBreak/>
        <w:t>Shommosi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Pr="006C6BB0">
        <w:rPr>
          <w:rFonts w:ascii="Times New Roman" w:hAnsi="Times New Roman" w:cs="Times New Roman"/>
          <w:sz w:val="24"/>
          <w:szCs w:val="24"/>
        </w:rPr>
        <w:t>, “</w:t>
      </w:r>
      <w:r w:rsidRPr="006C6BB0">
        <w:rPr>
          <w:rFonts w:ascii="Times New Roman" w:hAnsi="Times New Roman" w:cs="Times New Roman"/>
          <w:i/>
          <w:sz w:val="24"/>
          <w:szCs w:val="24"/>
        </w:rPr>
        <w:t>Effects of Teacher Question Types ans Syntactic Structures on EFL Classroom Interaction”</w:t>
      </w:r>
      <w:r w:rsidRPr="006C6BB0">
        <w:rPr>
          <w:rFonts w:ascii="Times New Roman" w:hAnsi="Times New Roman" w:cs="Times New Roman"/>
          <w:sz w:val="24"/>
          <w:szCs w:val="24"/>
        </w:rPr>
        <w:t xml:space="preserve">, The International Journal of Social Sciences, 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>Makassar : Universitas Negeri Makassar.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  <w:lang w:val="en-US"/>
        </w:rPr>
        <w:t>Sujariati, (2016). English Teacher’s questioning Strategies in EFL classroom. English language education: state of university Makassar.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  <w:lang w:val="en-US"/>
        </w:rPr>
        <w:t>Tsui (2004). Classroom Discourse and The space of learning. Mahwah,NJ: Lawrence Erlbaum.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</w:rPr>
        <w:t>Wilen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1991</w:t>
      </w:r>
      <w:r w:rsidRPr="006C6BB0">
        <w:rPr>
          <w:rFonts w:ascii="Times New Roman" w:hAnsi="Times New Roman" w:cs="Times New Roman"/>
          <w:sz w:val="24"/>
          <w:szCs w:val="24"/>
        </w:rPr>
        <w:t xml:space="preserve">, </w:t>
      </w:r>
      <w:r w:rsidRPr="006C6BB0">
        <w:rPr>
          <w:rFonts w:ascii="Times New Roman" w:hAnsi="Times New Roman" w:cs="Times New Roman"/>
          <w:i/>
          <w:sz w:val="24"/>
          <w:szCs w:val="24"/>
        </w:rPr>
        <w:t xml:space="preserve">Questioning Skills for Teachers </w:t>
      </w:r>
      <w:r w:rsidRPr="006C6BB0">
        <w:rPr>
          <w:rFonts w:ascii="Times New Roman" w:hAnsi="Times New Roman" w:cs="Times New Roman"/>
          <w:sz w:val="24"/>
          <w:szCs w:val="24"/>
        </w:rPr>
        <w:t>Washington DC: National Education Association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254" w:rsidRPr="006C6BB0" w:rsidRDefault="00213254" w:rsidP="002132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B0">
        <w:rPr>
          <w:rFonts w:ascii="Times New Roman" w:hAnsi="Times New Roman" w:cs="Times New Roman"/>
          <w:sz w:val="24"/>
          <w:szCs w:val="24"/>
        </w:rPr>
        <w:t>Xiaoyan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Pr="006C6BB0">
        <w:rPr>
          <w:rFonts w:ascii="Times New Roman" w:hAnsi="Times New Roman" w:cs="Times New Roman"/>
          <w:sz w:val="24"/>
          <w:szCs w:val="24"/>
        </w:rPr>
        <w:t xml:space="preserve">, “The Skills of Teacher’s Questioning in English Classes”, </w:t>
      </w:r>
      <w:r w:rsidRPr="006C6BB0">
        <w:rPr>
          <w:rFonts w:ascii="Times New Roman" w:hAnsi="Times New Roman" w:cs="Times New Roman"/>
          <w:i/>
          <w:sz w:val="24"/>
          <w:szCs w:val="24"/>
        </w:rPr>
        <w:t>International Education Studies</w:t>
      </w:r>
      <w:r w:rsidRPr="006C6BB0">
        <w:rPr>
          <w:rFonts w:ascii="Times New Roman" w:hAnsi="Times New Roman" w:cs="Times New Roman"/>
          <w:sz w:val="24"/>
          <w:szCs w:val="24"/>
        </w:rPr>
        <w:t>,</w:t>
      </w:r>
      <w:r w:rsidRPr="006C6BB0">
        <w:rPr>
          <w:rFonts w:ascii="Times New Roman" w:hAnsi="Times New Roman" w:cs="Times New Roman"/>
          <w:sz w:val="24"/>
          <w:szCs w:val="24"/>
          <w:lang w:val="en-US"/>
        </w:rPr>
        <w:t xml:space="preserve"> Birmingham: Editorial logman.</w:t>
      </w:r>
    </w:p>
    <w:p w:rsidR="00213254" w:rsidRPr="006C6BB0" w:rsidRDefault="00213254" w:rsidP="00213254">
      <w:pPr>
        <w:pStyle w:val="BodyText"/>
        <w:spacing w:before="2"/>
      </w:pPr>
    </w:p>
    <w:p w:rsidR="00213254" w:rsidRPr="006C6BB0" w:rsidRDefault="00213254" w:rsidP="00213254">
      <w:pPr>
        <w:pStyle w:val="BodyText"/>
        <w:spacing w:before="2"/>
      </w:pPr>
    </w:p>
    <w:p w:rsidR="003D436A" w:rsidRPr="00213254" w:rsidRDefault="003D436A" w:rsidP="00213254">
      <w:bookmarkStart w:id="0" w:name="_GoBack"/>
      <w:bookmarkEnd w:id="0"/>
    </w:p>
    <w:sectPr w:rsidR="003D436A" w:rsidRPr="00213254" w:rsidSect="001A250D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97"/>
      <w:docPartObj>
        <w:docPartGallery w:val="Page Numbers (Bottom of Page)"/>
        <w:docPartUnique/>
      </w:docPartObj>
    </w:sdtPr>
    <w:sdtEndPr/>
    <w:sdtContent>
      <w:p w:rsidR="00B15690" w:rsidRDefault="00213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690" w:rsidRPr="009E558B" w:rsidRDefault="0021325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83773"/>
      <w:docPartObj>
        <w:docPartGallery w:val="Page Numbers (Bottom of Page)"/>
        <w:docPartUnique/>
      </w:docPartObj>
    </w:sdtPr>
    <w:sdtEndPr/>
    <w:sdtContent>
      <w:p w:rsidR="00B15690" w:rsidRDefault="00213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21325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70"/>
      <w:docPartObj>
        <w:docPartGallery w:val="Page Numbers (Top of Page)"/>
        <w:docPartUnique/>
      </w:docPartObj>
    </w:sdtPr>
    <w:sdtEndPr/>
    <w:sdtContent>
      <w:p w:rsidR="00B15690" w:rsidRDefault="002132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690" w:rsidRDefault="00213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933"/>
      <w:docPartObj>
        <w:docPartGallery w:val="Page Numbers (Top of Page)"/>
        <w:docPartUnique/>
      </w:docPartObj>
    </w:sdtPr>
    <w:sdtEndPr/>
    <w:sdtContent>
      <w:p w:rsidR="00B15690" w:rsidRDefault="002132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90" w:rsidRDefault="00213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95A"/>
    <w:multiLevelType w:val="multilevel"/>
    <w:tmpl w:val="E82685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D801EEB"/>
    <w:multiLevelType w:val="multilevel"/>
    <w:tmpl w:val="0AA01F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2298B"/>
    <w:multiLevelType w:val="multilevel"/>
    <w:tmpl w:val="FE5E0F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4D313D"/>
    <w:multiLevelType w:val="multilevel"/>
    <w:tmpl w:val="6658D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2EF544D"/>
    <w:multiLevelType w:val="hybridMultilevel"/>
    <w:tmpl w:val="E6981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1402"/>
    <w:multiLevelType w:val="multilevel"/>
    <w:tmpl w:val="AD922D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314F4F18"/>
    <w:multiLevelType w:val="hybridMultilevel"/>
    <w:tmpl w:val="0C5EBC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6DC6"/>
    <w:multiLevelType w:val="multilevel"/>
    <w:tmpl w:val="449204E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8">
    <w:nsid w:val="330F045F"/>
    <w:multiLevelType w:val="multilevel"/>
    <w:tmpl w:val="A6882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675C53"/>
    <w:multiLevelType w:val="hybridMultilevel"/>
    <w:tmpl w:val="B59838B0"/>
    <w:lvl w:ilvl="0" w:tplc="AEBE5FF8">
      <w:start w:val="1"/>
      <w:numFmt w:val="decimal"/>
      <w:lvlText w:val="%1)"/>
      <w:lvlJc w:val="left"/>
      <w:pPr>
        <w:ind w:left="144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>
    <w:nsid w:val="397A2BB3"/>
    <w:multiLevelType w:val="hybridMultilevel"/>
    <w:tmpl w:val="F7F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29F0"/>
    <w:multiLevelType w:val="hybridMultilevel"/>
    <w:tmpl w:val="BEA8B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D4B7D"/>
    <w:multiLevelType w:val="multilevel"/>
    <w:tmpl w:val="7AFA6A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1716483"/>
    <w:multiLevelType w:val="hybridMultilevel"/>
    <w:tmpl w:val="50564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5195E"/>
    <w:multiLevelType w:val="multilevel"/>
    <w:tmpl w:val="C0C02E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EC1B0F"/>
    <w:multiLevelType w:val="multilevel"/>
    <w:tmpl w:val="0D2EE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0D57A28"/>
    <w:multiLevelType w:val="hybridMultilevel"/>
    <w:tmpl w:val="9F6EC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6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D"/>
    <w:rsid w:val="00083054"/>
    <w:rsid w:val="00122D45"/>
    <w:rsid w:val="001A250D"/>
    <w:rsid w:val="00213254"/>
    <w:rsid w:val="00273C7A"/>
    <w:rsid w:val="003D436A"/>
    <w:rsid w:val="00623383"/>
    <w:rsid w:val="007B0CAE"/>
    <w:rsid w:val="0080184A"/>
    <w:rsid w:val="0094335C"/>
    <w:rsid w:val="009B630A"/>
    <w:rsid w:val="00A82FFC"/>
    <w:rsid w:val="00E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paragraph" w:styleId="Heading2">
    <w:name w:val="heading 2"/>
    <w:basedOn w:val="Normal"/>
    <w:link w:val="Heading2Char"/>
    <w:uiPriority w:val="9"/>
    <w:unhideWhenUsed/>
    <w:qFormat/>
    <w:rsid w:val="007B0CAE"/>
    <w:pPr>
      <w:widowControl w:val="0"/>
      <w:autoSpaceDE w:val="0"/>
      <w:autoSpaceDN w:val="0"/>
      <w:spacing w:after="0" w:line="240" w:lineRule="auto"/>
      <w:ind w:left="183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7B0CAE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B0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0CA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A82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18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D"/>
    <w:pPr>
      <w:spacing w:after="160" w:line="259" w:lineRule="auto"/>
    </w:pPr>
    <w:rPr>
      <w:lang w:val="id-ID"/>
    </w:rPr>
  </w:style>
  <w:style w:type="paragraph" w:styleId="Heading2">
    <w:name w:val="heading 2"/>
    <w:basedOn w:val="Normal"/>
    <w:link w:val="Heading2Char"/>
    <w:uiPriority w:val="9"/>
    <w:unhideWhenUsed/>
    <w:qFormat/>
    <w:rsid w:val="007B0CAE"/>
    <w:pPr>
      <w:widowControl w:val="0"/>
      <w:autoSpaceDE w:val="0"/>
      <w:autoSpaceDN w:val="0"/>
      <w:spacing w:after="0" w:line="240" w:lineRule="auto"/>
      <w:ind w:left="183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A25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25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0D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7B0CAE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B0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0CA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A82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18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2024-06-10T04:49:00Z</dcterms:created>
  <dcterms:modified xsi:type="dcterms:W3CDTF">2024-06-10T04:49:00Z</dcterms:modified>
</cp:coreProperties>
</file>