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5" w:right="295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hSC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 :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4(2),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938.</w:t>
      </w:r>
      <w:hyperlink r:id="rId4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.org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10.31004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k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.v4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2.3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2</w:t>
        </w:r>
        <w:r>
          <w:rPr>
            <w:rFonts w:ascii="Times New Roman" w:cs="Times New Roman" w:eastAsia="Times New Roman" w:hAnsi="Times New Roman"/>
            <w:spacing w:val="5"/>
            <w:w w:val="100"/>
            <w:sz w:val="24"/>
            <w:szCs w:val="24"/>
          </w:rPr>
          <w:t>2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dkk.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ugas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SM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o.1.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bagai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om</w:t>
      </w:r>
      <w:r>
        <w:rPr>
          <w:rFonts w:ascii="Times New Roman" w:cs="Times New Roman" w:eastAsia="Times New Roman" w:hAnsi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anda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7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pp.21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-221.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15-19.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Modul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Non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SMA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apak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30.</w:t>
      </w:r>
      <w:hyperlink r:id="rId5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.or</w:t>
        </w:r>
        <w:r>
          <w:rPr>
            <w:rFonts w:ascii="Times New Roman" w:cs="Times New Roman" w:eastAsia="Times New Roman" w:hAnsi="Times New Roman"/>
            <w:spacing w:val="3"/>
            <w:w w:val="100"/>
            <w:sz w:val="24"/>
            <w:szCs w:val="24"/>
          </w:rPr>
          <w:t>g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10.35134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.v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5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2.1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</w:rPr>
          <w:t>0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8"/>
          <w:szCs w:val="18"/>
        </w:rPr>
        <w:jc w:val="left"/>
        <w:spacing w:before="3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400" w:right="3932"/>
        <w:sectPr>
          <w:type w:val="continuous"/>
          <w:pgSz w:h="16840" w:w="11920"/>
          <w:pgMar w:bottom="280" w:left="1680" w:right="158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hanging="709" w:left="1297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Kup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-Kupu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-60.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pung.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-376.2021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ugas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565-572.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10.26877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p2f.v11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1.385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2086-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7433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-5801.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yono.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yono.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hool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536.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7"/>
        <w:sectPr>
          <w:pgNumType w:start="53"/>
          <w:pgMar w:bottom="280" w:footer="0" w:header="747" w:left="1680" w:right="1580" w:top="960"/>
          <w:head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hanging="709" w:left="1297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hop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aw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-207.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dya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Mangun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-45.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5</w:t>
      </w:r>
      <w:hyperlink r:id="rId7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o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.org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10.23887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d.v1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2.1014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1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1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3" w:left="733" w:right="72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-376.2021</w:t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pung.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hyu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nry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bagai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Kogn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sectPr>
      <w:pgMar w:bottom="280" w:footer="0" w:header="747" w:left="1680" w:right="1580" w:top="9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7.35pt;margin-top:36.3486pt;width:15.2pt;height:13pt;mso-position-horizontal-relative:page;mso-position-vertical-relative:page;z-index:-119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2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2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ttps://doi.org/10.31004/cendekia.v4i2.322" TargetMode="External" Type="http://schemas.openxmlformats.org/officeDocument/2006/relationships/hyperlink"/><Relationship Id="rId5" Target="https://doi.org/10.35134/jpti.v5i2.10" TargetMode="External" Type="http://schemas.openxmlformats.org/officeDocument/2006/relationships/hyperlink"/><Relationship Id="rId6" Target="header1.xml" Type="http://schemas.openxmlformats.org/officeDocument/2006/relationships/header"/><Relationship Id="rId7" Target="https://doi.org/10.23887/jisd.v1i2.10141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