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B4" w:rsidRDefault="004F72B4" w:rsidP="004F7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4F72B4" w:rsidRDefault="004F72B4" w:rsidP="004F7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2B4" w:rsidRDefault="004F72B4" w:rsidP="004F7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PERANAN ANGGARAN KAS YANG EFEKTIF DALAM MENJAGA LIKUIDITAS DAN RENTABILITAS PADA PT. PERKEBUNAN NUSANTARA IV ADOLINA</w:t>
      </w:r>
    </w:p>
    <w:p w:rsidR="004F72B4" w:rsidRDefault="004F72B4" w:rsidP="004F7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2B4" w:rsidRDefault="004F72B4" w:rsidP="004F7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72B4" w:rsidRDefault="004F72B4" w:rsidP="004F7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YOLLA SARAH ANANDA HARAHAP</w:t>
      </w:r>
    </w:p>
    <w:p w:rsidR="004F72B4" w:rsidRDefault="004F72B4" w:rsidP="004F7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NPM.193214031</w:t>
      </w:r>
    </w:p>
    <w:p w:rsidR="004F72B4" w:rsidRDefault="004F72B4" w:rsidP="004F72B4">
      <w:pPr>
        <w:rPr>
          <w:rFonts w:ascii="Times New Roman" w:hAnsi="Times New Roman" w:cs="Times New Roman"/>
        </w:rPr>
      </w:pPr>
    </w:p>
    <w:p w:rsidR="004F72B4" w:rsidRDefault="004F72B4" w:rsidP="004F72B4">
      <w:pPr>
        <w:spacing w:before="24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PT Perkebunan Nusantara IV </w:t>
      </w:r>
      <w:proofErr w:type="spellStart"/>
      <w:r>
        <w:rPr>
          <w:rFonts w:ascii="Times New Roman" w:hAnsi="Times New Roman" w:cs="Times New Roman"/>
          <w:sz w:val="24"/>
        </w:rPr>
        <w:t>Adolina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Badan</w:t>
      </w:r>
      <w:proofErr w:type="spellEnd"/>
      <w:r>
        <w:rPr>
          <w:rFonts w:ascii="Times New Roman" w:hAnsi="Times New Roman" w:cs="Times New Roman"/>
          <w:sz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</w:rPr>
        <w:t>Milik</w:t>
      </w:r>
      <w:proofErr w:type="spellEnd"/>
      <w:r>
        <w:rPr>
          <w:rFonts w:ascii="Times New Roman" w:hAnsi="Times New Roman" w:cs="Times New Roman"/>
          <w:sz w:val="24"/>
        </w:rPr>
        <w:t xml:space="preserve"> Negara (BUMN) </w:t>
      </w:r>
      <w:proofErr w:type="spell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bergerak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perkebunan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efektif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likuiditas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rentabilitas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PT Perkebunan Nusantara IV </w:t>
      </w:r>
      <w:proofErr w:type="spellStart"/>
      <w:r>
        <w:rPr>
          <w:rFonts w:ascii="Times New Roman" w:hAnsi="Times New Roman" w:cs="Times New Roman"/>
          <w:sz w:val="24"/>
        </w:rPr>
        <w:t>Adolina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pendekatan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deskriptif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data primer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sekunder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Data primer </w:t>
      </w:r>
      <w:proofErr w:type="spellStart"/>
      <w:r>
        <w:rPr>
          <w:rFonts w:ascii="Times New Roman" w:hAnsi="Times New Roman" w:cs="Times New Roman"/>
          <w:sz w:val="24"/>
        </w:rPr>
        <w:t>meliputi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wawancara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narasumber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sekunder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 PT Perkebunan Nusantara IV </w:t>
      </w:r>
      <w:proofErr w:type="spellStart"/>
      <w:r>
        <w:rPr>
          <w:rFonts w:ascii="Times New Roman" w:hAnsi="Times New Roman" w:cs="Times New Roman"/>
          <w:sz w:val="24"/>
        </w:rPr>
        <w:t>Adolina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dokumentasi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wawancara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PT Perkebunan Nusantara IV </w:t>
      </w:r>
      <w:proofErr w:type="spellStart"/>
      <w:r>
        <w:rPr>
          <w:rFonts w:ascii="Times New Roman" w:hAnsi="Times New Roman" w:cs="Times New Roman"/>
          <w:sz w:val="24"/>
          <w:szCs w:val="24"/>
        </w:rPr>
        <w:t>Adolina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 PT Perkebunan Nusantara IV </w:t>
      </w:r>
      <w:proofErr w:type="spellStart"/>
      <w:r>
        <w:rPr>
          <w:rFonts w:ascii="Times New Roman" w:hAnsi="Times New Roman" w:cs="Times New Roman"/>
          <w:sz w:val="24"/>
          <w:szCs w:val="24"/>
        </w:rPr>
        <w:t>Adolina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current ratio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quick ratio</w:t>
      </w:r>
      <w:r>
        <w:rPr>
          <w:rFonts w:ascii="Times New Roman" w:hAnsi="Times New Roman" w:cs="Times New Roman"/>
          <w:sz w:val="24"/>
          <w:szCs w:val="24"/>
        </w:rPr>
        <w:t xml:space="preserve"> 100%.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Perkebunan Nusantara IV </w:t>
      </w:r>
      <w:proofErr w:type="spellStart"/>
      <w:r>
        <w:rPr>
          <w:rFonts w:ascii="Times New Roman" w:hAnsi="Times New Roman" w:cs="Times New Roman"/>
          <w:sz w:val="24"/>
          <w:szCs w:val="24"/>
        </w:rPr>
        <w:t>Adolina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 PT Perkebunan Nusantara IV </w:t>
      </w:r>
      <w:proofErr w:type="spellStart"/>
      <w:r>
        <w:rPr>
          <w:rFonts w:ascii="Times New Roman" w:hAnsi="Times New Roman" w:cs="Times New Roman"/>
          <w:sz w:val="24"/>
          <w:szCs w:val="24"/>
        </w:rPr>
        <w:t>Adolina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Perkebunan Nusantara IV </w:t>
      </w:r>
      <w:proofErr w:type="spellStart"/>
      <w:r>
        <w:rPr>
          <w:rFonts w:ascii="Times New Roman" w:hAnsi="Times New Roman" w:cs="Times New Roman"/>
          <w:sz w:val="24"/>
          <w:szCs w:val="24"/>
        </w:rPr>
        <w:t>Adolina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72B4" w:rsidRDefault="004F72B4" w:rsidP="004F72B4">
      <w:pPr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i/>
          <w:sz w:val="24"/>
        </w:rPr>
        <w:t>Kunci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</w:rPr>
        <w:t>Anggaran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Likuiditas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Rentabilitas</w:t>
      </w:r>
      <w:proofErr w:type="spellEnd"/>
    </w:p>
    <w:p w:rsidR="004F72B4" w:rsidRDefault="004F72B4" w:rsidP="004F72B4">
      <w:pPr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4F72B4" w:rsidRDefault="004F72B4" w:rsidP="004F7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2B4" w:rsidRDefault="004F72B4" w:rsidP="004F7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2B4" w:rsidRDefault="004F72B4" w:rsidP="004F7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2B4" w:rsidRDefault="004F72B4" w:rsidP="004F7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2B4" w:rsidRDefault="004F72B4" w:rsidP="004F7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2B4" w:rsidRDefault="004F72B4" w:rsidP="004F7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2B4" w:rsidRDefault="004F72B4" w:rsidP="004F7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2B4" w:rsidRDefault="004F72B4" w:rsidP="004F7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2B4" w:rsidRDefault="005B2B56" w:rsidP="004F72B4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-274321</wp:posOffset>
            </wp:positionV>
            <wp:extent cx="6286500" cy="8888465"/>
            <wp:effectExtent l="0" t="0" r="0" b="8255"/>
            <wp:wrapNone/>
            <wp:docPr id="1" name="Picture 1" descr="C:\Users\WIN7 OP\Pictures\2024-06-14\2024-06-14 12-55-38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 OP\Pictures\2024-06-14\2024-06-14 12-55-38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81752" cy="888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F8B" w:rsidRPr="004F72B4" w:rsidRDefault="00226F8B" w:rsidP="004F72B4">
      <w:bookmarkStart w:id="0" w:name="_GoBack"/>
      <w:bookmarkEnd w:id="0"/>
    </w:p>
    <w:sectPr w:rsidR="00226F8B" w:rsidRPr="004F72B4" w:rsidSect="00226F8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8B"/>
    <w:rsid w:val="00002AC6"/>
    <w:rsid w:val="00226F8B"/>
    <w:rsid w:val="004F72B4"/>
    <w:rsid w:val="005B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8B"/>
    <w:pPr>
      <w:spacing w:after="160" w:line="259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8B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8B"/>
    <w:pPr>
      <w:spacing w:after="160" w:line="259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8B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3</cp:revision>
  <dcterms:created xsi:type="dcterms:W3CDTF">2024-06-14T06:14:00Z</dcterms:created>
  <dcterms:modified xsi:type="dcterms:W3CDTF">2024-06-14T06:19:00Z</dcterms:modified>
</cp:coreProperties>
</file>