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5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8" w:line="540" w:lineRule="exact"/>
        <w:ind w:left="588" w:right="8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00" w:lineRule="exac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9" w:left="1157" w:right="8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2014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 w:right="84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109634802090157.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.org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10.117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7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10963480209015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7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9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2(4).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8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65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19.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x.php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9" w:left="1157" w:right="7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pro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.or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9" w:left="1157" w:right="7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</w:t>
        </w:r>
      </w:hyperlink>
      <w:hyperlink r:id="rId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p2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.u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x.php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1849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9" w:left="1157" w:right="7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 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hyperlink r:id="rId10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7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f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.up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du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mcl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1/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3880" w:val="left"/>
        </w:tabs>
        <w:jc w:val="both"/>
        <w:ind w:hanging="569" w:left="1157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  <w:tab/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hyperlink r:id="rId11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.org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dx.do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10.1002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9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7811191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53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8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01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1041"/>
        <w:sectPr>
          <w:pgNumType w:start="46"/>
          <w:pgMar w:bottom="280" w:header="739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569" w:left="1157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101886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hanging="569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1156.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9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1156.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8" w:line="540" w:lineRule="exact"/>
        <w:ind w:left="588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00" w:lineRule="exact"/>
        <w:ind w:left="1157"/>
      </w:pP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9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8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 w:right="76"/>
      </w:pPr>
      <w:hyperlink r:id="rId12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      </w:t>
        </w:r>
        <w:r>
          <w:rPr>
            <w:rFonts w:ascii="Times New Roman" w:cs="Times New Roman" w:eastAsia="Times New Roman" w:hAnsi="Times New Roman"/>
            <w:spacing w:val="49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      </w:t>
        </w:r>
        <w:r>
          <w:rPr>
            <w:rFonts w:ascii="Times New Roman" w:cs="Times New Roman" w:eastAsia="Times New Roman" w:hAnsi="Times New Roman"/>
            <w:spacing w:val="45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onCro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7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</w:t>
        </w:r>
      </w:hyperlink>
      <w:hyperlink r:id="rId13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2015.pdf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9" w:left="1157" w:right="8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9" w:left="1157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hyperlink r:id="rId1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x.ph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6"/>
            <w:w w:val="100"/>
            <w:sz w:val="24"/>
            <w:szCs w:val="24"/>
          </w:rPr>
          <w:t>F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118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104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9" w:left="1157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hop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207.</w:t>
      </w:r>
      <w:hyperlink r:id="rId1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.org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10.5425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9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1.848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569" w:left="1157" w:right="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2(1).</w:t>
      </w:r>
    </w:p>
    <w:sectPr>
      <w:pgMar w:bottom="280" w:footer="0" w:header="739" w:left="1680" w:right="160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5pt;margin-top:35.9439pt;width:16pt;height:14pt;mso-position-horizontal-relative:page;mso-position-vertical-relative:page;z-index:-10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doi.org/10.1177/1096348020901579" TargetMode="External" Type="http://schemas.openxmlformats.org/officeDocument/2006/relationships/hyperlink"/><Relationship Id="rId6" Target="https://jurnalpascaumnaw.ac.id/index.php/JMN/article/view/2/2" TargetMode="External" Type="http://schemas.openxmlformats.org/officeDocument/2006/relationships/hyperlink"/><Relationship Id="rId7" Target="http://www.digitalpromise.org/microcredentials" TargetMode="External" Type="http://schemas.openxmlformats.org/officeDocument/2006/relationships/hyperlink"/><Relationship Id="rId8" Target="https://jurnal-lp2m.umnaw.ac.id/index.php/JP2MIPA/article/view/1849" TargetMode="External" Type="http://schemas.openxmlformats.org/officeDocument/2006/relationships/hyperlink"/><Relationship Id="rId9" Target="https://jurnal-lp2m.umnaw.ac.id/index.php/JP2MIPA/article/view/1849" TargetMode="External" Type="http://schemas.openxmlformats.org/officeDocument/2006/relationships/hyperlink"/><Relationship Id="rId10" Target="http://geografi.upi.edu/pelatihan-mcl-1/" TargetMode="External" Type="http://schemas.openxmlformats.org/officeDocument/2006/relationships/hyperlink"/><Relationship Id="rId11" Target="https://doi.org/http:/dx.doi.org/10.1002/97811191%2053801" TargetMode="External" Type="http://schemas.openxmlformats.org/officeDocument/2006/relationships/hyperlink"/><Relationship Id="rId12" Target="https://mattcrosslin.com/archi%20ves/phd/%20papers/SemingsonCrosslin-Dellinger-SITE-2015.pdf" TargetMode="External" Type="http://schemas.openxmlformats.org/officeDocument/2006/relationships/hyperlink"/><Relationship Id="rId13" Target="https://mattcrosslin.com/archi%20ves/phd/%20papers/SemingsonCrosslin-Dellinger-SITE-2015.pdf" TargetMode="External" Type="http://schemas.openxmlformats.org/officeDocument/2006/relationships/hyperlink"/><Relationship Id="rId14" Target="https://jurnal.pascaumnaw.ac.id/index.php/JMN/article/viewFile/118/104" TargetMode="External" Type="http://schemas.openxmlformats.org/officeDocument/2006/relationships/hyperlink"/><Relationship Id="rId15" Target="https://doi.org/10.54259/pakmas.v2i1.848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