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29" w:right="295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-Adzka: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Madrasah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rkembangan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Kogn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Vokal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4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purwa,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38.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2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(LMS).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mna: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org/10.30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62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na.v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.694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0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Dimensi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org/10.2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269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dpp.v0i0.2298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3040" w:val="left"/>
        </w:tabs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Mappa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Jambura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Informati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905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v4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2.16448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Properti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Kompet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Konstruksi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operti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96.</w:t>
      </w: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6"/>
            <w:w w:val="100"/>
            <w:sz w:val="24"/>
            <w:szCs w:val="24"/>
          </w:rPr>
          <w:t>y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5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8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8</w:t>
        </w:r>
      </w:hyperlink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rnov,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Kashevn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M3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Computa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Techno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cal</w:t>
      </w:r>
      <w:r>
        <w:rPr>
          <w:rFonts w:ascii="Times New Roman" w:cs="Times New Roman" w:eastAsia="Times New Roman" w:hAnsi="Times New Roman"/>
          <w:i/>
          <w:spacing w:val="1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tron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i/>
          <w:spacing w:val="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SIB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-2010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1" w:right="3933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728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732.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hyperlink r:id="rId11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ograp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Manado,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orytel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634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Faith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Server.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ronics,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210.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2"/>
          <w:w w:val="100"/>
          <w:sz w:val="24"/>
          <w:szCs w:val="24"/>
        </w:rPr>
      </w:r>
      <w:hyperlink r:id="rId12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8694.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13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01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Pedagog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anagement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Listri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3"/>
          <w:w w:val="100"/>
          <w:sz w:val="24"/>
          <w:szCs w:val="24"/>
        </w:rPr>
        <w:t> </w:t>
      </w:r>
      <w:hyperlink r:id="rId14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0.33365/ji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  <w:t> </w:t>
      </w:r>
      <w:hyperlink r:id="rId15"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r.v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.1065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Khazan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1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.30595/jkp.v15i2.10974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fkar,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LKS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erens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Kolopi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RINGAN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hfi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Shabrina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NumType w:start="90"/>
          <w:pgMar w:bottom="280" w:footer="0" w:header="731" w:left="1680" w:right="1580" w:top="960"/>
          <w:headerReference r:id="rId1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101933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Pusat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7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1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usdik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  <w:t> </w:t>
      </w:r>
      <w:hyperlink r:id="rId1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pub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ish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ng.c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x.php/jies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ar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ic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ie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w/436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80.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2"/>
          <w:w w:val="100"/>
          <w:sz w:val="24"/>
          <w:szCs w:val="24"/>
        </w:rPr>
      </w:r>
      <w:hyperlink r:id="rId19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40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0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Nugroho,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uhajang,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PGuseda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|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1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Nurpuspi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Supervisi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2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6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6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erasi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4340.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Supervisi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3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751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p.v9i1.3360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4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7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708" w:left="1297" w:right="79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5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26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Pedagogi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10.23887/jp2.v5i1.46290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Kemampuan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rbeluk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436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447.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2"/>
          <w:w w:val="100"/>
          <w:sz w:val="24"/>
          <w:szCs w:val="24"/>
        </w:rPr>
      </w:r>
      <w:hyperlink r:id="rId27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Isroah.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TGT)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13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watun,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DIKDAS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8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9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9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hood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71.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2"/>
          <w:w w:val="100"/>
          <w:sz w:val="24"/>
          <w:szCs w:val="24"/>
        </w:rPr>
      </w:r>
      <w:hyperlink r:id="rId30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71</w:t>
        </w:r>
      </w:hyperlink>
      <w:r>
        <w:rPr>
          <w:rFonts w:ascii="Times New Roman" w:cs="Times New Roman" w:eastAsia="Times New Roman" w:hAnsi="Times New Roman"/>
          <w:color w:val="0000FF"/>
          <w:spacing w:val="-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Vektor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31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org/10.19184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pf.v9i1.17969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321.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4"/>
          <w:w w:val="100"/>
          <w:sz w:val="24"/>
          <w:szCs w:val="24"/>
        </w:rPr>
      </w:r>
      <w:hyperlink r:id="rId32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6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6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1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redaran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Ngoro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Jomban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hab,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Know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Histo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Docu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hyperlink r:id="rId33"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p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r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p</w:t>
        </w:r>
        <w:r>
          <w:rPr>
            <w:rFonts w:ascii="Times New Roman" w:cs="Times New Roman" w:eastAsia="Times New Roman" w:hAnsi="Times New Roman"/>
            <w:spacing w:val="-4"/>
            <w:w w:val="100"/>
            <w:sz w:val="22"/>
            <w:szCs w:val="22"/>
          </w:rPr>
          <w:t>o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2"/>
            <w:szCs w:val="22"/>
          </w:rPr>
          <w:t>r</w:t>
        </w:r>
        <w:r>
          <w:rPr>
            <w:rFonts w:ascii="Times New Roman" w:cs="Times New Roman" w:eastAsia="Times New Roman" w:hAnsi="Times New Roman"/>
            <w:spacing w:val="-6"/>
            <w:w w:val="100"/>
            <w:sz w:val="22"/>
            <w:szCs w:val="22"/>
          </w:rPr>
          <w:t>y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.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i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n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d</w:t>
        </w:r>
        <w:r>
          <w:rPr>
            <w:rFonts w:ascii="Times New Roman" w:cs="Times New Roman" w:eastAsia="Times New Roman" w:hAnsi="Times New Roman"/>
            <w:spacing w:val="-4"/>
            <w:w w:val="100"/>
            <w:sz w:val="22"/>
            <w:szCs w:val="22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o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k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r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a</w:t>
        </w:r>
        <w:r>
          <w:rPr>
            <w:rFonts w:ascii="Times New Roman" w:cs="Times New Roman" w:eastAsia="Times New Roman" w:hAnsi="Times New Roman"/>
            <w:spacing w:val="-7"/>
            <w:w w:val="100"/>
            <w:sz w:val="22"/>
            <w:szCs w:val="22"/>
          </w:rPr>
          <w:t>m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.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a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i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d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i</w:t>
        </w:r>
        <w:r>
          <w:rPr>
            <w:rFonts w:ascii="Times New Roman" w:cs="Times New Roman" w:eastAsia="Times New Roman" w:hAnsi="Times New Roman"/>
            <w:spacing w:val="-4"/>
            <w:w w:val="100"/>
            <w:sz w:val="22"/>
            <w:szCs w:val="22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i</w:t>
        </w:r>
        <w:r>
          <w:rPr>
            <w:rFonts w:ascii="Times New Roman" w:cs="Times New Roman" w:eastAsia="Times New Roman" w:hAnsi="Times New Roman"/>
            <w:spacing w:val="-4"/>
            <w:w w:val="100"/>
            <w:sz w:val="22"/>
            <w:szCs w:val="22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1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4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0</w:t>
        </w:r>
        <w:r>
          <w:rPr>
            <w:rFonts w:ascii="Times New Roman" w:cs="Times New Roman" w:eastAsia="Times New Roman" w:hAnsi="Times New Roman"/>
            <w:spacing w:val="-4"/>
            <w:w w:val="100"/>
            <w:sz w:val="22"/>
            <w:szCs w:val="22"/>
          </w:rPr>
          <w:t>5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1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E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O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2"/>
            <w:szCs w:val="22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-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2"/>
            <w:szCs w:val="22"/>
          </w:rPr>
          <w:t>E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O</w:t>
        </w:r>
        <w:r>
          <w:rPr>
            <w:rFonts w:ascii="Times New Roman" w:cs="Times New Roman" w:eastAsia="Times New Roman" w:hAnsi="Times New Roman"/>
            <w:spacing w:val="-3"/>
            <w:w w:val="100"/>
            <w:sz w:val="22"/>
            <w:szCs w:val="22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2"/>
            <w:szCs w:val="22"/>
          </w:rPr>
          <w:t>I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pdf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sabila,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392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3936.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2"/>
          <w:w w:val="100"/>
          <w:sz w:val="24"/>
          <w:szCs w:val="24"/>
        </w:rPr>
      </w:r>
      <w:hyperlink r:id="rId34"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Nulhaki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Lingua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3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000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.v11i3.7271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Dongeng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12" w:left="1297" w:right="109"/>
      </w:pPr>
      <w:hyperlink r:id="rId36">
        <w:r>
          <w:rPr>
            <w:rFonts w:ascii="Times New Roman" w:cs="Times New Roman" w:eastAsia="Times New Roman" w:hAnsi="Times New Roman"/>
            <w:i/>
            <w:spacing w:val="-10"/>
            <w:w w:val="100"/>
            <w:sz w:val="24"/>
            <w:szCs w:val="24"/>
          </w:rPr>
          <w:t>3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6"/>
            <w:w w:val="100"/>
            <w:sz w:val="24"/>
            <w:szCs w:val="24"/>
          </w:rPr>
          <w:t>y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5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%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A</w:t>
        </w:r>
      </w:hyperlink>
      <w:hyperlink r:id="rId37"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y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ul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38"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ARI.pdf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ńska,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adomo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ś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ystyczne.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10.5604/01.3001.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016.0659</w:t>
      </w:r>
    </w:p>
    <w:sectPr>
      <w:pgMar w:bottom="280" w:footer="0" w:header="731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58pt;margin-top:35.5439pt;width:16pt;height:14pt;mso-position-horizontal-relative:page;mso-position-vertical-relative:page;z-index:-17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s://ejournal.uinsaid.ac.id/index.php/abna/article/view/3262" TargetMode="External" Type="http://schemas.openxmlformats.org/officeDocument/2006/relationships/hyperlink"/><Relationship Id="rId5" Target="https://doi.org/10.15294/jpp.v38i1.30698" TargetMode="External" Type="http://schemas.openxmlformats.org/officeDocument/2006/relationships/hyperlink"/><Relationship Id="rId6" Target="https://doi.org/10.30762/allimna.v1i2.694" TargetMode="External" Type="http://schemas.openxmlformats.org/officeDocument/2006/relationships/hyperlink"/><Relationship Id="rId7" Target="https://doi.org/10.24269/dpp.v0i0.2298" TargetMode="External" Type="http://schemas.openxmlformats.org/officeDocument/2006/relationships/hyperlink"/><Relationship Id="rId8" Target="https://doi.org/10.37905/jji.v4i2.16448" TargetMode="External" Type="http://schemas.openxmlformats.org/officeDocument/2006/relationships/hyperlink"/><Relationship Id="rId9" Target="http://eprints.uny.ac.id/id/eprint/65818" TargetMode="External" Type="http://schemas.openxmlformats.org/officeDocument/2006/relationships/hyperlink"/><Relationship Id="rId10" Target="header1.xml" Type="http://schemas.openxmlformats.org/officeDocument/2006/relationships/header"/><Relationship Id="rId11" Target="https://doi.org/10.1109/SIBIRCON.2010.5555154" TargetMode="External" Type="http://schemas.openxmlformats.org/officeDocument/2006/relationships/hyperlink"/><Relationship Id="rId12" Target="https://doi.org/10.21831/elinvo.v2i2.17315" TargetMode="External" Type="http://schemas.openxmlformats.org/officeDocument/2006/relationships/hyperlink"/><Relationship Id="rId13" Target="https://doi.org/10.31004/basicedu.v6i5.3901" TargetMode="External" Type="http://schemas.openxmlformats.org/officeDocument/2006/relationships/hyperlink"/><Relationship Id="rId14" Target="https://doi.org/10.33365/ji-mr.v2i1.1065" TargetMode="External" Type="http://schemas.openxmlformats.org/officeDocument/2006/relationships/hyperlink"/><Relationship Id="rId15" Target="https://doi.org/10.33365/ji-mr.v2i1.1065" TargetMode="External" Type="http://schemas.openxmlformats.org/officeDocument/2006/relationships/hyperlink"/><Relationship Id="rId16" Target="https://doi.org/10.30595/jkp.v15i2.10974" TargetMode="External" Type="http://schemas.openxmlformats.org/officeDocument/2006/relationships/hyperlink"/><Relationship Id="rId17" Target="https://pusdikra-publishing.com/index.php/jies/article/view/436" TargetMode="External" Type="http://schemas.openxmlformats.org/officeDocument/2006/relationships/hyperlink"/><Relationship Id="rId18" Target="https://pusdikra-publishing.com/index.php/jies/article/view/436" TargetMode="External" Type="http://schemas.openxmlformats.org/officeDocument/2006/relationships/hyperlink"/><Relationship Id="rId19" Target="https://doi.org/10.32696/jp2mipa.v6i2.1140" TargetMode="External" Type="http://schemas.openxmlformats.org/officeDocument/2006/relationships/hyperlink"/><Relationship Id="rId20" Target="https://doi.org/10.55904/educenter.v1i4.92" TargetMode="External" Type="http://schemas.openxmlformats.org/officeDocument/2006/relationships/hyperlink"/><Relationship Id="rId21" Target="https://doi.org/10.33751/jppguseda.v3i1.2014" TargetMode="External" Type="http://schemas.openxmlformats.org/officeDocument/2006/relationships/hyperlink"/><Relationship Id="rId22" Target="https://doi.org/10.33751/jmp.v7i1.962" TargetMode="External" Type="http://schemas.openxmlformats.org/officeDocument/2006/relationships/hyperlink"/><Relationship Id="rId23" Target="https://doi.org/10.33751/jmp.v9i1.3360" TargetMode="External" Type="http://schemas.openxmlformats.org/officeDocument/2006/relationships/hyperlink"/><Relationship Id="rId24" Target="https://doi.org/10.31004/basicedu.v5i1.787" TargetMode="External" Type="http://schemas.openxmlformats.org/officeDocument/2006/relationships/hyperlink"/><Relationship Id="rId25" Target="https://prosiding.esaunggul.ac.id/index.php/snip/article/view/226" TargetMode="External" Type="http://schemas.openxmlformats.org/officeDocument/2006/relationships/hyperlink"/><Relationship Id="rId26" Target="https://doi.org/10.23887/jp2.v5i1.46290" TargetMode="External" Type="http://schemas.openxmlformats.org/officeDocument/2006/relationships/hyperlink"/><Relationship Id="rId27" Target="https://doi.org/10.29100/jipi.v6i2.2180" TargetMode="External" Type="http://schemas.openxmlformats.org/officeDocument/2006/relationships/hyperlink"/><Relationship Id="rId28" Target="https://doi.org/10.31100/dikdas.v3i2.669" TargetMode="External" Type="http://schemas.openxmlformats.org/officeDocument/2006/relationships/hyperlink"/><Relationship Id="rId29" Target="https://doi.org/10.29303/prospek.v2i1.60" TargetMode="External" Type="http://schemas.openxmlformats.org/officeDocument/2006/relationships/hyperlink"/><Relationship Id="rId30" Target="https://doi.org/10.53515/cji.2020.1.1.59-71" TargetMode="External" Type="http://schemas.openxmlformats.org/officeDocument/2006/relationships/hyperlink"/><Relationship Id="rId31" Target="https://doi.org/10.19184/jpf.v9i1.17969" TargetMode="External" Type="http://schemas.openxmlformats.org/officeDocument/2006/relationships/hyperlink"/><Relationship Id="rId32" Target="https://doi.org/10.32520/stmsi.v8i3.461" TargetMode="External" Type="http://schemas.openxmlformats.org/officeDocument/2006/relationships/hyperlink"/><Relationship Id="rId33" Target="http://repository.uindatokarama.ac.id/id/eprint/1405/1/TEORI-TEORI" TargetMode="External" Type="http://schemas.openxmlformats.org/officeDocument/2006/relationships/hyperlink"/><Relationship Id="rId34" Target="https://doi.org/10.31004/joe.v5i2.1074" TargetMode="External" Type="http://schemas.openxmlformats.org/officeDocument/2006/relationships/hyperlink"/><Relationship Id="rId35" Target="https://doi.org/10.31000/lgrm.v11i3.7271" TargetMode="External" Type="http://schemas.openxmlformats.org/officeDocument/2006/relationships/hyperlink"/><Relationship Id="rId36" Target="http://repository.iainbengkulu.ac.id/5610/%0A" TargetMode="External" Type="http://schemas.openxmlformats.org/officeDocument/2006/relationships/hyperlink"/><Relationship Id="rId37" Target="http://repository.iainbengkulu/" TargetMode="External" Type="http://schemas.openxmlformats.org/officeDocument/2006/relationships/hyperlink"/><Relationship Id="rId38" Target="http://repository.iainbengkulu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