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480" w:lineRule="auto"/>
        <w:ind w:left="2170" w:right="161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SPEECH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ACT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ROBE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ZEMECKIS’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MOVIE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SCREENPL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“FORREST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GUMP”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1100" w:lineRule="atLeast"/>
        <w:ind w:left="3985" w:right="343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THESIS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480" w:lineRule="auto"/>
        <w:ind w:left="3399" w:right="285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1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  <w:t>DIMAS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  <w:t>DWI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  <w:t>PUTRA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196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14003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0"/>
        <w:ind w:left="2824"/>
      </w:pPr>
      <w:r>
        <w:pict>
          <v:shape style="width:173.25pt;height:161.2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178" w:right="2625"/>
      </w:pP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ACU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LETTERS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534" w:lineRule="auto"/>
        <w:ind w:left="1451" w:right="89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NUSAN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ASHLI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9"/>
        <w:ind w:left="4278" w:right="372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