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4605C" w14:textId="77777777" w:rsidR="002451DA" w:rsidRDefault="002451DA" w:rsidP="002451DA">
      <w:pPr>
        <w:pStyle w:val="Heading1"/>
        <w:jc w:val="center"/>
      </w:pPr>
      <w:r w:rsidRPr="00EC0A84">
        <w:t>DAFTAR PUSTAKA</w:t>
      </w:r>
    </w:p>
    <w:p w14:paraId="0CB18A28" w14:textId="77777777" w:rsidR="002451DA" w:rsidRPr="00EC0A84" w:rsidRDefault="002451DA" w:rsidP="002451DA">
      <w:pPr>
        <w:adjustRightInd w:val="0"/>
        <w:spacing w:line="240" w:lineRule="auto"/>
        <w:ind w:left="480" w:hanging="480"/>
        <w:rPr>
          <w:noProof/>
        </w:rPr>
      </w:pPr>
      <w:r>
        <w:fldChar w:fldCharType="begin" w:fldLock="1"/>
      </w:r>
      <w:r>
        <w:instrText xml:space="preserve">ADDIN Mendeley Bibliography CSL_BIBLIOGRAPHY </w:instrText>
      </w:r>
      <w:r>
        <w:fldChar w:fldCharType="separate"/>
      </w:r>
    </w:p>
    <w:p w14:paraId="120DE71E" w14:textId="77777777" w:rsidR="002451DA" w:rsidRDefault="002451DA" w:rsidP="002451DA">
      <w:pPr>
        <w:adjustRightInd w:val="0"/>
        <w:spacing w:line="240" w:lineRule="auto"/>
        <w:ind w:left="480" w:hanging="480"/>
        <w:rPr>
          <w:noProof/>
        </w:rPr>
      </w:pPr>
      <w:r w:rsidRPr="00EC0A84">
        <w:rPr>
          <w:noProof/>
        </w:rPr>
        <w:t xml:space="preserve">Anggorowati, D., Priandini, G., &amp; Thufail. (2016). Potensi Daun Alpukat (Persea Americana Miller) Sebagai Minuman Teh Herbal Yang Kaya Antioksidan. </w:t>
      </w:r>
      <w:r w:rsidRPr="00EC0A84">
        <w:rPr>
          <w:i/>
          <w:iCs/>
          <w:noProof/>
        </w:rPr>
        <w:t>Industri Inovatif</w:t>
      </w:r>
      <w:r w:rsidRPr="00EC0A84">
        <w:rPr>
          <w:noProof/>
        </w:rPr>
        <w:t xml:space="preserve">, </w:t>
      </w:r>
      <w:r w:rsidRPr="00EC0A84">
        <w:rPr>
          <w:i/>
          <w:iCs/>
          <w:noProof/>
        </w:rPr>
        <w:t>6</w:t>
      </w:r>
      <w:r w:rsidRPr="00EC0A84">
        <w:rPr>
          <w:noProof/>
        </w:rPr>
        <w:t>(1), 1–7.</w:t>
      </w:r>
    </w:p>
    <w:p w14:paraId="3A68216C" w14:textId="77777777" w:rsidR="002451DA" w:rsidRDefault="002451DA" w:rsidP="002451DA">
      <w:pPr>
        <w:adjustRightInd w:val="0"/>
        <w:spacing w:line="240" w:lineRule="auto"/>
        <w:ind w:left="480" w:hanging="480"/>
        <w:rPr>
          <w:noProof/>
        </w:rPr>
      </w:pPr>
    </w:p>
    <w:p w14:paraId="47D6F690" w14:textId="77777777" w:rsidR="002451DA" w:rsidRDefault="002451DA" w:rsidP="002451DA">
      <w:pPr>
        <w:adjustRightInd w:val="0"/>
        <w:spacing w:line="240" w:lineRule="auto"/>
        <w:ind w:left="480" w:hanging="480"/>
        <w:rPr>
          <w:noProof/>
        </w:rPr>
      </w:pPr>
      <w:r w:rsidRPr="00EA062C">
        <w:rPr>
          <w:noProof/>
        </w:rPr>
        <w:t>Chang, C, C., Yang, M, H., Wen, H, M., &amp; Chern, J, C. (2002). Estimation of total flavonoid content in propolis by two complementary colorimetric methods. J Food Drug Analysis, 3 (10), Hal 178-182.</w:t>
      </w:r>
    </w:p>
    <w:p w14:paraId="1CBDD359" w14:textId="77777777" w:rsidR="002451DA" w:rsidRDefault="002451DA" w:rsidP="002451DA">
      <w:pPr>
        <w:adjustRightInd w:val="0"/>
        <w:spacing w:line="240" w:lineRule="auto"/>
        <w:ind w:left="480" w:hanging="480"/>
        <w:rPr>
          <w:noProof/>
        </w:rPr>
      </w:pPr>
    </w:p>
    <w:p w14:paraId="3961B96D" w14:textId="77777777" w:rsidR="002451DA" w:rsidRDefault="002451DA" w:rsidP="002451DA">
      <w:pPr>
        <w:adjustRightInd w:val="0"/>
        <w:spacing w:line="240" w:lineRule="auto"/>
        <w:ind w:left="480" w:hanging="480"/>
        <w:rPr>
          <w:noProof/>
        </w:rPr>
      </w:pPr>
      <w:r w:rsidRPr="007C450A">
        <w:rPr>
          <w:noProof/>
        </w:rPr>
        <w:t>Depkes RI</w:t>
      </w:r>
      <w:r>
        <w:rPr>
          <w:noProof/>
        </w:rPr>
        <w:t xml:space="preserve"> (</w:t>
      </w:r>
      <w:r w:rsidRPr="007C450A">
        <w:rPr>
          <w:noProof/>
        </w:rPr>
        <w:t>1985</w:t>
      </w:r>
      <w:r>
        <w:rPr>
          <w:noProof/>
        </w:rPr>
        <w:t>)</w:t>
      </w:r>
      <w:r w:rsidRPr="007C450A">
        <w:rPr>
          <w:noProof/>
        </w:rPr>
        <w:t>. Cara Pembuatan Simplisia. Jakarta: Departemen Kesehatan Republik Indonesia</w:t>
      </w:r>
    </w:p>
    <w:p w14:paraId="751357FF" w14:textId="77777777" w:rsidR="002451DA" w:rsidRDefault="002451DA" w:rsidP="002451DA">
      <w:pPr>
        <w:adjustRightInd w:val="0"/>
        <w:spacing w:line="240" w:lineRule="auto"/>
        <w:ind w:left="480" w:hanging="480"/>
        <w:rPr>
          <w:noProof/>
        </w:rPr>
      </w:pPr>
    </w:p>
    <w:p w14:paraId="0223C3D5" w14:textId="77777777" w:rsidR="002451DA" w:rsidRDefault="002451DA" w:rsidP="002451DA">
      <w:pPr>
        <w:adjustRightInd w:val="0"/>
        <w:spacing w:line="240" w:lineRule="auto"/>
        <w:ind w:left="480" w:hanging="480"/>
        <w:rPr>
          <w:noProof/>
        </w:rPr>
      </w:pPr>
      <w:r>
        <w:rPr>
          <w:noProof/>
        </w:rPr>
        <w:t>Depkes RI, (1989) Materia Medika Indonesia, Jilid V, 434, 436, Departemen</w:t>
      </w:r>
    </w:p>
    <w:p w14:paraId="311C6EF6" w14:textId="77777777" w:rsidR="002451DA" w:rsidRDefault="002451DA" w:rsidP="002451DA">
      <w:pPr>
        <w:adjustRightInd w:val="0"/>
        <w:spacing w:line="240" w:lineRule="auto"/>
        <w:rPr>
          <w:noProof/>
        </w:rPr>
      </w:pPr>
      <w:r>
        <w:rPr>
          <w:noProof/>
        </w:rPr>
        <w:t>Kesehatan RI, Jakarta.</w:t>
      </w:r>
    </w:p>
    <w:p w14:paraId="2AD9B022" w14:textId="77777777" w:rsidR="002451DA" w:rsidRDefault="002451DA" w:rsidP="002451DA">
      <w:pPr>
        <w:adjustRightInd w:val="0"/>
        <w:spacing w:line="240" w:lineRule="auto"/>
        <w:ind w:left="480" w:hanging="480"/>
        <w:rPr>
          <w:noProof/>
        </w:rPr>
      </w:pPr>
    </w:p>
    <w:p w14:paraId="7C46CDE2" w14:textId="77777777" w:rsidR="002451DA" w:rsidRDefault="002451DA" w:rsidP="002451DA">
      <w:pPr>
        <w:adjustRightInd w:val="0"/>
        <w:spacing w:line="240" w:lineRule="auto"/>
        <w:ind w:left="480" w:hanging="480"/>
        <w:rPr>
          <w:noProof/>
        </w:rPr>
      </w:pPr>
      <w:r>
        <w:rPr>
          <w:noProof/>
        </w:rPr>
        <w:t>Departemen Kesehatan RI. (2000). Parameter Standar Umum Ekstrak Tumbuhan Obat. Jakarta: Direktorat Jendral Pengawasan Obat dan Makanan.</w:t>
      </w:r>
    </w:p>
    <w:p w14:paraId="43554685" w14:textId="77777777" w:rsidR="002451DA" w:rsidRDefault="002451DA" w:rsidP="002451DA">
      <w:pPr>
        <w:adjustRightInd w:val="0"/>
        <w:spacing w:line="240" w:lineRule="auto"/>
        <w:ind w:left="480" w:hanging="480"/>
        <w:rPr>
          <w:noProof/>
        </w:rPr>
      </w:pPr>
    </w:p>
    <w:p w14:paraId="397F3A0D" w14:textId="77777777" w:rsidR="002451DA" w:rsidRDefault="002451DA" w:rsidP="002451DA">
      <w:pPr>
        <w:adjustRightInd w:val="0"/>
        <w:spacing w:line="240" w:lineRule="auto"/>
        <w:ind w:left="480" w:hanging="480"/>
        <w:rPr>
          <w:noProof/>
        </w:rPr>
      </w:pPr>
      <w:r>
        <w:rPr>
          <w:noProof/>
        </w:rPr>
        <w:t>Depkes RI. (1995). Materia Medika Indonesia. Jilid Keenam. Cetakan Pertama. Jakarta : Departemen Kesehatan RI.</w:t>
      </w:r>
    </w:p>
    <w:p w14:paraId="60E2E77A" w14:textId="77777777" w:rsidR="002451DA" w:rsidRDefault="002451DA" w:rsidP="002451DA">
      <w:pPr>
        <w:adjustRightInd w:val="0"/>
        <w:spacing w:line="240" w:lineRule="auto"/>
        <w:ind w:left="480" w:hanging="480"/>
        <w:rPr>
          <w:noProof/>
        </w:rPr>
      </w:pPr>
    </w:p>
    <w:p w14:paraId="7BD71C97" w14:textId="77777777" w:rsidR="002451DA" w:rsidRDefault="002451DA" w:rsidP="002451DA">
      <w:pPr>
        <w:adjustRightInd w:val="0"/>
        <w:spacing w:line="240" w:lineRule="auto"/>
        <w:ind w:left="480" w:hanging="480"/>
      </w:pPr>
      <w:proofErr w:type="spellStart"/>
      <w:r>
        <w:t>Ditjen</w:t>
      </w:r>
      <w:proofErr w:type="spellEnd"/>
      <w:r>
        <w:t xml:space="preserve">, Pom. (1985). Cara </w:t>
      </w:r>
      <w:proofErr w:type="spellStart"/>
      <w:r>
        <w:t>Pembuatan</w:t>
      </w:r>
      <w:proofErr w:type="spellEnd"/>
      <w:r>
        <w:t xml:space="preserve"> </w:t>
      </w:r>
      <w:proofErr w:type="spellStart"/>
      <w:r>
        <w:t>Simplisia</w:t>
      </w:r>
      <w:proofErr w:type="spellEnd"/>
      <w:r>
        <w:t xml:space="preserve">. Jakarta: </w:t>
      </w:r>
      <w:proofErr w:type="spellStart"/>
      <w:r>
        <w:t>Departemen</w:t>
      </w:r>
      <w:proofErr w:type="spellEnd"/>
      <w:r>
        <w:t xml:space="preserve"> Kesehatan RI. Hal: 2-23 </w:t>
      </w:r>
    </w:p>
    <w:p w14:paraId="0670D4EE" w14:textId="77777777" w:rsidR="002451DA" w:rsidRDefault="002451DA" w:rsidP="002451DA">
      <w:pPr>
        <w:adjustRightInd w:val="0"/>
        <w:spacing w:line="240" w:lineRule="auto"/>
        <w:ind w:left="480" w:hanging="480"/>
      </w:pPr>
    </w:p>
    <w:p w14:paraId="31A55C8B" w14:textId="77777777" w:rsidR="002451DA" w:rsidRDefault="002451DA" w:rsidP="002451DA">
      <w:pPr>
        <w:adjustRightInd w:val="0"/>
        <w:spacing w:line="240" w:lineRule="auto"/>
        <w:ind w:left="480" w:hanging="480"/>
      </w:pPr>
      <w:proofErr w:type="spellStart"/>
      <w:r>
        <w:t>Ditjen</w:t>
      </w:r>
      <w:proofErr w:type="spellEnd"/>
      <w:r>
        <w:t xml:space="preserve"> POM. (1979). </w:t>
      </w:r>
      <w:proofErr w:type="spellStart"/>
      <w:r>
        <w:t>Farmakope</w:t>
      </w:r>
      <w:proofErr w:type="spellEnd"/>
      <w:r>
        <w:t xml:space="preserve"> Indonesia. </w:t>
      </w:r>
      <w:proofErr w:type="spellStart"/>
      <w:r>
        <w:t>Edisi</w:t>
      </w:r>
      <w:proofErr w:type="spellEnd"/>
      <w:r>
        <w:t xml:space="preserve"> </w:t>
      </w:r>
      <w:proofErr w:type="spellStart"/>
      <w:r>
        <w:t>Ketiga</w:t>
      </w:r>
      <w:proofErr w:type="spellEnd"/>
      <w:r>
        <w:t xml:space="preserve">. Jakarta: </w:t>
      </w:r>
      <w:proofErr w:type="spellStart"/>
      <w:r>
        <w:t>Departemen</w:t>
      </w:r>
      <w:proofErr w:type="spellEnd"/>
    </w:p>
    <w:p w14:paraId="2FDC0F2C" w14:textId="77777777" w:rsidR="002451DA" w:rsidRDefault="002451DA" w:rsidP="002451DA">
      <w:pPr>
        <w:adjustRightInd w:val="0"/>
        <w:spacing w:line="240" w:lineRule="auto"/>
        <w:ind w:left="480" w:firstLine="0"/>
      </w:pPr>
      <w:r>
        <w:t>Kesehatan RI. Hal. 32-33.</w:t>
      </w:r>
    </w:p>
    <w:p w14:paraId="283EDA2F" w14:textId="77777777" w:rsidR="002451DA" w:rsidRDefault="002451DA" w:rsidP="002451DA">
      <w:pPr>
        <w:adjustRightInd w:val="0"/>
        <w:spacing w:line="240" w:lineRule="auto"/>
        <w:ind w:left="480" w:hanging="480"/>
      </w:pPr>
    </w:p>
    <w:p w14:paraId="0E4516B1" w14:textId="77777777" w:rsidR="002451DA" w:rsidRDefault="002451DA" w:rsidP="002451DA">
      <w:pPr>
        <w:adjustRightInd w:val="0"/>
        <w:spacing w:line="240" w:lineRule="auto"/>
        <w:ind w:left="480" w:hanging="480"/>
      </w:pPr>
      <w:r>
        <w:t xml:space="preserve"> </w:t>
      </w:r>
      <w:proofErr w:type="spellStart"/>
      <w:r>
        <w:t>Ditjen</w:t>
      </w:r>
      <w:proofErr w:type="spellEnd"/>
      <w:r>
        <w:t xml:space="preserve">, Pom. (1995). </w:t>
      </w:r>
      <w:proofErr w:type="spellStart"/>
      <w:r>
        <w:t>Farmakope</w:t>
      </w:r>
      <w:proofErr w:type="spellEnd"/>
      <w:r>
        <w:t xml:space="preserve"> Indonesia </w:t>
      </w:r>
      <w:proofErr w:type="spellStart"/>
      <w:r>
        <w:t>Edisi</w:t>
      </w:r>
      <w:proofErr w:type="spellEnd"/>
      <w:r>
        <w:t xml:space="preserve"> Iv. Jakarta: </w:t>
      </w:r>
      <w:proofErr w:type="spellStart"/>
      <w:r>
        <w:t>Departemen</w:t>
      </w:r>
      <w:proofErr w:type="spellEnd"/>
      <w:r>
        <w:t xml:space="preserve"> Kesehatan RI.</w:t>
      </w:r>
    </w:p>
    <w:p w14:paraId="0B844112" w14:textId="77777777" w:rsidR="002451DA" w:rsidRDefault="002451DA" w:rsidP="002451DA">
      <w:pPr>
        <w:adjustRightInd w:val="0"/>
        <w:spacing w:line="240" w:lineRule="auto"/>
        <w:ind w:left="480" w:hanging="480"/>
      </w:pPr>
    </w:p>
    <w:p w14:paraId="6BC10EED" w14:textId="77777777" w:rsidR="002451DA" w:rsidRDefault="002451DA" w:rsidP="002451DA">
      <w:pPr>
        <w:adjustRightInd w:val="0"/>
        <w:spacing w:line="240" w:lineRule="auto"/>
        <w:ind w:left="480" w:hanging="480"/>
      </w:pPr>
      <w:r>
        <w:t xml:space="preserve"> </w:t>
      </w:r>
      <w:proofErr w:type="spellStart"/>
      <w:r>
        <w:t>Ditjen</w:t>
      </w:r>
      <w:proofErr w:type="spellEnd"/>
      <w:r>
        <w:t xml:space="preserve"> Pom. (2000). Parameter </w:t>
      </w:r>
      <w:proofErr w:type="spellStart"/>
      <w:r>
        <w:t>Standar</w:t>
      </w:r>
      <w:proofErr w:type="spellEnd"/>
      <w:r>
        <w:t xml:space="preserve"> Umum </w:t>
      </w:r>
      <w:proofErr w:type="spellStart"/>
      <w:r>
        <w:t>Ekstrak</w:t>
      </w:r>
      <w:proofErr w:type="spellEnd"/>
      <w:r>
        <w:t xml:space="preserve"> </w:t>
      </w:r>
      <w:proofErr w:type="spellStart"/>
      <w:r>
        <w:t>Tumbuhan</w:t>
      </w:r>
      <w:proofErr w:type="spellEnd"/>
      <w:r>
        <w:t xml:space="preserve"> Obat. </w:t>
      </w:r>
      <w:proofErr w:type="spellStart"/>
      <w:r>
        <w:t>Jakarta.Indonesia</w:t>
      </w:r>
      <w:proofErr w:type="spellEnd"/>
    </w:p>
    <w:p w14:paraId="68668D8F" w14:textId="77777777" w:rsidR="002451DA" w:rsidRPr="00EC0A84" w:rsidRDefault="002451DA" w:rsidP="002451DA">
      <w:pPr>
        <w:adjustRightInd w:val="0"/>
        <w:spacing w:line="240" w:lineRule="auto"/>
        <w:ind w:left="480" w:hanging="480"/>
        <w:rPr>
          <w:noProof/>
        </w:rPr>
      </w:pPr>
    </w:p>
    <w:p w14:paraId="4151A3B4" w14:textId="77777777" w:rsidR="002451DA" w:rsidRDefault="002451DA" w:rsidP="002451DA">
      <w:pPr>
        <w:adjustRightInd w:val="0"/>
        <w:spacing w:line="240" w:lineRule="auto"/>
        <w:ind w:left="480" w:hanging="480"/>
        <w:rPr>
          <w:noProof/>
        </w:rPr>
      </w:pPr>
      <w:r w:rsidRPr="00EC0A84">
        <w:rPr>
          <w:noProof/>
        </w:rPr>
        <w:t xml:space="preserve">Endang, H. (2014). </w:t>
      </w:r>
      <w:r w:rsidRPr="00EC0A84">
        <w:rPr>
          <w:i/>
          <w:iCs/>
          <w:noProof/>
        </w:rPr>
        <w:t>Analisis Fitokimia.Pdf</w:t>
      </w:r>
      <w:r w:rsidRPr="00EC0A84">
        <w:rPr>
          <w:noProof/>
        </w:rPr>
        <w:t>.</w:t>
      </w:r>
    </w:p>
    <w:p w14:paraId="74021AC9" w14:textId="77777777" w:rsidR="002451DA" w:rsidRPr="00EC0A84" w:rsidRDefault="002451DA" w:rsidP="002451DA">
      <w:pPr>
        <w:adjustRightInd w:val="0"/>
        <w:spacing w:line="240" w:lineRule="auto"/>
        <w:ind w:left="480" w:hanging="480"/>
        <w:rPr>
          <w:noProof/>
        </w:rPr>
      </w:pPr>
    </w:p>
    <w:p w14:paraId="0FCA8E87" w14:textId="77777777" w:rsidR="002451DA" w:rsidRDefault="002451DA" w:rsidP="002451DA">
      <w:pPr>
        <w:adjustRightInd w:val="0"/>
        <w:spacing w:line="240" w:lineRule="auto"/>
        <w:ind w:left="480" w:hanging="480"/>
        <w:rPr>
          <w:noProof/>
        </w:rPr>
      </w:pPr>
      <w:r w:rsidRPr="00EC0A84">
        <w:rPr>
          <w:noProof/>
        </w:rPr>
        <w:t xml:space="preserve">Gandjar, I. G. (2013). </w:t>
      </w:r>
      <w:r w:rsidRPr="00EC0A84">
        <w:rPr>
          <w:i/>
          <w:iCs/>
          <w:noProof/>
        </w:rPr>
        <w:t>Analisis Kimia Farmasi. Kromatografi Lapis Tipis</w:t>
      </w:r>
      <w:r w:rsidRPr="00EC0A84">
        <w:rPr>
          <w:noProof/>
        </w:rPr>
        <w:t xml:space="preserve"> (P. 485).</w:t>
      </w:r>
    </w:p>
    <w:p w14:paraId="68CA8E1B" w14:textId="77777777" w:rsidR="002451DA" w:rsidRDefault="002451DA" w:rsidP="002451DA">
      <w:pPr>
        <w:adjustRightInd w:val="0"/>
        <w:spacing w:line="240" w:lineRule="auto"/>
        <w:ind w:left="480" w:hanging="480"/>
        <w:rPr>
          <w:noProof/>
        </w:rPr>
      </w:pPr>
    </w:p>
    <w:p w14:paraId="3DBAA36F" w14:textId="77777777" w:rsidR="002451DA" w:rsidRDefault="002451DA" w:rsidP="002451DA">
      <w:pPr>
        <w:adjustRightInd w:val="0"/>
        <w:spacing w:line="240" w:lineRule="auto"/>
        <w:ind w:left="480" w:hanging="480"/>
        <w:rPr>
          <w:noProof/>
        </w:rPr>
      </w:pPr>
      <w:r w:rsidRPr="00EA062C">
        <w:rPr>
          <w:noProof/>
        </w:rPr>
        <w:t xml:space="preserve">Harborne J B. </w:t>
      </w:r>
      <w:r>
        <w:rPr>
          <w:noProof/>
        </w:rPr>
        <w:t>(</w:t>
      </w:r>
      <w:r w:rsidRPr="00EA062C">
        <w:rPr>
          <w:noProof/>
        </w:rPr>
        <w:t>1987</w:t>
      </w:r>
      <w:r>
        <w:rPr>
          <w:noProof/>
        </w:rPr>
        <w:t>)</w:t>
      </w:r>
      <w:r w:rsidRPr="00EA062C">
        <w:rPr>
          <w:noProof/>
        </w:rPr>
        <w:t>. Metode Fitokimia. Bandung. Penerbit ITB</w:t>
      </w:r>
    </w:p>
    <w:p w14:paraId="3C1CBC4E" w14:textId="77777777" w:rsidR="002451DA" w:rsidRDefault="002451DA" w:rsidP="002451DA">
      <w:pPr>
        <w:adjustRightInd w:val="0"/>
        <w:spacing w:line="240" w:lineRule="auto"/>
        <w:ind w:left="480" w:hanging="480"/>
        <w:rPr>
          <w:noProof/>
        </w:rPr>
      </w:pPr>
    </w:p>
    <w:p w14:paraId="3570D427" w14:textId="77777777" w:rsidR="002451DA" w:rsidRDefault="002451DA" w:rsidP="002451DA">
      <w:pPr>
        <w:adjustRightInd w:val="0"/>
        <w:spacing w:line="240" w:lineRule="auto"/>
        <w:ind w:left="480" w:hanging="480"/>
        <w:rPr>
          <w:noProof/>
        </w:rPr>
      </w:pPr>
      <w:r>
        <w:rPr>
          <w:noProof/>
        </w:rPr>
        <w:t>Hardjono Sastrohamidjojo. (1991). Spektroskopi. Edisi Kedua. Cetakan Pertama.</w:t>
      </w:r>
    </w:p>
    <w:p w14:paraId="4487B183" w14:textId="77777777" w:rsidR="002451DA" w:rsidRDefault="002451DA" w:rsidP="002451DA">
      <w:pPr>
        <w:adjustRightInd w:val="0"/>
        <w:spacing w:line="240" w:lineRule="auto"/>
        <w:rPr>
          <w:noProof/>
        </w:rPr>
      </w:pPr>
      <w:r>
        <w:rPr>
          <w:noProof/>
        </w:rPr>
        <w:t>Yogyakarta: Liberty</w:t>
      </w:r>
    </w:p>
    <w:p w14:paraId="24B1C429" w14:textId="77777777" w:rsidR="002451DA" w:rsidRDefault="002451DA" w:rsidP="002451DA">
      <w:pPr>
        <w:adjustRightInd w:val="0"/>
        <w:spacing w:line="240" w:lineRule="auto"/>
        <w:rPr>
          <w:noProof/>
        </w:rPr>
      </w:pPr>
    </w:p>
    <w:p w14:paraId="52BF1D01" w14:textId="77777777" w:rsidR="002451DA" w:rsidRDefault="002451DA" w:rsidP="002451DA">
      <w:pPr>
        <w:adjustRightInd w:val="0"/>
        <w:spacing w:line="240" w:lineRule="auto"/>
        <w:ind w:left="480" w:hanging="480"/>
        <w:rPr>
          <w:noProof/>
        </w:rPr>
      </w:pPr>
      <w:r>
        <w:rPr>
          <w:noProof/>
        </w:rPr>
        <w:t xml:space="preserve">Hayatus S, Henny N, Vivi P. 2017. Effect Of The Extraction Method On The Concentration of Flavonoids Ethanol Extract Of Onion Dayak Bulbs (Eleutherine Palmifolia (L.) Merr) Using Spectrophotometry. Jurnal Borneo </w:t>
      </w:r>
      <w:r>
        <w:rPr>
          <w:noProof/>
        </w:rPr>
        <w:lastRenderedPageBreak/>
        <w:t xml:space="preserve">Journal of Pharmascientech, 01(1)ISSN- Print 2541 - 3651 ISSN- Online. 2548 -38971 </w:t>
      </w:r>
    </w:p>
    <w:p w14:paraId="08C88D7A" w14:textId="77777777" w:rsidR="002451DA" w:rsidRPr="00EC0A84" w:rsidRDefault="002451DA" w:rsidP="002451DA">
      <w:pPr>
        <w:adjustRightInd w:val="0"/>
        <w:spacing w:line="240" w:lineRule="auto"/>
        <w:ind w:left="480" w:hanging="480"/>
        <w:rPr>
          <w:noProof/>
        </w:rPr>
      </w:pPr>
    </w:p>
    <w:p w14:paraId="10E83A32" w14:textId="77777777" w:rsidR="002451DA" w:rsidRDefault="002451DA" w:rsidP="002451DA">
      <w:pPr>
        <w:adjustRightInd w:val="0"/>
        <w:spacing w:line="240" w:lineRule="auto"/>
        <w:ind w:left="480" w:hanging="480"/>
        <w:rPr>
          <w:noProof/>
        </w:rPr>
      </w:pPr>
      <w:r w:rsidRPr="00EC0A84">
        <w:rPr>
          <w:noProof/>
        </w:rPr>
        <w:t xml:space="preserve">Irawati. (2022). </w:t>
      </w:r>
      <w:r w:rsidRPr="003537BE">
        <w:rPr>
          <w:iCs/>
          <w:noProof/>
        </w:rPr>
        <w:t>Pengaruh Pemberian Ekstrak Daun Pegagan (Centella Asiatica) Terhadap Kadar Malondialdehid (Mda) Hati Tikus Putih (Rattus Norvegicus) Yang Diinduksi Kombinasi Timbal (Pb) Dan Kadmium (Cd) Effect Of Pegagan (Centella Asiatica) Leaf Extract On Liver Malondia</w:t>
      </w:r>
      <w:r w:rsidRPr="00EC0A84">
        <w:rPr>
          <w:noProof/>
        </w:rPr>
        <w:t xml:space="preserve">. </w:t>
      </w:r>
      <w:r w:rsidRPr="00EC0A84">
        <w:rPr>
          <w:i/>
          <w:iCs/>
          <w:noProof/>
        </w:rPr>
        <w:t>Cd</w:t>
      </w:r>
      <w:r w:rsidRPr="00EC0A84">
        <w:rPr>
          <w:noProof/>
        </w:rPr>
        <w:t>.</w:t>
      </w:r>
    </w:p>
    <w:p w14:paraId="380D3E78" w14:textId="77777777" w:rsidR="002451DA" w:rsidRPr="00EC0A84" w:rsidRDefault="002451DA" w:rsidP="002451DA">
      <w:pPr>
        <w:adjustRightInd w:val="0"/>
        <w:spacing w:line="240" w:lineRule="auto"/>
        <w:ind w:left="480" w:hanging="480"/>
        <w:rPr>
          <w:noProof/>
        </w:rPr>
      </w:pPr>
    </w:p>
    <w:p w14:paraId="6F22652C" w14:textId="77777777" w:rsidR="002451DA" w:rsidRDefault="002451DA" w:rsidP="002451DA">
      <w:pPr>
        <w:adjustRightInd w:val="0"/>
        <w:spacing w:line="240" w:lineRule="auto"/>
        <w:ind w:left="480" w:hanging="480"/>
        <w:rPr>
          <w:noProof/>
        </w:rPr>
      </w:pPr>
      <w:r w:rsidRPr="00EC0A84">
        <w:rPr>
          <w:noProof/>
        </w:rPr>
        <w:t xml:space="preserve">Julianto, T. S. (2019). Fitokimia Tinjauan Metabolit Sekunder Dan Skrining Fitokimia. In </w:t>
      </w:r>
      <w:r w:rsidRPr="00EC0A84">
        <w:rPr>
          <w:i/>
          <w:iCs/>
          <w:noProof/>
        </w:rPr>
        <w:t>Jakarta Penerbit Buku Kedokteran Egc</w:t>
      </w:r>
      <w:r w:rsidRPr="00EC0A84">
        <w:rPr>
          <w:noProof/>
        </w:rPr>
        <w:t xml:space="preserve"> (Vol. 53, Issue 9).</w:t>
      </w:r>
    </w:p>
    <w:p w14:paraId="15903230" w14:textId="77777777" w:rsidR="002451DA" w:rsidRDefault="002451DA" w:rsidP="002451DA">
      <w:pPr>
        <w:adjustRightInd w:val="0"/>
        <w:spacing w:line="240" w:lineRule="auto"/>
        <w:ind w:left="480" w:hanging="480"/>
        <w:rPr>
          <w:noProof/>
        </w:rPr>
      </w:pPr>
    </w:p>
    <w:p w14:paraId="57E20FD0" w14:textId="77777777" w:rsidR="002451DA" w:rsidRDefault="002451DA" w:rsidP="002451DA">
      <w:pPr>
        <w:adjustRightInd w:val="0"/>
        <w:spacing w:line="240" w:lineRule="auto"/>
        <w:ind w:left="480" w:hanging="480"/>
        <w:rPr>
          <w:noProof/>
        </w:rPr>
      </w:pPr>
      <w:r w:rsidRPr="00EA062C">
        <w:rPr>
          <w:noProof/>
        </w:rPr>
        <w:t>Kelly G.S.,</w:t>
      </w:r>
      <w:r>
        <w:rPr>
          <w:noProof/>
        </w:rPr>
        <w:t>(</w:t>
      </w:r>
      <w:r w:rsidRPr="00EA062C">
        <w:rPr>
          <w:noProof/>
        </w:rPr>
        <w:t xml:space="preserve"> 2011</w:t>
      </w:r>
      <w:r>
        <w:rPr>
          <w:noProof/>
        </w:rPr>
        <w:t>)</w:t>
      </w:r>
      <w:r w:rsidRPr="00EA062C">
        <w:rPr>
          <w:noProof/>
        </w:rPr>
        <w:t>, Quercetin, Alternative Medicine Review (AMR), 16 (2).</w:t>
      </w:r>
    </w:p>
    <w:p w14:paraId="16857721" w14:textId="77777777" w:rsidR="002451DA" w:rsidRDefault="002451DA" w:rsidP="002451DA">
      <w:pPr>
        <w:adjustRightInd w:val="0"/>
        <w:spacing w:line="240" w:lineRule="auto"/>
        <w:ind w:left="480" w:hanging="480"/>
        <w:rPr>
          <w:noProof/>
        </w:rPr>
      </w:pPr>
    </w:p>
    <w:p w14:paraId="1937FB4B" w14:textId="77777777" w:rsidR="002451DA" w:rsidRDefault="002451DA" w:rsidP="002451DA">
      <w:pPr>
        <w:adjustRightInd w:val="0"/>
        <w:spacing w:line="240" w:lineRule="auto"/>
        <w:ind w:left="480" w:hanging="480"/>
        <w:rPr>
          <w:noProof/>
        </w:rPr>
      </w:pPr>
      <w:r>
        <w:rPr>
          <w:noProof/>
        </w:rPr>
        <w:t>Kristianti, A. N, N. S. Aminah, M. Tanjung, dan B. Kurniadi. (2008). Buku Ajar Fitokimia.Surabaya: Jurusan Kimia Laboratorium Kimia Organik FMIPA Universitas Airlangga. P.47-48.</w:t>
      </w:r>
    </w:p>
    <w:p w14:paraId="13B0189B" w14:textId="77777777" w:rsidR="002451DA" w:rsidRDefault="002451DA" w:rsidP="002451DA">
      <w:pPr>
        <w:adjustRightInd w:val="0"/>
        <w:spacing w:line="240" w:lineRule="auto"/>
        <w:ind w:left="480" w:hanging="480"/>
        <w:rPr>
          <w:noProof/>
        </w:rPr>
      </w:pPr>
    </w:p>
    <w:p w14:paraId="65ACBA2A" w14:textId="77777777" w:rsidR="002451DA" w:rsidRDefault="002451DA" w:rsidP="002451DA">
      <w:pPr>
        <w:adjustRightInd w:val="0"/>
        <w:spacing w:before="80" w:line="240" w:lineRule="auto"/>
        <w:ind w:left="480" w:hanging="480"/>
        <w:rPr>
          <w:rFonts w:eastAsia="Calibri"/>
          <w:noProof/>
          <w:lang w:val="id-ID"/>
        </w:rPr>
      </w:pPr>
      <w:r w:rsidRPr="009927DD">
        <w:rPr>
          <w:rFonts w:eastAsia="Calibri"/>
          <w:noProof/>
          <w:lang w:val="id-ID"/>
        </w:rPr>
        <w:t xml:space="preserve">Kementrian Kesehatan RI, </w:t>
      </w:r>
      <w:r>
        <w:rPr>
          <w:rFonts w:eastAsia="Calibri"/>
          <w:noProof/>
          <w:lang w:val="id-ID"/>
        </w:rPr>
        <w:t>(</w:t>
      </w:r>
      <w:r w:rsidRPr="009927DD">
        <w:rPr>
          <w:rFonts w:eastAsia="Calibri"/>
          <w:noProof/>
          <w:lang w:val="id-ID"/>
        </w:rPr>
        <w:t>2017</w:t>
      </w:r>
      <w:r>
        <w:rPr>
          <w:rFonts w:eastAsia="Calibri"/>
          <w:noProof/>
          <w:lang w:val="id-ID"/>
        </w:rPr>
        <w:t>)</w:t>
      </w:r>
      <w:r w:rsidRPr="009927DD">
        <w:rPr>
          <w:rFonts w:eastAsia="Calibri"/>
          <w:noProof/>
          <w:lang w:val="id-ID"/>
        </w:rPr>
        <w:t>. Farmakope Herbal Indonesia Edisi II. Jakarta: Kementrian Kesehatan Republik Indonesia. ISBN: 978-602-416-329-7.</w:t>
      </w:r>
    </w:p>
    <w:p w14:paraId="2E6EBE84" w14:textId="77777777" w:rsidR="002451DA" w:rsidRPr="009927DD" w:rsidRDefault="002451DA" w:rsidP="002451DA">
      <w:pPr>
        <w:adjustRightInd w:val="0"/>
        <w:spacing w:before="80" w:line="240" w:lineRule="auto"/>
        <w:ind w:left="480" w:hanging="480"/>
        <w:rPr>
          <w:rFonts w:eastAsia="Calibri"/>
          <w:noProof/>
          <w:lang w:val="id-ID"/>
        </w:rPr>
      </w:pPr>
    </w:p>
    <w:p w14:paraId="698F9EF3" w14:textId="77777777" w:rsidR="002451DA" w:rsidRDefault="002451DA" w:rsidP="002451DA">
      <w:pPr>
        <w:adjustRightInd w:val="0"/>
        <w:spacing w:line="240" w:lineRule="auto"/>
        <w:ind w:left="480" w:hanging="480"/>
        <w:rPr>
          <w:noProof/>
        </w:rPr>
      </w:pPr>
      <w:r w:rsidRPr="00EC0A84">
        <w:rPr>
          <w:noProof/>
        </w:rPr>
        <w:t xml:space="preserve">Ma’arif, B., Mahardiani, A., &amp; Mirza, D. M. (2021). Fitokimia Dan Aplikasinya. </w:t>
      </w:r>
      <w:r w:rsidRPr="00EC0A84">
        <w:rPr>
          <w:i/>
          <w:iCs/>
          <w:noProof/>
        </w:rPr>
        <w:t>Penerbit Sintesa Books</w:t>
      </w:r>
      <w:r w:rsidRPr="00EC0A84">
        <w:rPr>
          <w:noProof/>
        </w:rPr>
        <w:t>, 12–26.</w:t>
      </w:r>
    </w:p>
    <w:p w14:paraId="45D1B7AE" w14:textId="77777777" w:rsidR="002451DA" w:rsidRPr="00EC0A84" w:rsidRDefault="002451DA" w:rsidP="002451DA">
      <w:pPr>
        <w:adjustRightInd w:val="0"/>
        <w:spacing w:line="240" w:lineRule="auto"/>
        <w:ind w:left="480" w:hanging="480"/>
        <w:rPr>
          <w:noProof/>
        </w:rPr>
      </w:pPr>
    </w:p>
    <w:p w14:paraId="19805B2A" w14:textId="77777777" w:rsidR="002451DA" w:rsidRDefault="002451DA" w:rsidP="002451DA">
      <w:pPr>
        <w:adjustRightInd w:val="0"/>
        <w:spacing w:line="240" w:lineRule="auto"/>
        <w:ind w:left="480" w:hanging="480"/>
        <w:rPr>
          <w:noProof/>
        </w:rPr>
      </w:pPr>
      <w:r w:rsidRPr="00EC0A84">
        <w:rPr>
          <w:noProof/>
        </w:rPr>
        <w:t xml:space="preserve">Meidina, S. (2022). </w:t>
      </w:r>
      <w:r w:rsidRPr="00EC0A84">
        <w:rPr>
          <w:i/>
          <w:iCs/>
          <w:noProof/>
        </w:rPr>
        <w:t>Pengaruh Pemberian Ekstrak Daun Pegagan (Centella Asiatica [L.] Urban) Terhadapcgambaran Histopatologischepar Tikuscputih</w:t>
      </w:r>
      <w:r>
        <w:rPr>
          <w:i/>
          <w:iCs/>
          <w:noProof/>
        </w:rPr>
        <w:t xml:space="preserve"> </w:t>
      </w:r>
    </w:p>
    <w:p w14:paraId="6C3622A3" w14:textId="77777777" w:rsidR="002451DA" w:rsidRPr="00EC0A84" w:rsidRDefault="002451DA" w:rsidP="002451DA">
      <w:pPr>
        <w:adjustRightInd w:val="0"/>
        <w:spacing w:line="240" w:lineRule="auto"/>
        <w:ind w:left="480" w:hanging="480"/>
        <w:rPr>
          <w:noProof/>
        </w:rPr>
      </w:pPr>
    </w:p>
    <w:p w14:paraId="73DBB2E2" w14:textId="77777777" w:rsidR="002451DA" w:rsidRDefault="002451DA" w:rsidP="002451DA">
      <w:pPr>
        <w:adjustRightInd w:val="0"/>
        <w:spacing w:line="240" w:lineRule="auto"/>
        <w:ind w:left="480" w:hanging="480"/>
        <w:rPr>
          <w:noProof/>
        </w:rPr>
      </w:pPr>
      <w:r w:rsidRPr="00EC0A84">
        <w:rPr>
          <w:noProof/>
        </w:rPr>
        <w:t xml:space="preserve">Sadik, F., &amp; Rifqah Amalia Anwar, A. (2022). Standarisasi Parameter Spesifik Ekstrak Etanol Daun Pegagan (Centella Asiatica L.) Sebagai Antidiabetes. </w:t>
      </w:r>
      <w:r>
        <w:rPr>
          <w:i/>
          <w:iCs/>
          <w:noProof/>
        </w:rPr>
        <w:t xml:space="preserve">Journal Syifa Sciences </w:t>
      </w:r>
      <w:r w:rsidRPr="00EC0A84">
        <w:rPr>
          <w:i/>
          <w:iCs/>
          <w:noProof/>
        </w:rPr>
        <w:t>And Clinical Research</w:t>
      </w:r>
      <w:r w:rsidRPr="00EC0A84">
        <w:rPr>
          <w:noProof/>
        </w:rPr>
        <w:t xml:space="preserve">, </w:t>
      </w:r>
      <w:r w:rsidRPr="00EC0A84">
        <w:rPr>
          <w:i/>
          <w:iCs/>
          <w:noProof/>
        </w:rPr>
        <w:t>4</w:t>
      </w:r>
      <w:r w:rsidRPr="00EC0A84">
        <w:rPr>
          <w:noProof/>
        </w:rPr>
        <w:t xml:space="preserve">(1), 1–9. </w:t>
      </w:r>
    </w:p>
    <w:p w14:paraId="4E6A890D" w14:textId="77777777" w:rsidR="002451DA" w:rsidRPr="00EC0A84" w:rsidRDefault="002451DA" w:rsidP="002451DA">
      <w:pPr>
        <w:adjustRightInd w:val="0"/>
        <w:spacing w:line="240" w:lineRule="auto"/>
        <w:ind w:left="480" w:hanging="480"/>
        <w:rPr>
          <w:noProof/>
        </w:rPr>
      </w:pPr>
    </w:p>
    <w:p w14:paraId="6818A8CA" w14:textId="77777777" w:rsidR="002451DA" w:rsidRDefault="002451DA" w:rsidP="002451DA">
      <w:pPr>
        <w:adjustRightInd w:val="0"/>
        <w:spacing w:line="240" w:lineRule="auto"/>
        <w:ind w:left="480" w:hanging="480"/>
        <w:rPr>
          <w:noProof/>
        </w:rPr>
      </w:pPr>
      <w:r w:rsidRPr="00EC0A84">
        <w:rPr>
          <w:noProof/>
        </w:rPr>
        <w:t xml:space="preserve">Safriani, L., Nasution, M. P., Munandar, H., Rahayu, Y. P., Nasution, M. P., Studi, P., Farmasi, F., Nusantara, M., Washliyah, A., Garu, J., &amp; No, I. I. (2023). Pengaruh Metode Ekstraksi Terhadap Efek Sitotoksisitas Daun Jamblang ( Syzygium Cumini L .) Pada Larva Udang Artemia Salina Leach Dengan Metode Brine Shrimp Lethality Test The Effect Of Extraction Method On The Effect Of Citotoxicity Of Jamblang Leaf ( Sy. </w:t>
      </w:r>
      <w:r w:rsidRPr="00EC0A84">
        <w:rPr>
          <w:i/>
          <w:iCs/>
          <w:noProof/>
        </w:rPr>
        <w:t>Jurnal Farmasi, Sains, Dan Kesehatan</w:t>
      </w:r>
      <w:r w:rsidRPr="00EC0A84">
        <w:rPr>
          <w:noProof/>
        </w:rPr>
        <w:t xml:space="preserve">, </w:t>
      </w:r>
      <w:r w:rsidRPr="00EC0A84">
        <w:rPr>
          <w:i/>
          <w:iCs/>
          <w:noProof/>
        </w:rPr>
        <w:t>3</w:t>
      </w:r>
      <w:r w:rsidRPr="00EC0A84">
        <w:rPr>
          <w:noProof/>
        </w:rPr>
        <w:t>(1), 87–101.</w:t>
      </w:r>
    </w:p>
    <w:p w14:paraId="15102AE5" w14:textId="77777777" w:rsidR="002451DA" w:rsidRPr="00EC0A84" w:rsidRDefault="002451DA" w:rsidP="002451DA">
      <w:pPr>
        <w:adjustRightInd w:val="0"/>
        <w:spacing w:line="240" w:lineRule="auto"/>
        <w:ind w:left="480" w:hanging="480"/>
        <w:rPr>
          <w:noProof/>
        </w:rPr>
      </w:pPr>
    </w:p>
    <w:p w14:paraId="284A610B" w14:textId="77777777" w:rsidR="002451DA" w:rsidRDefault="002451DA" w:rsidP="002451DA">
      <w:pPr>
        <w:adjustRightInd w:val="0"/>
        <w:spacing w:line="240" w:lineRule="auto"/>
        <w:ind w:left="480" w:hanging="480"/>
        <w:rPr>
          <w:noProof/>
        </w:rPr>
      </w:pPr>
      <w:r w:rsidRPr="00EC0A84">
        <w:rPr>
          <w:noProof/>
        </w:rPr>
        <w:t xml:space="preserve">Solikah, W. Y., Fatmawati, A., Gunawan, A., &amp; Defri, A. Y. (2023). Uji Kualitatif Dan Penetapan Kadar Flavonoid Total Ekstrak Etanol Herba Pegagan (Centella Asiatica) Dengan Variasi Konsentrasi Pelarut. </w:t>
      </w:r>
      <w:r w:rsidRPr="00EC0A84">
        <w:rPr>
          <w:i/>
          <w:iCs/>
          <w:noProof/>
        </w:rPr>
        <w:t>Journal Of Pharmaceutical And Sciences</w:t>
      </w:r>
      <w:r w:rsidRPr="00EC0A84">
        <w:rPr>
          <w:noProof/>
        </w:rPr>
        <w:t xml:space="preserve">, </w:t>
      </w:r>
      <w:r w:rsidRPr="00EC0A84">
        <w:rPr>
          <w:i/>
          <w:iCs/>
          <w:noProof/>
        </w:rPr>
        <w:t>6</w:t>
      </w:r>
      <w:r w:rsidRPr="00EC0A84">
        <w:rPr>
          <w:noProof/>
        </w:rPr>
        <w:t xml:space="preserve">(2), 673–680. </w:t>
      </w:r>
    </w:p>
    <w:p w14:paraId="4879B245" w14:textId="77777777" w:rsidR="002451DA" w:rsidRPr="00EC0A84" w:rsidRDefault="002451DA" w:rsidP="002451DA">
      <w:pPr>
        <w:adjustRightInd w:val="0"/>
        <w:spacing w:line="240" w:lineRule="auto"/>
        <w:ind w:left="480" w:hanging="480"/>
        <w:rPr>
          <w:noProof/>
        </w:rPr>
      </w:pPr>
    </w:p>
    <w:p w14:paraId="7FB8E1A5" w14:textId="77777777" w:rsidR="002451DA" w:rsidRDefault="002451DA" w:rsidP="002451DA">
      <w:pPr>
        <w:adjustRightInd w:val="0"/>
        <w:spacing w:line="240" w:lineRule="auto"/>
        <w:ind w:left="480" w:hanging="480"/>
        <w:rPr>
          <w:noProof/>
        </w:rPr>
      </w:pPr>
      <w:r w:rsidRPr="00EC0A84">
        <w:rPr>
          <w:noProof/>
        </w:rPr>
        <w:t xml:space="preserve">Sudarwati, T. P. L., &amp; Fernanda, M. A. H. F. (2019). </w:t>
      </w:r>
      <w:r w:rsidRPr="00EC0A84">
        <w:rPr>
          <w:i/>
          <w:iCs/>
          <w:noProof/>
        </w:rPr>
        <w:t>Aplikasi Pemanfaatan Daun Pepaya (Carica Papaya) Sebagai Biolarvasida Terhadap Larva Aedes Aegypti</w:t>
      </w:r>
      <w:r w:rsidRPr="00EC0A84">
        <w:rPr>
          <w:noProof/>
        </w:rPr>
        <w:t>.</w:t>
      </w:r>
    </w:p>
    <w:p w14:paraId="72B57C50" w14:textId="77777777" w:rsidR="002451DA" w:rsidRPr="00EC0A84" w:rsidRDefault="002451DA" w:rsidP="002451DA">
      <w:pPr>
        <w:adjustRightInd w:val="0"/>
        <w:spacing w:line="240" w:lineRule="auto"/>
        <w:ind w:left="480" w:hanging="480"/>
        <w:rPr>
          <w:noProof/>
        </w:rPr>
      </w:pPr>
    </w:p>
    <w:p w14:paraId="376EEF31" w14:textId="77777777" w:rsidR="002451DA" w:rsidRDefault="002451DA" w:rsidP="002451DA">
      <w:pPr>
        <w:adjustRightInd w:val="0"/>
        <w:spacing w:line="240" w:lineRule="auto"/>
        <w:ind w:left="480" w:hanging="480"/>
        <w:rPr>
          <w:noProof/>
        </w:rPr>
      </w:pPr>
      <w:r w:rsidRPr="00EC0A84">
        <w:rPr>
          <w:noProof/>
        </w:rPr>
        <w:lastRenderedPageBreak/>
        <w:t xml:space="preserve">Suhartati, T. (2017). </w:t>
      </w:r>
      <w:r w:rsidRPr="00EC0A84">
        <w:rPr>
          <w:i/>
          <w:iCs/>
          <w:noProof/>
        </w:rPr>
        <w:t>Dasar-Dasar Spektrofotometri Uv-Vis Dan Spektrometri Massa Untuk Penentuan Struktur Senyawa Organik</w:t>
      </w:r>
      <w:r w:rsidRPr="00EC0A84">
        <w:rPr>
          <w:noProof/>
        </w:rPr>
        <w:t>.</w:t>
      </w:r>
    </w:p>
    <w:p w14:paraId="35DAF475" w14:textId="77777777" w:rsidR="002451DA" w:rsidRDefault="002451DA" w:rsidP="002451DA">
      <w:pPr>
        <w:adjustRightInd w:val="0"/>
        <w:spacing w:line="240" w:lineRule="auto"/>
        <w:ind w:left="480" w:hanging="480"/>
        <w:rPr>
          <w:noProof/>
        </w:rPr>
      </w:pPr>
    </w:p>
    <w:p w14:paraId="2BE0F530" w14:textId="77777777" w:rsidR="002451DA" w:rsidRDefault="002451DA" w:rsidP="002451DA">
      <w:pPr>
        <w:adjustRightInd w:val="0"/>
        <w:spacing w:line="240" w:lineRule="auto"/>
        <w:ind w:left="480" w:hanging="480"/>
        <w:rPr>
          <w:noProof/>
        </w:rPr>
      </w:pPr>
      <w:r>
        <w:rPr>
          <w:noProof/>
        </w:rPr>
        <w:t>Suharyanto, S., &amp; Hayati, T. N. (2021). Penetapan Kadar Flavonoid Total Ekstrak Buah Gambas (Luffa acutangula (L.) Roxb.) dengan Metode Spektrofotometri UV-Vis. Pharmacon: Jurnal Farmasi Indonesia, 18(1), 82-88.</w:t>
      </w:r>
    </w:p>
    <w:p w14:paraId="702AED41" w14:textId="77777777" w:rsidR="002451DA" w:rsidRDefault="002451DA" w:rsidP="002451DA">
      <w:pPr>
        <w:adjustRightInd w:val="0"/>
        <w:spacing w:line="240" w:lineRule="auto"/>
        <w:ind w:left="480" w:hanging="480"/>
        <w:rPr>
          <w:noProof/>
        </w:rPr>
      </w:pPr>
    </w:p>
    <w:p w14:paraId="39DCC702" w14:textId="77777777" w:rsidR="002451DA" w:rsidRDefault="002451DA" w:rsidP="002451DA">
      <w:pPr>
        <w:adjustRightInd w:val="0"/>
        <w:spacing w:line="240" w:lineRule="auto"/>
        <w:ind w:left="480" w:hanging="480"/>
        <w:rPr>
          <w:noProof/>
        </w:rPr>
      </w:pPr>
      <w:r w:rsidRPr="002C0DFF">
        <w:rPr>
          <w:noProof/>
        </w:rPr>
        <w:t>Sutardi, S.</w:t>
      </w:r>
      <w:r>
        <w:rPr>
          <w:noProof/>
        </w:rPr>
        <w:t xml:space="preserve"> (</w:t>
      </w:r>
      <w:r w:rsidRPr="002C0DFF">
        <w:rPr>
          <w:noProof/>
        </w:rPr>
        <w:t>2016</w:t>
      </w:r>
      <w:r>
        <w:rPr>
          <w:noProof/>
        </w:rPr>
        <w:t>)</w:t>
      </w:r>
      <w:r w:rsidRPr="002C0DFF">
        <w:rPr>
          <w:noProof/>
        </w:rPr>
        <w:t xml:space="preserve"> Kandungan Bahan Aktif Tanaman Pegagan dan Khasiatnya Untuk Meningkatkan Sistem Imun Tubuh. Jurnal Litbang Pertanian, 35, 123-124.</w:t>
      </w:r>
    </w:p>
    <w:p w14:paraId="65CB5CE2" w14:textId="77777777" w:rsidR="002451DA" w:rsidRPr="00EC0A84" w:rsidRDefault="002451DA" w:rsidP="002451DA">
      <w:pPr>
        <w:adjustRightInd w:val="0"/>
        <w:spacing w:line="240" w:lineRule="auto"/>
        <w:ind w:left="480" w:hanging="480"/>
        <w:rPr>
          <w:noProof/>
        </w:rPr>
      </w:pPr>
    </w:p>
    <w:p w14:paraId="45B73D0B" w14:textId="77777777" w:rsidR="002451DA" w:rsidRPr="00EC0A84" w:rsidRDefault="002451DA" w:rsidP="002451DA">
      <w:pPr>
        <w:adjustRightInd w:val="0"/>
        <w:spacing w:line="240" w:lineRule="auto"/>
        <w:ind w:left="480" w:hanging="480"/>
        <w:rPr>
          <w:noProof/>
        </w:rPr>
      </w:pPr>
      <w:r w:rsidRPr="00EC0A84">
        <w:rPr>
          <w:noProof/>
        </w:rPr>
        <w:t xml:space="preserve">Yeti, A., &amp; Yuniarti, R. (2021). Penetapan Kadar Flavonoid Total Ekstrak Etanol Herba Rumput Bambu (Lopatherum Gracile Brongn.) Dengan Metode Spektrofotometri Visible. </w:t>
      </w:r>
      <w:r w:rsidRPr="00EC0A84">
        <w:rPr>
          <w:i/>
          <w:iCs/>
          <w:noProof/>
        </w:rPr>
        <w:t>Farmasainkes: Jurnal Farmasi, Sains, Dan Kesehatan</w:t>
      </w:r>
      <w:r w:rsidRPr="00EC0A84">
        <w:rPr>
          <w:noProof/>
        </w:rPr>
        <w:t xml:space="preserve">, </w:t>
      </w:r>
      <w:r w:rsidRPr="00EC0A84">
        <w:rPr>
          <w:i/>
          <w:iCs/>
          <w:noProof/>
        </w:rPr>
        <w:t>1</w:t>
      </w:r>
      <w:r w:rsidRPr="00EC0A84">
        <w:rPr>
          <w:noProof/>
        </w:rPr>
        <w:t xml:space="preserve">(1), 11–19. </w:t>
      </w:r>
    </w:p>
    <w:p w14:paraId="35FAA677" w14:textId="21AD9AE7" w:rsidR="00F33834" w:rsidRDefault="002451DA" w:rsidP="002451DA">
      <w:r>
        <w:fldChar w:fldCharType="end"/>
      </w:r>
    </w:p>
    <w:sectPr w:rsidR="00F33834" w:rsidSect="002451DA">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DA"/>
    <w:rsid w:val="002451DA"/>
    <w:rsid w:val="007147EE"/>
    <w:rsid w:val="00F338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8691"/>
  <w15:chartTrackingRefBased/>
  <w15:docId w15:val="{1F67B1C6-1390-4B63-9901-AAEB2CFB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1DA"/>
    <w:pPr>
      <w:spacing w:after="0" w:line="480" w:lineRule="auto"/>
      <w:ind w:firstLine="357"/>
      <w:jc w:val="both"/>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9"/>
    <w:qFormat/>
    <w:rsid w:val="002451DA"/>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2451DA"/>
    <w:rPr>
      <w:rFonts w:ascii="Times New Roman" w:eastAsia="Times New Roman" w:hAnsi="Times New Roman" w:cs="Times New Roman"/>
      <w:b/>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dc:creator>
  <cp:keywords/>
  <dc:description/>
  <cp:lastModifiedBy>Hp 14s</cp:lastModifiedBy>
  <cp:revision>1</cp:revision>
  <dcterms:created xsi:type="dcterms:W3CDTF">2024-07-26T13:49:00Z</dcterms:created>
  <dcterms:modified xsi:type="dcterms:W3CDTF">2024-07-26T13:50:00Z</dcterms:modified>
</cp:coreProperties>
</file>