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6A6E" w14:textId="77777777" w:rsidR="00CE2C60" w:rsidRPr="00CE2C60" w:rsidRDefault="00CE2C60" w:rsidP="00CE2C6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bookmarkStart w:id="0" w:name="_Hlk170427210"/>
      <w:r w:rsidRPr="00CE2C6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FORMULASI DAN UJI AKTIVITAS ANTIBAKTERI SEDIAAN DEODORAN </w:t>
      </w:r>
      <w:r w:rsidRPr="00CE2C6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SPRAY</w:t>
      </w:r>
      <w:r w:rsidRPr="00CE2C6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EKSTRAK ETANOL DAUN KUPU-KUPU </w:t>
      </w:r>
      <w:r w:rsidRPr="00CE2C6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 xml:space="preserve">(Bauhinia </w:t>
      </w:r>
      <w:r w:rsidRPr="00CE2C6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purpurea</w:t>
      </w:r>
      <w:r w:rsidRPr="00CE2C6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 xml:space="preserve"> L)</w:t>
      </w:r>
      <w:r w:rsidRPr="00CE2C6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TERHADAP </w:t>
      </w:r>
      <w:r w:rsidRPr="00CE2C6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 xml:space="preserve">Staphylococcus epidermidis </w:t>
      </w:r>
      <w:r w:rsidRPr="00CE2C6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dan </w:t>
      </w:r>
      <w:r w:rsidRPr="00CE2C6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Pseudomonas aeruginosa</w:t>
      </w:r>
    </w:p>
    <w:p w14:paraId="06E6E66A" w14:textId="77777777" w:rsidR="00CE2C60" w:rsidRPr="00CE2C60" w:rsidRDefault="00CE2C60" w:rsidP="00CE2C6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3222BED" w14:textId="77777777" w:rsidR="00CE2C60" w:rsidRPr="00CE2C60" w:rsidRDefault="00CE2C60" w:rsidP="00CE2C6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30FBFE83" w14:textId="77777777" w:rsidR="00CE2C60" w:rsidRPr="00CE2C60" w:rsidRDefault="00CE2C60" w:rsidP="00CE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CE2C6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YARA HUMAIRA</w:t>
      </w:r>
    </w:p>
    <w:p w14:paraId="4E5FB225" w14:textId="77777777" w:rsidR="00CE2C60" w:rsidRPr="00CE2C60" w:rsidRDefault="00CE2C60" w:rsidP="00CE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CE2C60">
        <w:rPr>
          <w:rFonts w:ascii="Times New Roman" w:eastAsia="Calibri" w:hAnsi="Times New Roman" w:cs="Times New Roman"/>
          <w:b/>
          <w:sz w:val="24"/>
          <w:lang w:val="id-ID"/>
        </w:rPr>
        <w:t>NPM. 2221</w:t>
      </w:r>
      <w:r w:rsidRPr="00CE2C60">
        <w:rPr>
          <w:rFonts w:ascii="Times New Roman" w:eastAsia="Calibri" w:hAnsi="Times New Roman" w:cs="Times New Roman"/>
          <w:b/>
          <w:sz w:val="24"/>
          <w:lang w:val="en-US"/>
        </w:rPr>
        <w:t>14122</w:t>
      </w:r>
      <w:bookmarkStart w:id="1" w:name="_Toc169425635"/>
    </w:p>
    <w:p w14:paraId="48420504" w14:textId="77777777" w:rsidR="00CE2C60" w:rsidRPr="00CE2C60" w:rsidRDefault="00CE2C60" w:rsidP="00CE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27C7408C" w14:textId="77777777" w:rsidR="00CE2C60" w:rsidRPr="00CE2C60" w:rsidRDefault="00CE2C60" w:rsidP="00CE2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22040963" w14:textId="77777777" w:rsidR="00CE2C60" w:rsidRPr="00CE2C60" w:rsidRDefault="00CE2C60" w:rsidP="00CE2C6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  <w:bookmarkStart w:id="2" w:name="_Toc171015948"/>
      <w:r w:rsidRPr="00CE2C60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t>ABSTRAK</w:t>
      </w:r>
      <w:bookmarkEnd w:id="1"/>
      <w:bookmarkEnd w:id="2"/>
    </w:p>
    <w:p w14:paraId="0FE8DC3B" w14:textId="77777777" w:rsidR="00CE2C60" w:rsidRPr="00CE2C60" w:rsidRDefault="00CE2C60" w:rsidP="00CE2C6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Bau badan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mempengaruhi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hubungan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sosial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seseorang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aroma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sedap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disebabkan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bakteri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muncul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tubuh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lembab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akibat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keringat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Salah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produk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kosmetik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dipercaya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mengatasi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badan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spray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higienitas</w:t>
      </w:r>
      <w:proofErr w:type="spellEnd"/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terjaga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berkontak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langsung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kulit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Komponen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utama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formulasi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spray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zat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antimikroba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antimikroba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sintetik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jangka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panjang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menyebabkan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resistensi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perlu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antimikroba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alami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Daun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kupu-kupu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Start w:id="3" w:name="_Hlk170424092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Bauhinia purpurea 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L) </w:t>
      </w:r>
      <w:bookmarkEnd w:id="3"/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agen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antimikroba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alami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kandungan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metabolit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sekunder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flavonoid,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fenol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alkaloid dan saponin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menghambat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pertumbuhan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bakteri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3557EED" w14:textId="77777777" w:rsidR="00CE2C60" w:rsidRPr="00CE2C60" w:rsidRDefault="00CE2C60" w:rsidP="00CE2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Tahapan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penelitian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meliputi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determinasi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tumbuhan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pembuatan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etanol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daun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kupu-kupu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Start w:id="4" w:name="_Hlk170424688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Bauhinia purpurea 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L)</w:t>
      </w:r>
      <w:bookmarkEnd w:id="4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skrining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fitokimia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pembuatan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spray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F0 (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tanpa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), F1 (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10%), F2 (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15%), dan F3(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20%).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Evaluasi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sediaan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berupa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organoleptis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uji pH,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kejernihan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stabilitas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cycling test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iritasi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dan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hedonik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Lalu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dilanjutkan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pengujian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aktivitas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antibakteri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Start w:id="5" w:name="_Hlk170426026"/>
      <w:bookmarkStart w:id="6" w:name="_Hlk170426921"/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Staphylococcus epidermidis</w:t>
      </w:r>
      <w:bookmarkEnd w:id="5"/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dan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Pseudomonas aeruginosa </w:t>
      </w:r>
      <w:bookmarkEnd w:id="6"/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kontrol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negatif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F0, dan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kontrol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positif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beredar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pasaran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Data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diperoleh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disajikan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table dan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grafik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nilai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hasil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dianalisis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menggunakan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SPSS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One Way ANNOVA.</w:t>
      </w:r>
    </w:p>
    <w:p w14:paraId="31F32C7B" w14:textId="77777777" w:rsidR="00CE2C60" w:rsidRPr="00CE2C60" w:rsidRDefault="00CE2C60" w:rsidP="00CE2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Hasil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penelitian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menunjukkan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adanya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perubahan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warna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dan aroma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sediaan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bentuknya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Nilai pH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terus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menurun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seiring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meningkatnya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konsentrasi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ekstrak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sediaan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rentang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pH normal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kulit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yaitu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4,5-6,5. Hasil uji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iritasi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menunjukkan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reaksi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iritasi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sediaan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disukai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panelis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Aktivitas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antibakteri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sediaan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spray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kedua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bakteri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daya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hambat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dikategorikan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kuat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yaitu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F0 (0 mm), F1 (12,92 mm), F2 (13,82 mm), dan F3 (16,85 mm)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Staphylococcus epidermidis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dan F0 (0 mm), F1 (12,57 mm), F2 (13,47 mm), dan F3 (15,32 mm).</w:t>
      </w:r>
    </w:p>
    <w:p w14:paraId="58FE3131" w14:textId="77777777" w:rsidR="00CE2C60" w:rsidRPr="00CE2C60" w:rsidRDefault="00CE2C60" w:rsidP="00CE2C6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B1FBB8" w14:textId="77777777" w:rsidR="00CE2C60" w:rsidRPr="00CE2C60" w:rsidRDefault="00CE2C60" w:rsidP="00CE2C6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E2C60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Kata </w:t>
      </w:r>
      <w:proofErr w:type="spellStart"/>
      <w:proofErr w:type="gramStart"/>
      <w:r w:rsidRPr="00CE2C60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kunci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:</w:t>
      </w:r>
      <w:proofErr w:type="gram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Deodoran</w:t>
      </w:r>
      <w:proofErr w:type="spellEnd"/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spray, Bauhinia purpurea </w:t>
      </w:r>
      <w:r w:rsidRPr="00CE2C6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L, </w:t>
      </w:r>
      <w:r w:rsidRPr="00CE2C6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Staphylococcus epidermidis, Pseudomonas aeruginosa, cycling test.</w:t>
      </w:r>
    </w:p>
    <w:bookmarkEnd w:id="0"/>
    <w:p w14:paraId="1DF90167" w14:textId="28366DE8" w:rsidR="001D5B6F" w:rsidRDefault="00CE2C60">
      <w:r>
        <w:rPr>
          <w:noProof/>
        </w:rPr>
        <w:lastRenderedPageBreak/>
        <w:drawing>
          <wp:inline distT="0" distB="0" distL="0" distR="0" wp14:anchorId="4B231CE5" wp14:editId="1BE8A027">
            <wp:extent cx="5607050" cy="7925350"/>
            <wp:effectExtent l="0" t="0" r="0" b="0"/>
            <wp:docPr id="1458458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58777" name="Picture 145845877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1" t="25980" r="36123" b="8175"/>
                    <a:stretch/>
                  </pic:blipFill>
                  <pic:spPr bwMode="auto">
                    <a:xfrm>
                      <a:off x="0" y="0"/>
                      <a:ext cx="5619619" cy="794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5B6F" w:rsidSect="00CE2C60">
      <w:footerReference w:type="default" r:id="rId7"/>
      <w:pgSz w:w="11906" w:h="16838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D812" w14:textId="77777777" w:rsidR="00064EEB" w:rsidRDefault="00064EEB" w:rsidP="00CE2C60">
      <w:pPr>
        <w:spacing w:after="0" w:line="240" w:lineRule="auto"/>
      </w:pPr>
      <w:r>
        <w:separator/>
      </w:r>
    </w:p>
  </w:endnote>
  <w:endnote w:type="continuationSeparator" w:id="0">
    <w:p w14:paraId="0F4A05BF" w14:textId="77777777" w:rsidR="00064EEB" w:rsidRDefault="00064EEB" w:rsidP="00CE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687134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A021A" w14:textId="60363F01" w:rsidR="00CE2C60" w:rsidRPr="00CE2C60" w:rsidRDefault="00CE2C6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C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2C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2C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EFA65E" w14:textId="77777777" w:rsidR="00CE2C60" w:rsidRPr="00CE2C60" w:rsidRDefault="00CE2C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4DC8" w14:textId="77777777" w:rsidR="00064EEB" w:rsidRDefault="00064EEB" w:rsidP="00CE2C60">
      <w:pPr>
        <w:spacing w:after="0" w:line="240" w:lineRule="auto"/>
      </w:pPr>
      <w:r>
        <w:separator/>
      </w:r>
    </w:p>
  </w:footnote>
  <w:footnote w:type="continuationSeparator" w:id="0">
    <w:p w14:paraId="367BFD64" w14:textId="77777777" w:rsidR="00064EEB" w:rsidRDefault="00064EEB" w:rsidP="00CE2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60"/>
    <w:rsid w:val="00016F19"/>
    <w:rsid w:val="00035645"/>
    <w:rsid w:val="00064EEB"/>
    <w:rsid w:val="001D5B6F"/>
    <w:rsid w:val="00473B98"/>
    <w:rsid w:val="00B51B57"/>
    <w:rsid w:val="00C13AB0"/>
    <w:rsid w:val="00CE2C60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6240"/>
  <w15:chartTrackingRefBased/>
  <w15:docId w15:val="{D9A852C8-CBF9-4C0F-AFAB-6B0BB025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C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60"/>
  </w:style>
  <w:style w:type="paragraph" w:styleId="Footer">
    <w:name w:val="footer"/>
    <w:basedOn w:val="Normal"/>
    <w:link w:val="FooterChar"/>
    <w:uiPriority w:val="99"/>
    <w:unhideWhenUsed/>
    <w:rsid w:val="00CE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ranazhafirah21@gmail.com</dc:creator>
  <cp:keywords/>
  <dc:description/>
  <cp:lastModifiedBy>ranazhafirah21@gmail.com</cp:lastModifiedBy>
  <cp:revision>1</cp:revision>
  <dcterms:created xsi:type="dcterms:W3CDTF">2024-08-30T06:08:00Z</dcterms:created>
  <dcterms:modified xsi:type="dcterms:W3CDTF">2024-08-30T06:17:00Z</dcterms:modified>
</cp:coreProperties>
</file>