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2"/>
        <w:ind w:left="3632" w:right="363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0" w:right="1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ograph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pany.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9" w:lineRule="auto"/>
        <w:ind w:left="100" w:right="20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Poems.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Random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(1978).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woman.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Brannon,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Love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Creswe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John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)2015(.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nsumer’s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York: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Pearson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720" w:left="820" w:right="1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Fuchs,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Spain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Pennsy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720" w:left="820" w:right="6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Görl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Poet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Under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520-5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Shannon,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(2005).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Analysis.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15(9),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-1288.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820" w:right="61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NIATI,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)2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18(.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dung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Puisi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a”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Rendr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8" w:lineRule="auto"/>
        <w:ind w:hanging="720" w:left="820" w:right="178"/>
        <w:sectPr>
          <w:pgNumType w:start="52"/>
          <w:pgMar w:bottom="280" w:footer="1020" w:left="1340" w:right="1340" w:top="13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dovna,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denota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2" w:line="480" w:lineRule="auto"/>
        <w:ind w:hanging="720" w:left="820" w:right="1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Jurafsky,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-HLT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20" w:left="820" w:right="1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Menningh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wizky,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Jacobsen,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Knoop,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esthet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parallelist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Mahendr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orika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h”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Joko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Pinurbo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Smk.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McDona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Sound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ns: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Ninete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ury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Poetry.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xford.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Sounding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Poetic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itics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rov,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.br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y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both"/>
        <w:spacing w:line="480" w:lineRule="auto"/>
        <w:ind w:hanging="720" w:left="820" w:right="1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Pagi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Sapardi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Djoko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Pragmati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20" w:val="left"/>
        </w:tabs>
        <w:jc w:val="left"/>
        <w:spacing w:before="10" w:line="480" w:lineRule="auto"/>
        <w:ind w:hanging="720" w:left="82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Poem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Hunter.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.poe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er.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-work/</w:t>
        </w:r>
      </w:hyperlink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Hunter.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20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/ww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.poe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er.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equ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y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28/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(1999).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Sounds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Poetry: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Guide.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World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161.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0.230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7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0154573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  <w:sectPr>
          <w:pgMar w:bottom="280" w:footer="1020" w:header="0" w:left="1340" w:right="1340" w:top="13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Pradopo,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2" w:line="480" w:lineRule="auto"/>
        <w:ind w:hanging="720" w:left="820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over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ng.wordpress.co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012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03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-vb-by-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ya-</w:t>
        </w:r>
      </w:hyperlink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u/</w:t>
        </w:r>
      </w:hyperlink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Perspek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-MA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225-271.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40" w:val="left"/>
        </w:tabs>
        <w:jc w:val="both"/>
        <w:spacing w:line="480" w:lineRule="auto"/>
        <w:ind w:hanging="720" w:left="820" w:right="1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Poem.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30.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633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e.v15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1.2369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Deepub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820" w:right="1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Sree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weigh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graphs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Fuzzy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1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2227.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0.323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/JIF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-179885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Apresiasi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Sastra: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Teori,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ranny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Franz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820" w:right="1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Skrip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u’s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Know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Caged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Brave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h”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480" w:lineRule="auto"/>
        <w:ind w:hanging="720" w:left="820" w:right="176"/>
        <w:sectPr>
          <w:pgMar w:bottom="280" w:footer="1020" w:header="0" w:left="1340" w:right="1340" w:top="13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Soraya,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Toward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y’s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Pragm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-97).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2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Grasindo.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sang,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color w:val="212121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color w:val="212121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color w:val="212121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enuju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Yogyakart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nerb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0"/>
      </w:pP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Erlangga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hro,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erre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fî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unwanî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faruq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firstLine="45" w:left="79" w:right="1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Tsaqof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Angelou,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Kisah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pnya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sectPr>
      <w:pgMar w:bottom="280" w:footer="1020" w:header="0" w:left="1340" w:right="1340" w:top="13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89.65pt;margin-top:779.919pt;width:16pt;height:14pt;mso-position-horizontal-relative:page;mso-position-vertical-relative:page;z-index:-13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www.britannica.com/art/poetry" TargetMode="External" Type="http://schemas.openxmlformats.org/officeDocument/2006/relationships/hyperlink"/><Relationship Id="rId6" Target="https://www.poemhunter.com/poem/woman-work/" TargetMode="External" Type="http://schemas.openxmlformats.org/officeDocument/2006/relationships/hyperlink"/><Relationship Id="rId7" Target="https://www.poemhunter.com/poem/equality-28/" TargetMode="External" Type="http://schemas.openxmlformats.org/officeDocument/2006/relationships/hyperlink"/><Relationship Id="rId8" Target="https://doi.org/10.2307/40154573" TargetMode="External" Type="http://schemas.openxmlformats.org/officeDocument/2006/relationships/hyperlink"/><Relationship Id="rId9" Target="https://recoveringandreading.wordpress.com/2012/03/22/call-letters-mrs-vb-by-maya-angelou/" TargetMode="External" Type="http://schemas.openxmlformats.org/officeDocument/2006/relationships/hyperlink"/><Relationship Id="rId10" Target="https://recoveringandreading.wordpress.com/2012/03/22/call-letters-mrs-vb-by-maya-angelou/" TargetMode="External" Type="http://schemas.openxmlformats.org/officeDocument/2006/relationships/hyperlink"/><Relationship Id="rId11" Target="https://doi.org/10.33633/lite.v15i1.2369" TargetMode="External" Type="http://schemas.openxmlformats.org/officeDocument/2006/relationships/hyperlink"/><Relationship Id="rId12" Target="https://doi.org/10.3233/JIFS-179885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