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98B8F" w14:textId="77777777" w:rsidR="00660DE5" w:rsidRDefault="0082025E">
      <w:pPr>
        <w:tabs>
          <w:tab w:val="left" w:pos="3198"/>
        </w:tabs>
        <w:jc w:val="center"/>
        <w:rPr>
          <w:b/>
        </w:rPr>
      </w:pPr>
      <w:bookmarkStart w:id="0" w:name="_GoBack"/>
      <w:r>
        <w:rPr>
          <w:b/>
        </w:rPr>
        <w:t>ABSTRAK</w:t>
      </w:r>
    </w:p>
    <w:bookmarkEnd w:id="0"/>
    <w:p w14:paraId="102BCC7C" w14:textId="77777777" w:rsidR="00660DE5" w:rsidRDefault="0082025E">
      <w:pPr>
        <w:tabs>
          <w:tab w:val="left" w:pos="709"/>
          <w:tab w:val="left" w:pos="3198"/>
        </w:tabs>
        <w:jc w:val="center"/>
        <w:rPr>
          <w:b/>
          <w:lang w:val="en-GB"/>
        </w:rPr>
      </w:pPr>
      <w:r>
        <w:rPr>
          <w:b/>
          <w:lang w:val="en-GB"/>
        </w:rPr>
        <w:t>ANALISIS LAPORAN KEUANGAN SEBAGAI DASAR PENILAIAN KINERJA KEUANGAN (STUDI KASUS KOPERASI SIMPAN PINJAM CU DAMAI SEJAHTERA)</w:t>
      </w:r>
    </w:p>
    <w:p w14:paraId="7B507B39" w14:textId="77777777" w:rsidR="00660DE5" w:rsidRDefault="00660DE5">
      <w:pPr>
        <w:tabs>
          <w:tab w:val="left" w:pos="709"/>
          <w:tab w:val="left" w:pos="3198"/>
        </w:tabs>
        <w:jc w:val="both"/>
      </w:pPr>
    </w:p>
    <w:p w14:paraId="5994332A" w14:textId="77777777" w:rsidR="00660DE5" w:rsidRDefault="0082025E">
      <w:pPr>
        <w:tabs>
          <w:tab w:val="left" w:pos="709"/>
          <w:tab w:val="left" w:pos="3198"/>
        </w:tabs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NANCI OCTAVIANIMAN TAMBA</w:t>
      </w:r>
    </w:p>
    <w:p w14:paraId="257BBD08" w14:textId="77777777" w:rsidR="00660DE5" w:rsidRDefault="0082025E">
      <w:pPr>
        <w:tabs>
          <w:tab w:val="left" w:pos="709"/>
          <w:tab w:val="left" w:pos="3198"/>
        </w:tabs>
        <w:jc w:val="center"/>
        <w:rPr>
          <w:b/>
          <w:lang w:val="en-GB"/>
        </w:rPr>
      </w:pPr>
      <w:proofErr w:type="gramStart"/>
      <w:r>
        <w:rPr>
          <w:b/>
        </w:rPr>
        <w:t>NPM :</w:t>
      </w:r>
      <w:proofErr w:type="gramEnd"/>
      <w:r>
        <w:rPr>
          <w:b/>
        </w:rPr>
        <w:t xml:space="preserve"> 19321403</w:t>
      </w:r>
      <w:r>
        <w:rPr>
          <w:b/>
          <w:lang w:val="en-GB"/>
        </w:rPr>
        <w:t>4</w:t>
      </w:r>
    </w:p>
    <w:p w14:paraId="170FAF87" w14:textId="77777777" w:rsidR="00660DE5" w:rsidRDefault="00660DE5">
      <w:pPr>
        <w:tabs>
          <w:tab w:val="left" w:pos="709"/>
          <w:tab w:val="left" w:pos="3198"/>
        </w:tabs>
        <w:jc w:val="center"/>
        <w:rPr>
          <w:b/>
        </w:rPr>
      </w:pPr>
    </w:p>
    <w:p w14:paraId="4FCD9CCB" w14:textId="77777777" w:rsidR="00660DE5" w:rsidRDefault="0082025E">
      <w:pPr>
        <w:tabs>
          <w:tab w:val="left" w:pos="709"/>
          <w:tab w:val="left" w:pos="3198"/>
        </w:tabs>
        <w:jc w:val="center"/>
        <w:rPr>
          <w:b/>
          <w:i/>
          <w:lang w:val="en-GB"/>
        </w:rPr>
      </w:pPr>
      <w:proofErr w:type="spellStart"/>
      <w:proofErr w:type="gramStart"/>
      <w:r>
        <w:rPr>
          <w:b/>
          <w:i/>
        </w:rPr>
        <w:t>Ema</w:t>
      </w:r>
      <w:r>
        <w:rPr>
          <w:b/>
          <w:i/>
          <w:lang w:val="en-GB"/>
        </w:rPr>
        <w:t>il</w:t>
      </w:r>
      <w:proofErr w:type="spellEnd"/>
      <w:r>
        <w:rPr>
          <w:b/>
          <w:i/>
          <w:lang w:val="en-GB"/>
        </w:rPr>
        <w:t xml:space="preserve"> :</w:t>
      </w:r>
      <w:proofErr w:type="gramEnd"/>
      <w:r>
        <w:rPr>
          <w:b/>
          <w:i/>
          <w:lang w:val="en-GB"/>
        </w:rPr>
        <w:t xml:space="preserve"> </w:t>
      </w:r>
      <w:r>
        <w:rPr>
          <w:b/>
          <w:i/>
          <w:color w:val="0000FF"/>
          <w:lang w:val="en-GB"/>
        </w:rPr>
        <w:t>pasaribu21oppo@gmail.com</w:t>
      </w:r>
    </w:p>
    <w:p w14:paraId="1E04EDEB" w14:textId="77777777" w:rsidR="00660DE5" w:rsidRDefault="0082025E">
      <w:pPr>
        <w:tabs>
          <w:tab w:val="left" w:pos="709"/>
          <w:tab w:val="left" w:pos="3198"/>
        </w:tabs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proofErr w:type="gramStart"/>
      <w:r>
        <w:t>Ekonomi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</w:p>
    <w:p w14:paraId="3E27FF80" w14:textId="77777777" w:rsidR="00660DE5" w:rsidRDefault="0082025E">
      <w:pPr>
        <w:tabs>
          <w:tab w:val="left" w:pos="709"/>
          <w:tab w:val="left" w:pos="3198"/>
        </w:tabs>
        <w:jc w:val="center"/>
      </w:pPr>
      <w:r>
        <w:t>UNIVERSITAS MUSLIM NUSANTARA (UMN) AL-WASHLIYAH MEDAN</w:t>
      </w:r>
    </w:p>
    <w:p w14:paraId="1F81B502" w14:textId="77777777" w:rsidR="00660DE5" w:rsidRDefault="00660DE5">
      <w:pPr>
        <w:tabs>
          <w:tab w:val="left" w:pos="709"/>
          <w:tab w:val="left" w:pos="3198"/>
        </w:tabs>
        <w:jc w:val="center"/>
      </w:pPr>
    </w:p>
    <w:p w14:paraId="4E09C998" w14:textId="77777777" w:rsidR="00660DE5" w:rsidRDefault="0082025E">
      <w:pPr>
        <w:tabs>
          <w:tab w:val="left" w:pos="709"/>
          <w:tab w:val="left" w:pos="3198"/>
        </w:tabs>
        <w:spacing w:line="360" w:lineRule="auto"/>
        <w:jc w:val="both"/>
        <w:rPr>
          <w:lang w:val="en-GB"/>
        </w:rPr>
      </w:pPr>
      <w:r>
        <w:tab/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bertujuan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menganalisis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sebagai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dasar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penilaian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ada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koperasi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pinjam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damai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sejahtera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penulis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menggunakan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sekunder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Sumber</w:t>
      </w:r>
      <w:proofErr w:type="spellEnd"/>
      <w:r>
        <w:rPr>
          <w:lang w:val="en-GB"/>
        </w:rPr>
        <w:t xml:space="preserve"> data </w:t>
      </w:r>
      <w:proofErr w:type="spellStart"/>
      <w:r>
        <w:rPr>
          <w:lang w:val="en-GB"/>
        </w:rPr>
        <w:t>sekunder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langsung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dikumpulkan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sumber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pertama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memakai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kuantitatif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Dimana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tersebut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merupakan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metode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perhitungan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angka-angka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nanti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dipergunakan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mengambil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suatu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keputusan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memecahkan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suatu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masalah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Populasi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yaitu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koperasi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pinjam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damai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sejahtera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selama</w:t>
      </w:r>
      <w:proofErr w:type="spellEnd"/>
      <w:r>
        <w:rPr>
          <w:lang w:val="en-GB"/>
        </w:rPr>
        <w:t xml:space="preserve"> 3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yaitu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2020-2022. Dari </w:t>
      </w:r>
      <w:proofErr w:type="spellStart"/>
      <w:r>
        <w:rPr>
          <w:lang w:val="en-GB"/>
        </w:rPr>
        <w:t>hasil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penelitian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diketahui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kinerja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koperasi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pinjam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damai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sejahtera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Pengembalian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Aset</w:t>
      </w:r>
      <w:proofErr w:type="spellEnd"/>
      <w:r>
        <w:rPr>
          <w:lang w:val="en-GB"/>
        </w:rPr>
        <w:t xml:space="preserve"> (ROA) </w:t>
      </w:r>
      <w:proofErr w:type="spellStart"/>
      <w:r>
        <w:rPr>
          <w:lang w:val="en-GB"/>
        </w:rPr>
        <w:t>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2020-2022 </w:t>
      </w:r>
      <w:proofErr w:type="spellStart"/>
      <w:r>
        <w:rPr>
          <w:lang w:val="en-GB"/>
        </w:rPr>
        <w:t>yaitu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cukup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sehat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Laba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Bersih</w:t>
      </w:r>
      <w:proofErr w:type="spellEnd"/>
      <w:r>
        <w:rPr>
          <w:lang w:val="en-GB"/>
        </w:rPr>
        <w:t xml:space="preserve"> (NPM) </w:t>
      </w:r>
      <w:proofErr w:type="spellStart"/>
      <w:r>
        <w:rPr>
          <w:lang w:val="en-GB"/>
        </w:rPr>
        <w:t>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2020-</w:t>
      </w:r>
      <w:proofErr w:type="gramStart"/>
      <w:r>
        <w:rPr>
          <w:lang w:val="en-GB"/>
        </w:rPr>
        <w:t xml:space="preserve">2021  </w:t>
      </w:r>
      <w:proofErr w:type="spellStart"/>
      <w:r>
        <w:rPr>
          <w:lang w:val="en-GB"/>
        </w:rPr>
        <w:t>menunjukkan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kriteria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sehat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2022 </w:t>
      </w:r>
      <w:proofErr w:type="spellStart"/>
      <w:r>
        <w:rPr>
          <w:lang w:val="en-GB"/>
        </w:rPr>
        <w:t>menunjukkan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kriteria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sangat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sehat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Pengembalian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Ekuitas</w:t>
      </w:r>
      <w:proofErr w:type="spellEnd"/>
      <w:r>
        <w:rPr>
          <w:lang w:val="en-GB"/>
        </w:rPr>
        <w:t xml:space="preserve"> (ROE) </w:t>
      </w:r>
      <w:proofErr w:type="spellStart"/>
      <w:r>
        <w:rPr>
          <w:lang w:val="en-GB"/>
        </w:rPr>
        <w:t>kinerja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koperasi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simpan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pinjam</w:t>
      </w:r>
      <w:proofErr w:type="spellEnd"/>
      <w:r>
        <w:rPr>
          <w:lang w:val="en-GB"/>
        </w:rPr>
        <w:t xml:space="preserve"> cu </w:t>
      </w:r>
      <w:proofErr w:type="spellStart"/>
      <w:r>
        <w:rPr>
          <w:lang w:val="en-GB"/>
        </w:rPr>
        <w:t>damai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sejahtera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tahun</w:t>
      </w:r>
      <w:proofErr w:type="spellEnd"/>
      <w:r>
        <w:rPr>
          <w:lang w:val="en-GB"/>
        </w:rPr>
        <w:t xml:space="preserve"> 2020-2022 </w:t>
      </w:r>
      <w:proofErr w:type="spellStart"/>
      <w:r>
        <w:rPr>
          <w:lang w:val="en-GB"/>
        </w:rPr>
        <w:t>menunjukkan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kriteria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cukup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sehat</w:t>
      </w:r>
      <w:proofErr w:type="spellEnd"/>
      <w:r>
        <w:rPr>
          <w:lang w:val="en-GB"/>
        </w:rPr>
        <w:t>.</w:t>
      </w:r>
    </w:p>
    <w:p w14:paraId="6887AB13" w14:textId="77777777" w:rsidR="00660DE5" w:rsidRDefault="00660DE5">
      <w:pPr>
        <w:tabs>
          <w:tab w:val="left" w:pos="709"/>
          <w:tab w:val="left" w:pos="3198"/>
        </w:tabs>
        <w:jc w:val="both"/>
        <w:rPr>
          <w:lang w:val="en-GB"/>
        </w:rPr>
      </w:pPr>
    </w:p>
    <w:p w14:paraId="37BAF675" w14:textId="2D7FD1E8" w:rsidR="00660DE5" w:rsidRDefault="0082025E">
      <w:pPr>
        <w:tabs>
          <w:tab w:val="left" w:pos="709"/>
          <w:tab w:val="left" w:pos="3198"/>
        </w:tabs>
        <w:jc w:val="both"/>
        <w:rPr>
          <w:i/>
          <w:iCs/>
          <w:lang w:val="en-GB"/>
        </w:rPr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i/>
          <w:iCs/>
          <w:lang w:val="en-GB"/>
        </w:rPr>
        <w:t>Laporan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Keuangan</w:t>
      </w:r>
      <w:proofErr w:type="spellEnd"/>
      <w:r>
        <w:rPr>
          <w:i/>
          <w:iCs/>
          <w:lang w:val="en-GB"/>
        </w:rPr>
        <w:t xml:space="preserve">, </w:t>
      </w:r>
      <w:proofErr w:type="spellStart"/>
      <w:r>
        <w:rPr>
          <w:i/>
          <w:iCs/>
          <w:lang w:val="en-GB"/>
        </w:rPr>
        <w:t>Penilaian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Kinerja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Keuangan</w:t>
      </w:r>
      <w:proofErr w:type="spellEnd"/>
    </w:p>
    <w:p w14:paraId="4EDE26F3" w14:textId="4DA33FB1" w:rsidR="0082025E" w:rsidRPr="0082025E" w:rsidRDefault="00462215" w:rsidP="00462215">
      <w:pPr>
        <w:tabs>
          <w:tab w:val="left" w:pos="3198"/>
        </w:tabs>
        <w:jc w:val="center"/>
        <w:rPr>
          <w:rFonts w:eastAsia="Calibri"/>
          <w:i/>
          <w:iCs/>
          <w:lang w:val="en-GB"/>
        </w:rPr>
      </w:pPr>
      <w:r>
        <w:rPr>
          <w:rFonts w:eastAsia="Calibri"/>
          <w:i/>
          <w:iCs/>
          <w:noProof/>
        </w:rPr>
        <w:lastRenderedPageBreak/>
        <w:drawing>
          <wp:inline distT="0" distB="0" distL="0" distR="0" wp14:anchorId="0ACF508F" wp14:editId="64555E20">
            <wp:extent cx="5278403" cy="515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125583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3" t="9986" r="10595" b="35953"/>
                    <a:stretch/>
                  </pic:blipFill>
                  <pic:spPr bwMode="auto">
                    <a:xfrm>
                      <a:off x="0" y="0"/>
                      <a:ext cx="5284944" cy="51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025E" w:rsidRPr="0082025E">
        <w:rPr>
          <w:rFonts w:eastAsia="Calibri"/>
          <w:i/>
          <w:iCs/>
          <w:lang w:val="en-GB"/>
        </w:rPr>
        <w:t xml:space="preserve"> </w:t>
      </w:r>
    </w:p>
    <w:sectPr w:rsidR="0082025E" w:rsidRPr="0082025E" w:rsidSect="00462215">
      <w:type w:val="continuous"/>
      <w:pgSz w:w="11907" w:h="16839"/>
      <w:pgMar w:top="2268" w:right="1559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E5"/>
    <w:rsid w:val="00462215"/>
    <w:rsid w:val="00660DE5"/>
    <w:rsid w:val="0082025E"/>
    <w:rsid w:val="00C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2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5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HTMLPreformatted">
    <w:name w:val="HTML Preformatte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6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5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HTMLPreformatted">
    <w:name w:val="HTML Preformatte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SimSun" w:hint="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6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2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2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8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77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4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0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2024-09-03T04:36:00Z</dcterms:created>
  <dcterms:modified xsi:type="dcterms:W3CDTF">2024-09-03T04:36:00Z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C97373A79E354D279C09523910C830BB_13</vt:lpwstr>
  </property>
</Properties>
</file>