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785" w:rsidRDefault="004E2785" w:rsidP="004E2785">
      <w:pPr>
        <w:tabs>
          <w:tab w:val="center" w:pos="4680"/>
          <w:tab w:val="left" w:pos="766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DAFTAR PUSTAKA</w:t>
      </w:r>
    </w:p>
    <w:p w:rsidR="004E2785" w:rsidRDefault="004E2785" w:rsidP="004E2785">
      <w:pPr>
        <w:tabs>
          <w:tab w:val="center" w:pos="4680"/>
          <w:tab w:val="left" w:pos="7665"/>
        </w:tabs>
        <w:jc w:val="center"/>
        <w:rPr>
          <w:b/>
          <w:sz w:val="24"/>
          <w:szCs w:val="24"/>
        </w:rPr>
      </w:pPr>
    </w:p>
    <w:p w:rsidR="004E2785" w:rsidRDefault="004E2785" w:rsidP="004E2785">
      <w:pPr>
        <w:spacing w:before="24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Abdurrahman, Mulyono. 2003. </w:t>
      </w:r>
      <w:r>
        <w:rPr>
          <w:i/>
          <w:sz w:val="24"/>
          <w:szCs w:val="24"/>
        </w:rPr>
        <w:t>Pendidikan Bagi Anak Yang Berkesulitan Belajar</w:t>
      </w:r>
      <w:r>
        <w:rPr>
          <w:sz w:val="24"/>
          <w:szCs w:val="24"/>
        </w:rPr>
        <w:t>, Jakarta: Rineka Cipta.</w:t>
      </w:r>
    </w:p>
    <w:p w:rsidR="004E2785" w:rsidRDefault="004E2785" w:rsidP="004E2785">
      <w:pPr>
        <w:spacing w:before="24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Arikunto, Suharsimi. 2010. Penelitian Tindakan Kelas, Jakarta. Rineka Cipta.</w:t>
      </w:r>
    </w:p>
    <w:p w:rsidR="004E2785" w:rsidRDefault="004E2785" w:rsidP="004E2785">
      <w:pPr>
        <w:spacing w:before="24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Armai, Arief. 2002. </w:t>
      </w:r>
      <w:r>
        <w:rPr>
          <w:i/>
          <w:sz w:val="24"/>
          <w:szCs w:val="24"/>
        </w:rPr>
        <w:t>Pengantar Ilmu dan Metodologi Pendidikan Islam,</w:t>
      </w:r>
      <w:r>
        <w:rPr>
          <w:sz w:val="24"/>
          <w:szCs w:val="24"/>
        </w:rPr>
        <w:t xml:space="preserve"> Jakarta: Ciputat Pers.</w:t>
      </w:r>
    </w:p>
    <w:p w:rsidR="004E2785" w:rsidRDefault="004E2785" w:rsidP="004E2785">
      <w:pPr>
        <w:spacing w:before="24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Depidiknas. 2003. </w:t>
      </w:r>
      <w:r>
        <w:rPr>
          <w:i/>
          <w:sz w:val="24"/>
          <w:szCs w:val="24"/>
        </w:rPr>
        <w:t>UU nomor 20 Tahun 2003 Tentang SISDIKNAS</w:t>
      </w:r>
      <w:r>
        <w:rPr>
          <w:sz w:val="24"/>
          <w:szCs w:val="24"/>
        </w:rPr>
        <w:t xml:space="preserve">, Jakarta: Depidiknas.  </w:t>
      </w:r>
    </w:p>
    <w:p w:rsidR="004E2785" w:rsidRDefault="004E2785" w:rsidP="004E2785">
      <w:pPr>
        <w:spacing w:before="24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Harjanto. 1997. </w:t>
      </w:r>
      <w:r>
        <w:rPr>
          <w:i/>
          <w:sz w:val="24"/>
          <w:szCs w:val="24"/>
        </w:rPr>
        <w:t>Perencanaan Pengajaran</w:t>
      </w:r>
      <w:r>
        <w:rPr>
          <w:sz w:val="24"/>
          <w:szCs w:val="24"/>
        </w:rPr>
        <w:t>, Jakarta: Rineka Cipta.</w:t>
      </w:r>
    </w:p>
    <w:p w:rsidR="004E2785" w:rsidRDefault="004E2785" w:rsidP="004E2785">
      <w:pPr>
        <w:spacing w:before="24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Hasan, Abdurrahim,  dkk. (2010). Strategi Pembelajaran Al-Qur`an Metode Tilawati. Surabaya: Pesantren Al-Qur`an Nurul Falah.</w:t>
      </w:r>
    </w:p>
    <w:p w:rsidR="004E2785" w:rsidRDefault="004E2785" w:rsidP="004E2785">
      <w:pPr>
        <w:spacing w:before="24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Ismail, Imaluddin. 1980. </w:t>
      </w:r>
      <w:r>
        <w:rPr>
          <w:i/>
          <w:sz w:val="24"/>
          <w:szCs w:val="24"/>
        </w:rPr>
        <w:t>Pengembangan Kemampuan Belajar Anak,</w:t>
      </w:r>
      <w:r>
        <w:rPr>
          <w:sz w:val="24"/>
          <w:szCs w:val="24"/>
        </w:rPr>
        <w:t xml:space="preserve"> Jakarta: Bulan Bintang. </w:t>
      </w:r>
    </w:p>
    <w:p w:rsidR="004E2785" w:rsidRDefault="004E2785" w:rsidP="004E2785">
      <w:pPr>
        <w:spacing w:before="24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Ismail, M, A &amp; Nawawi, U, M. 1995. </w:t>
      </w:r>
      <w:r>
        <w:rPr>
          <w:i/>
          <w:sz w:val="24"/>
          <w:szCs w:val="24"/>
        </w:rPr>
        <w:t xml:space="preserve">Pedoman Ilmu Tajwid, </w:t>
      </w:r>
      <w:r>
        <w:rPr>
          <w:sz w:val="24"/>
          <w:szCs w:val="24"/>
        </w:rPr>
        <w:t xml:space="preserve"> Surabaya: Karya  Abditama.</w:t>
      </w:r>
    </w:p>
    <w:p w:rsidR="004E2785" w:rsidRDefault="004E2785" w:rsidP="004E2785">
      <w:pPr>
        <w:spacing w:before="24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Jamaris, M. 2006. </w:t>
      </w:r>
      <w:r>
        <w:rPr>
          <w:i/>
          <w:sz w:val="24"/>
          <w:szCs w:val="24"/>
        </w:rPr>
        <w:t xml:space="preserve">Perkembangan dan Pengembangan Anak Usia Taman Kanak-kanak, </w:t>
      </w:r>
      <w:r>
        <w:rPr>
          <w:sz w:val="24"/>
          <w:szCs w:val="24"/>
        </w:rPr>
        <w:t>Jakarta: Grasindo.</w:t>
      </w:r>
    </w:p>
    <w:p w:rsidR="004E2785" w:rsidRDefault="004E2785" w:rsidP="004E2785">
      <w:pPr>
        <w:spacing w:before="24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Madya, Suwarsih. 2007. </w:t>
      </w:r>
      <w:r>
        <w:rPr>
          <w:i/>
          <w:sz w:val="24"/>
          <w:szCs w:val="24"/>
        </w:rPr>
        <w:t xml:space="preserve">Teori dan Praktik Penelitian Tindakan (Action Research), </w:t>
      </w:r>
      <w:r>
        <w:rPr>
          <w:sz w:val="24"/>
          <w:szCs w:val="24"/>
        </w:rPr>
        <w:t>Bandung: Alfabeta</w:t>
      </w:r>
    </w:p>
    <w:p w:rsidR="004E2785" w:rsidRDefault="004E2785" w:rsidP="004E2785">
      <w:pPr>
        <w:spacing w:before="24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Mar’atus, E. 2008. Pembelajaran Membaca Al-Qur’an dengan Menggunakan Buku Teks Tilawati di TPQ Mujahidin Malang. </w:t>
      </w:r>
      <w:r>
        <w:rPr>
          <w:i/>
          <w:sz w:val="24"/>
          <w:szCs w:val="24"/>
        </w:rPr>
        <w:t>Skripsi</w:t>
      </w:r>
      <w:r>
        <w:rPr>
          <w:sz w:val="24"/>
          <w:szCs w:val="24"/>
        </w:rPr>
        <w:t>, tidak diterbitkan. Universitas Negeri Malang.</w:t>
      </w:r>
    </w:p>
    <w:p w:rsidR="004E2785" w:rsidRDefault="004E2785" w:rsidP="004E2785">
      <w:pPr>
        <w:spacing w:before="24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Muaffa. A. Standart nasional dan metodologi pengajaran al-qur’an. </w:t>
      </w:r>
      <w:r>
        <w:rPr>
          <w:i/>
          <w:sz w:val="24"/>
          <w:szCs w:val="24"/>
        </w:rPr>
        <w:t>Makalah disajikan pada Sosialisasi Lagu Tartil TKA/TPA, IAIN Sunan Ampel Surabaya, tanggal 21 Mei 2006</w:t>
      </w:r>
      <w:r>
        <w:rPr>
          <w:sz w:val="24"/>
          <w:szCs w:val="24"/>
        </w:rPr>
        <w:t>, Surabaya: IAIAN Sunan Ampel Surabaya.</w:t>
      </w:r>
    </w:p>
    <w:p w:rsidR="004E2785" w:rsidRDefault="004E2785" w:rsidP="004E2785">
      <w:pPr>
        <w:spacing w:before="24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Munir Misbahul. 1997. </w:t>
      </w:r>
      <w:r>
        <w:rPr>
          <w:i/>
          <w:sz w:val="24"/>
          <w:szCs w:val="24"/>
        </w:rPr>
        <w:t xml:space="preserve">Pedoman Lagu-lagu Tlawatil Qur’an Dilengkapi Tajwid dan Qasidah, </w:t>
      </w:r>
      <w:r>
        <w:rPr>
          <w:sz w:val="24"/>
          <w:szCs w:val="24"/>
        </w:rPr>
        <w:t>Surabaya: Apollo.</w:t>
      </w:r>
    </w:p>
    <w:p w:rsidR="004E2785" w:rsidRDefault="004E2785" w:rsidP="004E2785">
      <w:pPr>
        <w:spacing w:before="240"/>
        <w:ind w:left="709" w:hanging="709"/>
        <w:jc w:val="both"/>
        <w:rPr>
          <w:sz w:val="24"/>
          <w:szCs w:val="24"/>
        </w:rPr>
      </w:pPr>
    </w:p>
    <w:p w:rsidR="004E2785" w:rsidRPr="007E58C9" w:rsidRDefault="004E2785" w:rsidP="004E2785">
      <w:pPr>
        <w:spacing w:before="240"/>
        <w:ind w:left="709" w:hanging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Permendiknas. 2009. </w:t>
      </w:r>
      <w:r w:rsidRPr="007E58C9">
        <w:rPr>
          <w:i/>
          <w:sz w:val="24"/>
          <w:szCs w:val="24"/>
        </w:rPr>
        <w:t>Undang-Undang ri nomor 58, tahun 2009, tentan</w:t>
      </w:r>
      <w:r>
        <w:rPr>
          <w:i/>
          <w:sz w:val="24"/>
          <w:szCs w:val="24"/>
        </w:rPr>
        <w:t>g standar pendidikan anak usia d</w:t>
      </w:r>
      <w:r w:rsidRPr="007E58C9">
        <w:rPr>
          <w:i/>
          <w:sz w:val="24"/>
          <w:szCs w:val="24"/>
        </w:rPr>
        <w:t>ini</w:t>
      </w:r>
      <w:r>
        <w:rPr>
          <w:i/>
          <w:sz w:val="24"/>
          <w:szCs w:val="24"/>
        </w:rPr>
        <w:t>.</w:t>
      </w:r>
    </w:p>
    <w:p w:rsidR="004E2785" w:rsidRDefault="004E2785" w:rsidP="004E2785">
      <w:pPr>
        <w:spacing w:before="24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Ramli, M. 2005. </w:t>
      </w:r>
      <w:r w:rsidRPr="00AD46F4">
        <w:rPr>
          <w:i/>
          <w:sz w:val="24"/>
          <w:szCs w:val="24"/>
        </w:rPr>
        <w:t>Pendampingan Perkembangan Anak Usia Dini.</w:t>
      </w:r>
      <w:r>
        <w:rPr>
          <w:sz w:val="24"/>
          <w:szCs w:val="24"/>
        </w:rPr>
        <w:t xml:space="preserve"> Jakarta:  Departemen Pendidikan Nasional.</w:t>
      </w:r>
    </w:p>
    <w:p w:rsidR="004E2785" w:rsidRDefault="004E2785" w:rsidP="004E2785">
      <w:pPr>
        <w:spacing w:before="24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Sadzili, H, dkk. 2004. </w:t>
      </w:r>
      <w:r w:rsidRPr="007E58C9">
        <w:rPr>
          <w:i/>
          <w:sz w:val="24"/>
          <w:szCs w:val="24"/>
        </w:rPr>
        <w:t>Tilawati Jilid 1.</w:t>
      </w:r>
      <w:r>
        <w:rPr>
          <w:sz w:val="24"/>
          <w:szCs w:val="24"/>
        </w:rPr>
        <w:t xml:space="preserve"> Surabaya:  Pesanteren Virtual Al Falah.</w:t>
      </w:r>
    </w:p>
    <w:p w:rsidR="004E2785" w:rsidRDefault="004E2785" w:rsidP="004E2785">
      <w:pPr>
        <w:spacing w:before="24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Saparta, M. 2005. </w:t>
      </w:r>
      <w:r w:rsidRPr="00AD46F4">
        <w:rPr>
          <w:i/>
          <w:sz w:val="24"/>
          <w:szCs w:val="24"/>
        </w:rPr>
        <w:t>Metodologi Pengajaran Agama Islam.</w:t>
      </w:r>
      <w:r>
        <w:rPr>
          <w:sz w:val="24"/>
          <w:szCs w:val="24"/>
        </w:rPr>
        <w:t xml:space="preserve"> Jakarta: Amissco.</w:t>
      </w:r>
    </w:p>
    <w:p w:rsidR="004E2785" w:rsidRDefault="004E2785" w:rsidP="004E2785">
      <w:pPr>
        <w:spacing w:before="24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Sirojuddin, D. 2000</w:t>
      </w:r>
      <w:r w:rsidRPr="00606DFB">
        <w:rPr>
          <w:sz w:val="24"/>
          <w:szCs w:val="24"/>
        </w:rPr>
        <w:t xml:space="preserve">. </w:t>
      </w:r>
      <w:r w:rsidRPr="00606DFB">
        <w:rPr>
          <w:i/>
          <w:sz w:val="24"/>
          <w:szCs w:val="24"/>
        </w:rPr>
        <w:t>Seni Kaligrafi Islam</w:t>
      </w:r>
      <w:r>
        <w:rPr>
          <w:sz w:val="24"/>
          <w:szCs w:val="24"/>
        </w:rPr>
        <w:t>,</w:t>
      </w:r>
      <w:r w:rsidRPr="00606DFB">
        <w:rPr>
          <w:sz w:val="24"/>
          <w:szCs w:val="24"/>
        </w:rPr>
        <w:t xml:space="preserve"> Bandung: PT. Remaja Rosdakarya.</w:t>
      </w:r>
    </w:p>
    <w:p w:rsidR="004E2785" w:rsidRDefault="004E2785" w:rsidP="004E2785">
      <w:pPr>
        <w:spacing w:before="240"/>
        <w:ind w:left="709" w:hanging="709"/>
        <w:jc w:val="both"/>
        <w:rPr>
          <w:sz w:val="24"/>
          <w:szCs w:val="24"/>
        </w:rPr>
      </w:pPr>
      <w:r w:rsidRPr="00DB3142">
        <w:rPr>
          <w:sz w:val="24"/>
          <w:szCs w:val="24"/>
        </w:rPr>
        <w:t xml:space="preserve">Seonarto. </w:t>
      </w:r>
      <w:r>
        <w:rPr>
          <w:sz w:val="24"/>
          <w:szCs w:val="24"/>
        </w:rPr>
        <w:t>A. 1988</w:t>
      </w:r>
      <w:r w:rsidRPr="00DB3142">
        <w:rPr>
          <w:sz w:val="24"/>
          <w:szCs w:val="24"/>
        </w:rPr>
        <w:t xml:space="preserve">. </w:t>
      </w:r>
      <w:r w:rsidRPr="00DB3142">
        <w:rPr>
          <w:i/>
          <w:sz w:val="24"/>
          <w:szCs w:val="24"/>
        </w:rPr>
        <w:t>Pelajaran Tajwid Praktis &amp; Lengkap,</w:t>
      </w:r>
      <w:r w:rsidRPr="00DB3142">
        <w:rPr>
          <w:sz w:val="24"/>
          <w:szCs w:val="24"/>
        </w:rPr>
        <w:t xml:space="preserve"> Jakarta: Binatang Terang.</w:t>
      </w:r>
    </w:p>
    <w:p w:rsidR="004E2785" w:rsidRDefault="004E2785" w:rsidP="004E2785">
      <w:pPr>
        <w:spacing w:before="24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Sudijono, A. 2010. </w:t>
      </w:r>
      <w:r w:rsidRPr="00993517">
        <w:rPr>
          <w:i/>
          <w:sz w:val="24"/>
          <w:szCs w:val="24"/>
        </w:rPr>
        <w:t>Pengantar Statistik Pendidikan,</w:t>
      </w:r>
      <w:r>
        <w:rPr>
          <w:sz w:val="24"/>
          <w:szCs w:val="24"/>
        </w:rPr>
        <w:t xml:space="preserve"> Jakarta: PT Raja Grafindo Persada.</w:t>
      </w:r>
    </w:p>
    <w:p w:rsidR="004E2785" w:rsidRDefault="004E2785" w:rsidP="004E2785">
      <w:pPr>
        <w:spacing w:before="24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Sukarti. </w:t>
      </w:r>
      <w:r w:rsidRPr="0052089C">
        <w:rPr>
          <w:sz w:val="24"/>
          <w:szCs w:val="24"/>
        </w:rPr>
        <w:t>20</w:t>
      </w:r>
      <w:r>
        <w:rPr>
          <w:sz w:val="24"/>
          <w:szCs w:val="24"/>
        </w:rPr>
        <w:t>11</w:t>
      </w:r>
      <w:r w:rsidRPr="0052089C">
        <w:rPr>
          <w:sz w:val="24"/>
          <w:szCs w:val="24"/>
        </w:rPr>
        <w:t xml:space="preserve">. Upaya Mengatasi Kesulitan Anak Kelas 1 Dalam Membaca Huruf Hijaiyah Pada Mata Pelajaran BTA Dengan Metode Reading Aloud Di SDN Kertasura 2. </w:t>
      </w:r>
      <w:r w:rsidRPr="0052089C">
        <w:rPr>
          <w:i/>
          <w:sz w:val="24"/>
          <w:szCs w:val="24"/>
        </w:rPr>
        <w:t>Skripsi</w:t>
      </w:r>
      <w:r w:rsidRPr="0052089C">
        <w:rPr>
          <w:sz w:val="24"/>
          <w:szCs w:val="24"/>
        </w:rPr>
        <w:t>, tidak diterbitkan. Yogyakarta:</w:t>
      </w:r>
      <w:r>
        <w:rPr>
          <w:sz w:val="24"/>
          <w:szCs w:val="24"/>
        </w:rPr>
        <w:t xml:space="preserve"> UIN Sunan Kalijaga Yogyakarta.</w:t>
      </w:r>
    </w:p>
    <w:p w:rsidR="004E2785" w:rsidRDefault="004E2785" w:rsidP="004E2785">
      <w:pPr>
        <w:spacing w:before="24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Somadayo, Samsu. 20011. </w:t>
      </w:r>
      <w:r w:rsidRPr="002C4787">
        <w:rPr>
          <w:i/>
          <w:sz w:val="24"/>
          <w:szCs w:val="24"/>
        </w:rPr>
        <w:t>Strategi dan Teknik Pembelajaran Membaca</w:t>
      </w:r>
      <w:r>
        <w:rPr>
          <w:sz w:val="24"/>
          <w:szCs w:val="24"/>
        </w:rPr>
        <w:t>, Yogyakarta: Graha Ilmu.</w:t>
      </w:r>
    </w:p>
    <w:p w:rsidR="004E2785" w:rsidRDefault="004E2785" w:rsidP="004E2785">
      <w:pPr>
        <w:spacing w:before="24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Surasman, Otory. 2002. </w:t>
      </w:r>
      <w:r w:rsidRPr="00B713B5">
        <w:rPr>
          <w:i/>
          <w:sz w:val="24"/>
          <w:szCs w:val="24"/>
        </w:rPr>
        <w:t xml:space="preserve">Metode Insani Kunci praktis Membaca Al-Qur’an Baik dan Benar, </w:t>
      </w:r>
      <w:r>
        <w:rPr>
          <w:sz w:val="24"/>
          <w:szCs w:val="24"/>
        </w:rPr>
        <w:t>Jakarta: Gema Insani Press.</w:t>
      </w:r>
    </w:p>
    <w:p w:rsidR="004E2785" w:rsidRDefault="004E2785" w:rsidP="004E2785">
      <w:pPr>
        <w:spacing w:before="24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Susanto, A. 2011. </w:t>
      </w:r>
      <w:r w:rsidRPr="00B713B5">
        <w:rPr>
          <w:i/>
          <w:sz w:val="24"/>
          <w:szCs w:val="24"/>
        </w:rPr>
        <w:t>Perkembangan Anak Usia Dini</w:t>
      </w:r>
      <w:r>
        <w:rPr>
          <w:sz w:val="24"/>
          <w:szCs w:val="24"/>
        </w:rPr>
        <w:t>. Jakarta: Kencana Persada Media Group</w:t>
      </w:r>
    </w:p>
    <w:p w:rsidR="004E2785" w:rsidRDefault="004E2785" w:rsidP="004E2785">
      <w:pPr>
        <w:spacing w:before="24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Tarigan, H, G. 2008. </w:t>
      </w:r>
      <w:r w:rsidRPr="00C77D58">
        <w:rPr>
          <w:i/>
          <w:sz w:val="24"/>
          <w:szCs w:val="24"/>
        </w:rPr>
        <w:t xml:space="preserve">Membaca </w:t>
      </w:r>
      <w:r>
        <w:rPr>
          <w:i/>
          <w:sz w:val="24"/>
          <w:szCs w:val="24"/>
        </w:rPr>
        <w:t xml:space="preserve">Sebagai </w:t>
      </w:r>
      <w:r w:rsidRPr="00C77D58">
        <w:rPr>
          <w:i/>
          <w:sz w:val="24"/>
          <w:szCs w:val="24"/>
        </w:rPr>
        <w:t>Suatu Keterampilan Berbahasa.</w:t>
      </w:r>
      <w:r>
        <w:rPr>
          <w:sz w:val="24"/>
          <w:szCs w:val="24"/>
        </w:rPr>
        <w:t xml:space="preserve"> Bandung: Angkasa.</w:t>
      </w:r>
    </w:p>
    <w:p w:rsidR="004E2785" w:rsidRDefault="004E2785" w:rsidP="004E2785">
      <w:pPr>
        <w:spacing w:before="24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Thabrany, H. 1997</w:t>
      </w:r>
      <w:r w:rsidRPr="00B713B5">
        <w:rPr>
          <w:sz w:val="24"/>
          <w:szCs w:val="24"/>
        </w:rPr>
        <w:t xml:space="preserve">. </w:t>
      </w:r>
      <w:r w:rsidRPr="00B713B5">
        <w:rPr>
          <w:i/>
          <w:sz w:val="24"/>
          <w:szCs w:val="24"/>
        </w:rPr>
        <w:t>Rahasia Sukses Belajar</w:t>
      </w:r>
      <w:r>
        <w:rPr>
          <w:sz w:val="24"/>
          <w:szCs w:val="24"/>
        </w:rPr>
        <w:t>,</w:t>
      </w:r>
      <w:r w:rsidRPr="00B713B5">
        <w:rPr>
          <w:sz w:val="24"/>
          <w:szCs w:val="24"/>
        </w:rPr>
        <w:t xml:space="preserve"> Jakarta: PT. Raja Grafindo Persada</w:t>
      </w:r>
      <w:r>
        <w:rPr>
          <w:sz w:val="24"/>
          <w:szCs w:val="24"/>
        </w:rPr>
        <w:t>.</w:t>
      </w:r>
    </w:p>
    <w:p w:rsidR="004E2785" w:rsidRDefault="004E2785" w:rsidP="004E2785">
      <w:pPr>
        <w:spacing w:before="24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Tim BTQ dan KKG PAI SD. 2002</w:t>
      </w:r>
      <w:r w:rsidRPr="00B713B5">
        <w:rPr>
          <w:sz w:val="24"/>
          <w:szCs w:val="24"/>
        </w:rPr>
        <w:t xml:space="preserve">. </w:t>
      </w:r>
      <w:r w:rsidRPr="00B713B5">
        <w:rPr>
          <w:i/>
          <w:sz w:val="24"/>
          <w:szCs w:val="24"/>
        </w:rPr>
        <w:t>Baca Tulis Al-Qur’an Untuk Sekolah Dasar Kelas 4</w:t>
      </w:r>
      <w:r>
        <w:rPr>
          <w:sz w:val="24"/>
          <w:szCs w:val="24"/>
        </w:rPr>
        <w:t>. Klaten</w:t>
      </w:r>
      <w:r w:rsidRPr="00B713B5">
        <w:rPr>
          <w:sz w:val="24"/>
          <w:szCs w:val="24"/>
        </w:rPr>
        <w:t>: CV. Sahabat</w:t>
      </w:r>
      <w:r>
        <w:rPr>
          <w:sz w:val="24"/>
          <w:szCs w:val="24"/>
        </w:rPr>
        <w:t>.</w:t>
      </w:r>
    </w:p>
    <w:p w:rsidR="004E2785" w:rsidRPr="0084658D" w:rsidRDefault="004E2785" w:rsidP="004E2785">
      <w:pPr>
        <w:spacing w:before="240"/>
        <w:ind w:left="709" w:hanging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Yulianti, Dwi. 2010. </w:t>
      </w:r>
      <w:r w:rsidRPr="00F5695E">
        <w:rPr>
          <w:i/>
          <w:sz w:val="24"/>
          <w:szCs w:val="24"/>
        </w:rPr>
        <w:t>Bermain Sambil belajar Sains di Taman Kanak-Kanak</w:t>
      </w:r>
      <w:r>
        <w:rPr>
          <w:sz w:val="24"/>
          <w:szCs w:val="24"/>
        </w:rPr>
        <w:t xml:space="preserve">. Jakarta: PT Indeks. </w:t>
      </w:r>
    </w:p>
    <w:p w:rsidR="004E2785" w:rsidRDefault="004E2785" w:rsidP="004E2785">
      <w:pPr>
        <w:spacing w:before="240"/>
        <w:ind w:left="709" w:hanging="709"/>
        <w:jc w:val="both"/>
        <w:rPr>
          <w:sz w:val="24"/>
          <w:szCs w:val="24"/>
        </w:rPr>
      </w:pPr>
    </w:p>
    <w:p w:rsidR="00BA7367" w:rsidRPr="004E2785" w:rsidRDefault="00BA7367" w:rsidP="004E2785">
      <w:bookmarkStart w:id="0" w:name="_GoBack"/>
      <w:bookmarkEnd w:id="0"/>
    </w:p>
    <w:sectPr w:rsidR="00BA7367" w:rsidRPr="004E2785">
      <w:pgSz w:w="12240" w:h="15840"/>
      <w:pgMar w:top="1500" w:right="15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29A"/>
    <w:multiLevelType w:val="hybridMultilevel"/>
    <w:tmpl w:val="187486A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D70510"/>
    <w:multiLevelType w:val="hybridMultilevel"/>
    <w:tmpl w:val="839205F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B23DD2"/>
    <w:multiLevelType w:val="hybridMultilevel"/>
    <w:tmpl w:val="0EFE71E0"/>
    <w:lvl w:ilvl="0" w:tplc="7626ECAC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081E8B"/>
    <w:multiLevelType w:val="hybridMultilevel"/>
    <w:tmpl w:val="F70ABF88"/>
    <w:lvl w:ilvl="0" w:tplc="C2E6924C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2D152F"/>
    <w:multiLevelType w:val="hybridMultilevel"/>
    <w:tmpl w:val="DA22DAD6"/>
    <w:lvl w:ilvl="0" w:tplc="04090011">
      <w:start w:val="1"/>
      <w:numFmt w:val="decimal"/>
      <w:lvlText w:val="%1)"/>
      <w:lvlJc w:val="left"/>
      <w:pPr>
        <w:ind w:left="1352" w:hanging="360"/>
      </w:p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409000F">
      <w:start w:val="1"/>
      <w:numFmt w:val="decimal"/>
      <w:lvlText w:val="%4."/>
      <w:lvlJc w:val="left"/>
      <w:pPr>
        <w:ind w:left="3512" w:hanging="360"/>
      </w:p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>
      <w:start w:val="1"/>
      <w:numFmt w:val="lowerRoman"/>
      <w:lvlText w:val="%6."/>
      <w:lvlJc w:val="right"/>
      <w:pPr>
        <w:ind w:left="4952" w:hanging="180"/>
      </w:pPr>
    </w:lvl>
    <w:lvl w:ilvl="6" w:tplc="0409000F">
      <w:start w:val="1"/>
      <w:numFmt w:val="decimal"/>
      <w:lvlText w:val="%7."/>
      <w:lvlJc w:val="left"/>
      <w:pPr>
        <w:ind w:left="5672" w:hanging="360"/>
      </w:pPr>
    </w:lvl>
    <w:lvl w:ilvl="7" w:tplc="04090019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2D6A6F32"/>
    <w:multiLevelType w:val="hybridMultilevel"/>
    <w:tmpl w:val="95B6FF3C"/>
    <w:lvl w:ilvl="0" w:tplc="84D8F90A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ED385D"/>
    <w:multiLevelType w:val="hybridMultilevel"/>
    <w:tmpl w:val="5EB81E26"/>
    <w:lvl w:ilvl="0" w:tplc="6BB0BC9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83B3AB4"/>
    <w:multiLevelType w:val="hybridMultilevel"/>
    <w:tmpl w:val="2948FA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10688"/>
    <w:multiLevelType w:val="hybridMultilevel"/>
    <w:tmpl w:val="9B34B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A2674B"/>
    <w:multiLevelType w:val="hybridMultilevel"/>
    <w:tmpl w:val="C1021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082B90"/>
    <w:multiLevelType w:val="hybridMultilevel"/>
    <w:tmpl w:val="2F2E7B5A"/>
    <w:lvl w:ilvl="0" w:tplc="23AA8D4C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A74C8B"/>
    <w:multiLevelType w:val="multilevel"/>
    <w:tmpl w:val="5FA74C8B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2">
    <w:nsid w:val="643172D2"/>
    <w:multiLevelType w:val="hybridMultilevel"/>
    <w:tmpl w:val="C8448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586180"/>
    <w:multiLevelType w:val="hybridMultilevel"/>
    <w:tmpl w:val="2A541EC8"/>
    <w:lvl w:ilvl="0" w:tplc="C6869D82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D1B61FC"/>
    <w:multiLevelType w:val="multilevel"/>
    <w:tmpl w:val="6D1B61F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EAF6FCE"/>
    <w:multiLevelType w:val="hybridMultilevel"/>
    <w:tmpl w:val="F49A73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7B7F61"/>
    <w:multiLevelType w:val="hybridMultilevel"/>
    <w:tmpl w:val="FF9805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C510A4"/>
    <w:multiLevelType w:val="hybridMultilevel"/>
    <w:tmpl w:val="9B0A3628"/>
    <w:lvl w:ilvl="0" w:tplc="F38CDFB4">
      <w:start w:val="1"/>
      <w:numFmt w:val="decimal"/>
      <w:lvlText w:val="%1)"/>
      <w:lvlJc w:val="left"/>
      <w:pPr>
        <w:ind w:left="1494" w:hanging="360"/>
      </w:p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>
      <w:start w:val="1"/>
      <w:numFmt w:val="decimal"/>
      <w:lvlText w:val="%4."/>
      <w:lvlJc w:val="left"/>
      <w:pPr>
        <w:ind w:left="3654" w:hanging="360"/>
      </w:pPr>
    </w:lvl>
    <w:lvl w:ilvl="4" w:tplc="04090019">
      <w:start w:val="1"/>
      <w:numFmt w:val="lowerLetter"/>
      <w:lvlText w:val="%5."/>
      <w:lvlJc w:val="left"/>
      <w:pPr>
        <w:ind w:left="4374" w:hanging="360"/>
      </w:pPr>
    </w:lvl>
    <w:lvl w:ilvl="5" w:tplc="0409001B">
      <w:start w:val="1"/>
      <w:numFmt w:val="lowerRoman"/>
      <w:lvlText w:val="%6."/>
      <w:lvlJc w:val="right"/>
      <w:pPr>
        <w:ind w:left="5094" w:hanging="180"/>
      </w:pPr>
    </w:lvl>
    <w:lvl w:ilvl="6" w:tplc="0409000F">
      <w:start w:val="1"/>
      <w:numFmt w:val="decimal"/>
      <w:lvlText w:val="%7."/>
      <w:lvlJc w:val="left"/>
      <w:pPr>
        <w:ind w:left="5814" w:hanging="360"/>
      </w:pPr>
    </w:lvl>
    <w:lvl w:ilvl="7" w:tplc="04090019">
      <w:start w:val="1"/>
      <w:numFmt w:val="lowerLetter"/>
      <w:lvlText w:val="%8."/>
      <w:lvlJc w:val="left"/>
      <w:pPr>
        <w:ind w:left="6534" w:hanging="360"/>
      </w:pPr>
    </w:lvl>
    <w:lvl w:ilvl="8" w:tplc="0409001B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75FD3037"/>
    <w:multiLevelType w:val="hybridMultilevel"/>
    <w:tmpl w:val="9F005102"/>
    <w:lvl w:ilvl="0" w:tplc="01FEEB90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A7367"/>
    <w:rsid w:val="001E7D08"/>
    <w:rsid w:val="003517AE"/>
    <w:rsid w:val="004312E6"/>
    <w:rsid w:val="004E2785"/>
    <w:rsid w:val="00655780"/>
    <w:rsid w:val="00761648"/>
    <w:rsid w:val="007C0433"/>
    <w:rsid w:val="008071EE"/>
    <w:rsid w:val="008E7B73"/>
    <w:rsid w:val="00976D63"/>
    <w:rsid w:val="00B00CB4"/>
    <w:rsid w:val="00BA7367"/>
    <w:rsid w:val="00E4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36"/>
      <w:ind w:left="1581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10"/>
    </w:pPr>
  </w:style>
  <w:style w:type="paragraph" w:customStyle="1" w:styleId="Default">
    <w:name w:val="Default"/>
    <w:rsid w:val="003517AE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7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7AE"/>
    <w:rPr>
      <w:rFonts w:ascii="Tahoma" w:eastAsia="Times New Roman" w:hAnsi="Tahoma" w:cs="Tahoma"/>
      <w:sz w:val="16"/>
      <w:szCs w:val="16"/>
      <w:lang w:val="id"/>
    </w:rPr>
  </w:style>
  <w:style w:type="paragraph" w:styleId="NoSpacing">
    <w:name w:val="No Spacing"/>
    <w:uiPriority w:val="1"/>
    <w:qFormat/>
    <w:rsid w:val="00761648"/>
    <w:pPr>
      <w:widowControl/>
      <w:autoSpaceDE/>
      <w:autoSpaceDN/>
    </w:pPr>
  </w:style>
  <w:style w:type="table" w:styleId="TableGrid">
    <w:name w:val="Table Grid"/>
    <w:basedOn w:val="TableNormal"/>
    <w:uiPriority w:val="39"/>
    <w:rsid w:val="00761648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0433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C0433"/>
  </w:style>
  <w:style w:type="character" w:styleId="PageNumber">
    <w:name w:val="page number"/>
    <w:basedOn w:val="DefaultParagraphFont"/>
    <w:uiPriority w:val="99"/>
    <w:semiHidden/>
    <w:unhideWhenUsed/>
    <w:rsid w:val="007C0433"/>
  </w:style>
  <w:style w:type="paragraph" w:styleId="Footer">
    <w:name w:val="footer"/>
    <w:basedOn w:val="Normal"/>
    <w:link w:val="FooterChar"/>
    <w:uiPriority w:val="99"/>
    <w:unhideWhenUsed/>
    <w:rsid w:val="007C0433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C0433"/>
  </w:style>
  <w:style w:type="character" w:styleId="PlaceholderText">
    <w:name w:val="Placeholder Text"/>
    <w:basedOn w:val="DefaultParagraphFont"/>
    <w:uiPriority w:val="99"/>
    <w:semiHidden/>
    <w:rsid w:val="007C0433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7C0433"/>
    <w:rPr>
      <w:i/>
      <w:iCs/>
      <w:color w:val="808080" w:themeColor="text1" w:themeTint="7F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0433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0433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FootnoteTextChar1">
    <w:name w:val="Footnote Text Char1"/>
    <w:basedOn w:val="DefaultParagraphFont"/>
    <w:uiPriority w:val="99"/>
    <w:semiHidden/>
    <w:rsid w:val="007C0433"/>
    <w:rPr>
      <w:rFonts w:ascii="Times New Roman" w:eastAsia="Times New Roman" w:hAnsi="Times New Roman" w:cs="Times New Roman"/>
      <w:sz w:val="20"/>
      <w:szCs w:val="20"/>
      <w:lang w:val="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C0433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04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7C0433"/>
    <w:rPr>
      <w:rFonts w:ascii="Consolas" w:eastAsia="Times New Roman" w:hAnsi="Consolas" w:cs="Consolas"/>
      <w:sz w:val="20"/>
      <w:szCs w:val="20"/>
      <w:lang w:val="id"/>
    </w:rPr>
  </w:style>
  <w:style w:type="character" w:customStyle="1" w:styleId="SubtleEmphasis1">
    <w:name w:val="Subtle Emphasis1"/>
    <w:basedOn w:val="DefaultParagraphFont"/>
    <w:uiPriority w:val="19"/>
    <w:qFormat/>
    <w:rsid w:val="007C0433"/>
    <w:rPr>
      <w:i/>
      <w:iCs/>
      <w:color w:val="7F7F7F" w:themeColor="text1" w:themeTint="80"/>
    </w:rPr>
  </w:style>
  <w:style w:type="character" w:customStyle="1" w:styleId="y2iqfc">
    <w:name w:val="y2iqfc"/>
    <w:basedOn w:val="DefaultParagraphFont"/>
    <w:rsid w:val="007C04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36"/>
      <w:ind w:left="1581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10"/>
    </w:pPr>
  </w:style>
  <w:style w:type="paragraph" w:customStyle="1" w:styleId="Default">
    <w:name w:val="Default"/>
    <w:rsid w:val="003517AE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7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7AE"/>
    <w:rPr>
      <w:rFonts w:ascii="Tahoma" w:eastAsia="Times New Roman" w:hAnsi="Tahoma" w:cs="Tahoma"/>
      <w:sz w:val="16"/>
      <w:szCs w:val="16"/>
      <w:lang w:val="id"/>
    </w:rPr>
  </w:style>
  <w:style w:type="paragraph" w:styleId="NoSpacing">
    <w:name w:val="No Spacing"/>
    <w:uiPriority w:val="1"/>
    <w:qFormat/>
    <w:rsid w:val="00761648"/>
    <w:pPr>
      <w:widowControl/>
      <w:autoSpaceDE/>
      <w:autoSpaceDN/>
    </w:pPr>
  </w:style>
  <w:style w:type="table" w:styleId="TableGrid">
    <w:name w:val="Table Grid"/>
    <w:basedOn w:val="TableNormal"/>
    <w:uiPriority w:val="39"/>
    <w:rsid w:val="00761648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0433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C0433"/>
  </w:style>
  <w:style w:type="character" w:styleId="PageNumber">
    <w:name w:val="page number"/>
    <w:basedOn w:val="DefaultParagraphFont"/>
    <w:uiPriority w:val="99"/>
    <w:semiHidden/>
    <w:unhideWhenUsed/>
    <w:rsid w:val="007C0433"/>
  </w:style>
  <w:style w:type="paragraph" w:styleId="Footer">
    <w:name w:val="footer"/>
    <w:basedOn w:val="Normal"/>
    <w:link w:val="FooterChar"/>
    <w:uiPriority w:val="99"/>
    <w:unhideWhenUsed/>
    <w:rsid w:val="007C0433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C0433"/>
  </w:style>
  <w:style w:type="character" w:styleId="PlaceholderText">
    <w:name w:val="Placeholder Text"/>
    <w:basedOn w:val="DefaultParagraphFont"/>
    <w:uiPriority w:val="99"/>
    <w:semiHidden/>
    <w:rsid w:val="007C0433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7C0433"/>
    <w:rPr>
      <w:i/>
      <w:iCs/>
      <w:color w:val="808080" w:themeColor="text1" w:themeTint="7F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0433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0433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FootnoteTextChar1">
    <w:name w:val="Footnote Text Char1"/>
    <w:basedOn w:val="DefaultParagraphFont"/>
    <w:uiPriority w:val="99"/>
    <w:semiHidden/>
    <w:rsid w:val="007C0433"/>
    <w:rPr>
      <w:rFonts w:ascii="Times New Roman" w:eastAsia="Times New Roman" w:hAnsi="Times New Roman" w:cs="Times New Roman"/>
      <w:sz w:val="20"/>
      <w:szCs w:val="20"/>
      <w:lang w:val="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C0433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04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7C0433"/>
    <w:rPr>
      <w:rFonts w:ascii="Consolas" w:eastAsia="Times New Roman" w:hAnsi="Consolas" w:cs="Consolas"/>
      <w:sz w:val="20"/>
      <w:szCs w:val="20"/>
      <w:lang w:val="id"/>
    </w:rPr>
  </w:style>
  <w:style w:type="character" w:customStyle="1" w:styleId="SubtleEmphasis1">
    <w:name w:val="Subtle Emphasis1"/>
    <w:basedOn w:val="DefaultParagraphFont"/>
    <w:uiPriority w:val="19"/>
    <w:qFormat/>
    <w:rsid w:val="007C0433"/>
    <w:rPr>
      <w:i/>
      <w:iCs/>
      <w:color w:val="7F7F7F" w:themeColor="text1" w:themeTint="80"/>
    </w:rPr>
  </w:style>
  <w:style w:type="character" w:customStyle="1" w:styleId="y2iqfc">
    <w:name w:val="y2iqfc"/>
    <w:basedOn w:val="DefaultParagraphFont"/>
    <w:rsid w:val="007C0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wahyu</cp:lastModifiedBy>
  <cp:revision>2</cp:revision>
  <cp:lastPrinted>2021-08-20T07:56:00Z</cp:lastPrinted>
  <dcterms:created xsi:type="dcterms:W3CDTF">2021-08-20T09:24:00Z</dcterms:created>
  <dcterms:modified xsi:type="dcterms:W3CDTF">2021-08-20T09:24:00Z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2021-08-19T00:00:00Z</vt:filetime>
  </property>
</Properties>
</file>