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7D" w:rsidRPr="00FE7578" w:rsidRDefault="00A6517D" w:rsidP="00A6517D">
      <w:pPr>
        <w:pStyle w:val="Heading1"/>
        <w:spacing w:before="0" w:after="0" w:line="480" w:lineRule="auto"/>
        <w:jc w:val="center"/>
        <w:rPr>
          <w:rFonts w:cs="Times New Roman"/>
          <w:szCs w:val="24"/>
        </w:rPr>
      </w:pPr>
      <w:bookmarkStart w:id="0" w:name="_Toc144125616"/>
      <w:bookmarkStart w:id="1" w:name="_GoBack"/>
      <w:r w:rsidRPr="00FE7578">
        <w:rPr>
          <w:rFonts w:cs="Times New Roman"/>
          <w:szCs w:val="24"/>
        </w:rPr>
        <w:t>DAFTAR PUSTAKA</w:t>
      </w:r>
      <w:bookmarkEnd w:id="0"/>
    </w:p>
    <w:bookmarkEnd w:id="1"/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E8705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E87055">
        <w:rPr>
          <w:rFonts w:ascii="Times New Roman" w:hAnsi="Times New Roman" w:cs="Times New Roman"/>
          <w:sz w:val="24"/>
          <w:szCs w:val="24"/>
        </w:rPr>
        <w:fldChar w:fldCharType="separate"/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Adhelia Dwi Pangestu. (2021). Perbandingan Kadar Saponin Ekstrak Daun Waru (Hibiscus Tiliaceus L.) Hasil Pengeringan Matahari Dan Pengeringan Oven Secara Spektrofotometri Uv-Vis.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E87055">
        <w:rPr>
          <w:rFonts w:ascii="Times New Roman" w:hAnsi="Times New Roman" w:cs="Times New Roman"/>
          <w:noProof/>
          <w:sz w:val="24"/>
          <w:szCs w:val="24"/>
        </w:rPr>
        <w:t>, 2013–2015.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Adiguna, P. (2017). Pada Berbagai Konsentrasi Terhadap Viabilitas Bakteri Streptococcus Mutans.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Program Pendidikan Sarjana Kedokteran Fakultas Kedokteran Universitas Diponegoro</w:t>
      </w:r>
      <w:r w:rsidRPr="00E87055">
        <w:rPr>
          <w:rFonts w:ascii="Times New Roman" w:hAnsi="Times New Roman" w:cs="Times New Roman"/>
          <w:noProof/>
          <w:sz w:val="24"/>
          <w:szCs w:val="24"/>
        </w:rPr>
        <w:t>, 1–46.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55">
        <w:rPr>
          <w:rFonts w:ascii="Times New Roman" w:hAnsi="Times New Roman" w:cs="Times New Roman"/>
          <w:sz w:val="24"/>
          <w:szCs w:val="24"/>
        </w:rPr>
        <w:t>Ahmed, D. B. (2007).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Chemistry </w:t>
      </w:r>
      <w:proofErr w:type="gramStart"/>
      <w:r w:rsidRPr="00E8705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 Natural Products Steroids. </w:t>
      </w:r>
      <w:r w:rsidRPr="00E87055">
        <w:rPr>
          <w:rFonts w:ascii="Times New Roman" w:hAnsi="Times New Roman" w:cs="Times New Roman"/>
          <w:sz w:val="24"/>
          <w:szCs w:val="24"/>
        </w:rPr>
        <w:t>Derpartment Of Pharmaceutical Chemistery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,J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>. Org. Chem, 26(11), 5a-4784.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 xml:space="preserve">Ajizah, A., 2004. </w:t>
      </w:r>
      <w:proofErr w:type="gramStart"/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Sensitivitas Salmonella Typhimurium Terhadap Ekstrak Daun Psidium Guajava L. Bioscientiae </w:t>
      </w:r>
      <w:r w:rsidRPr="00E87055">
        <w:rPr>
          <w:rFonts w:ascii="Times New Roman" w:hAnsi="Times New Roman" w:cs="Times New Roman"/>
          <w:sz w:val="24"/>
          <w:szCs w:val="24"/>
        </w:rPr>
        <w:t>Vol.1 No.1.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Pp: 8-31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55">
        <w:rPr>
          <w:rFonts w:ascii="Times New Roman" w:hAnsi="Times New Roman" w:cs="Times New Roman"/>
          <w:sz w:val="24"/>
          <w:szCs w:val="24"/>
        </w:rPr>
        <w:t>Ambarawati, &amp; Dyah, I. G. A. (2017).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Deteksi Gen Gtf-B Streptococcus Mutans Dalam Plak Dengan Gigi Karies Pada Siswa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Sd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N 29 Dangin Puri.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>Kedokteran Gigi Universitas Udayana</w:t>
      </w:r>
      <w:r w:rsidRPr="00E87055">
        <w:rPr>
          <w:rFonts w:ascii="Times New Roman" w:hAnsi="Times New Roman" w:cs="Times New Roman"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E87055">
        <w:rPr>
          <w:rFonts w:ascii="Times New Roman" w:hAnsi="Times New Roman" w:cs="Times New Roman"/>
          <w:sz w:val="24"/>
          <w:szCs w:val="24"/>
        </w:rPr>
        <w:t>(3), 1–90.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Aliviameita, A., &amp; Puspitasari. (2020).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Buku Ajar Mata Kuliah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</w:t>
      </w:r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Universitas Muhammadiyah Sidoarjo 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Ambarawati, &amp; Dyah, I. G. A. (2017). Deteksi Gen Gtf-B Streptococcus Mutans Dalam Plak Dengan Gigi Karies Pada Siswa Sd N 29 Dangin Puri.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Journal Kedokteran Gigi Universitas Udayana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(3), 1–90.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>Ansel, H.C. (1989). Pengantar Bentuk Sediaan Farmasi, Diterjemahkan Ole Farida Ibrahim, Asmanizar, Iis Aisyah, Edisi Keempat, 255-271, 607-608, 700, Jakarta, Ui Press.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Annisa Audies. (2015). Uji Efektivitas Antibakteri Ekstrak Kulit Nanas (Ananas Comosus. L) Terhadap Pertumbuhan Streptococcus Mutans Penyebab Karies Gigi.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Ekp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(3), 1576–1580.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Atika, R. (2021). Perbandingan Kadar Flavonoid Pada Kulit Bawang Merah (Allium Cepa L.) Dan Kulit Bawang Putih (Allium Sativum L.) Dengan Metode Spektrofotometri Uv- Vis.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Diploma Thesis, Diii Farmasi Politeknik Harapan Bersama.</w:t>
      </w:r>
      <w:r w:rsidRPr="00E87055">
        <w:rPr>
          <w:rFonts w:ascii="Times New Roman" w:hAnsi="Times New Roman" w:cs="Times New Roman"/>
          <w:noProof/>
          <w:sz w:val="24"/>
          <w:szCs w:val="24"/>
        </w:rPr>
        <w:t>, 1–113.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Ayuningtyas, J. E. P., Astuti, P., &amp; Fatmawati, D. W. A. (2021). Aktivitas Antibakteri Kombinasi Vitamin C Dan Amoksisilin Sebagai Bahan Alternatif Intrakanal Medikamen Terhadap Enterococcus Faecalis Secara In Vitro.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Pustaka Kesehatan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60. Https://Doi.Org/10.19184/Pk.V9i1.19794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E87055">
        <w:rPr>
          <w:rFonts w:ascii="Times New Roman" w:hAnsi="Times New Roman" w:cs="Times New Roman"/>
          <w:sz w:val="24"/>
          <w:szCs w:val="24"/>
        </w:rPr>
        <w:t>Bari SB, Mahajan BM, dan Surana SJ.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2008. Resistance to Antibiotic: A Challenge in Chemotherapy. Indian Journal of Pharmaceutical Education and Research, 42(1): 3-11.</w:t>
      </w:r>
    </w:p>
    <w:p w:rsidR="00A6517D" w:rsidRPr="00E87055" w:rsidRDefault="00A6517D" w:rsidP="00A6517D">
      <w:pPr>
        <w:pStyle w:val="Default"/>
        <w:spacing w:after="120" w:line="240" w:lineRule="auto"/>
        <w:ind w:left="426" w:hanging="426"/>
        <w:contextualSpacing/>
        <w:jc w:val="both"/>
        <w:rPr>
          <w:lang w:val="en-ID"/>
        </w:rPr>
      </w:pPr>
      <w:r w:rsidRPr="00E87055">
        <w:t>Bassett, J., Denney, R.</w:t>
      </w:r>
      <w:r w:rsidRPr="00E87055">
        <w:rPr>
          <w:lang w:val="en-US"/>
        </w:rPr>
        <w:t xml:space="preserve"> </w:t>
      </w:r>
      <w:r w:rsidRPr="00E87055">
        <w:t xml:space="preserve">C., Jeffrey, G.H., dan Mendham, J. (1994). </w:t>
      </w:r>
      <w:r w:rsidRPr="00E87055">
        <w:rPr>
          <w:i/>
          <w:iCs/>
        </w:rPr>
        <w:t>Buku Ajar Vogel: Kimia Analisis Kuantitatif Anorganik</w:t>
      </w:r>
      <w:r w:rsidRPr="00E87055">
        <w:t>. Edisi 4. Jakarta: EGC: Hal.165.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lastRenderedPageBreak/>
        <w:t xml:space="preserve">Cushnie, T. P. T., Lamb, A. J. (2005).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Antimicrobial Activity </w:t>
      </w:r>
      <w:proofErr w:type="gramStart"/>
      <w:r w:rsidRPr="00E8705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 Flavonoids, International Journal Of Antimicrobial</w:t>
      </w:r>
      <w:r w:rsidRPr="00E870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343–356.</w:t>
      </w:r>
      <w:proofErr w:type="gramEnd"/>
    </w:p>
    <w:p w:rsidR="00A6517D" w:rsidRPr="00E87055" w:rsidRDefault="00A6517D" w:rsidP="00A6517D">
      <w:pPr>
        <w:tabs>
          <w:tab w:val="left" w:pos="6915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Depkes RI. (1989).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Materia Medika Indonesia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7209A">
        <w:rPr>
          <w:rFonts w:ascii="Times New Roman" w:hAnsi="Times New Roman" w:cs="Times New Roman"/>
          <w:i/>
          <w:noProof/>
          <w:sz w:val="24"/>
          <w:szCs w:val="24"/>
        </w:rPr>
        <w:t>Edisi I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</w:t>
      </w:r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akarta :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Departemen Kesehatan Republik Indonesia.</w:t>
      </w:r>
    </w:p>
    <w:p w:rsidR="00A6517D" w:rsidRPr="00E87055" w:rsidRDefault="00A6517D" w:rsidP="00A6517D">
      <w:pPr>
        <w:tabs>
          <w:tab w:val="left" w:pos="6915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Depkes RI. </w:t>
      </w:r>
      <w:proofErr w:type="gramStart"/>
      <w:r>
        <w:rPr>
          <w:rFonts w:ascii="Times New Roman" w:hAnsi="Times New Roman" w:cs="Times New Roman"/>
          <w:sz w:val="24"/>
          <w:szCs w:val="24"/>
        </w:rPr>
        <w:t>(1979</w:t>
      </w:r>
      <w:r w:rsidRPr="00E87055">
        <w:rPr>
          <w:rFonts w:ascii="Times New Roman" w:hAnsi="Times New Roman" w:cs="Times New Roman"/>
          <w:sz w:val="24"/>
          <w:szCs w:val="24"/>
        </w:rPr>
        <w:t xml:space="preserve">). </w:t>
      </w:r>
      <w:r w:rsidRPr="00E87055">
        <w:rPr>
          <w:rFonts w:ascii="Times New Roman" w:hAnsi="Times New Roman" w:cs="Times New Roman"/>
          <w:i/>
          <w:sz w:val="24"/>
          <w:szCs w:val="24"/>
        </w:rPr>
        <w:t>Materi Medika Indonesia</w:t>
      </w:r>
      <w:r w:rsidRPr="00E870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Edisi III</w:t>
      </w:r>
      <w:r w:rsidRPr="00E870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Departemen Kesehatan Republik Indonesia.</w:t>
      </w:r>
    </w:p>
    <w:p w:rsidR="00A6517D" w:rsidRPr="0087209A" w:rsidRDefault="00A6517D" w:rsidP="00A6517D">
      <w:pPr>
        <w:tabs>
          <w:tab w:val="left" w:pos="6915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 xml:space="preserve">Depkes RI. </w:t>
      </w:r>
      <w:proofErr w:type="gramStart"/>
      <w:r>
        <w:rPr>
          <w:rFonts w:ascii="Times New Roman" w:hAnsi="Times New Roman" w:cs="Times New Roman"/>
          <w:sz w:val="24"/>
          <w:szCs w:val="24"/>
        </w:rPr>
        <w:t>(19</w:t>
      </w:r>
      <w:r w:rsidRPr="00E870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055">
        <w:rPr>
          <w:rFonts w:ascii="Times New Roman" w:hAnsi="Times New Roman" w:cs="Times New Roman"/>
          <w:sz w:val="24"/>
          <w:szCs w:val="24"/>
        </w:rPr>
        <w:t xml:space="preserve">). </w:t>
      </w:r>
      <w:r w:rsidRPr="00E87055">
        <w:rPr>
          <w:rFonts w:ascii="Times New Roman" w:hAnsi="Times New Roman" w:cs="Times New Roman"/>
          <w:i/>
          <w:sz w:val="24"/>
          <w:szCs w:val="24"/>
        </w:rPr>
        <w:t xml:space="preserve">Farmakope Indonesia Edisi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E87055">
        <w:rPr>
          <w:rFonts w:ascii="Times New Roman" w:hAnsi="Times New Roman" w:cs="Times New Roman"/>
          <w:i/>
          <w:sz w:val="24"/>
          <w:szCs w:val="24"/>
        </w:rPr>
        <w:t>I</w:t>
      </w:r>
      <w:r w:rsidRPr="00E870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Departemen Kesehatan RI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Diba, M. F., Salni, &amp; Subandrate. (2019). Uji Sitotoksik Ekstrak Dan Fraksi Dendrophtoe Pentandra (L) Miq Pada Sel T47d.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Jurnal Kimia Sains Dan Aplikasi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(3), 73–78. Https://Ejournal.Undip.Ac.Id/Index.Php/Ksa/Article/View/22075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Febrianti, D. R., Mahrita, M., Ariani, N., Putra, A. M. P., &amp; Noorcahyati, N. (2019). Uji Kadar Sari Larut Air Dan Kadar Sari Larut Etanol Daun Kumpai Mahung (Eupathorium Inulifolium H.B.&amp;K).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Jurnal Pharmascience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(2), 19. Https://Doi.Org/10.20527/Jps.V6i2.7346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Gafur, A., &amp; Rizki, M. I. (2021). Penerapan Teknologi Modified Sortation Untuk Standarisasi Mutu Produk Kelompok Mitra “ Rumah Herbal ” Banjarbaru.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Pro Sejahtera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9.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>Harborne, J. B., 1987, Metode Fitokimia Penuntun Cara Modern Menganalisis Tumbuhan, Diterjemahkan Oleh Kosasih Padmawinata Dan Iwang Soedira, Edisi Kedua, 5, 69-76, Itb Press, Bandung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Handayani, F., Apriliana, A., &amp; Natalia, H. (2019). Karakterisasi Dan Skrining Fitokimia Simplisia Daun Selutui Puka (Tabernaemontana Macracarpa Jack).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Ibnu Sina (Jiis): Ilmu Farmasi Dan Kesehatan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49–58. Https://Doi.Org/10.36387/Jiis.V4i1.285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Herdiana, I., &amp; Aji, N. (2020). Fraksinasi Ekstrak Daun Sirih Dan Ekstrak Gambir Serta Uji Antibakteri Streptococcus Mutans.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Kesehatan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(03), 100–106. Https://Doi.Org/10.33221/Jikes.V19i03.580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>Ichsani, A., Febiola Lubis, C., Mahardika Urbaningrum, L., Dwi Rahmawati, N.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,b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&amp; Anggraini, S. (2021).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Isolasi Dan Identifikasi Senyawa Flavonoid Pada Tanaman.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>Jurnal Health Sains</w:t>
      </w:r>
      <w:r w:rsidRPr="00E87055">
        <w:rPr>
          <w:rFonts w:ascii="Times New Roman" w:hAnsi="Times New Roman" w:cs="Times New Roman"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87055">
        <w:rPr>
          <w:rFonts w:ascii="Times New Roman" w:hAnsi="Times New Roman" w:cs="Times New Roman"/>
          <w:sz w:val="24"/>
          <w:szCs w:val="24"/>
        </w:rPr>
        <w:t>(6), 751–757. Https://Doi.Org/10.46799/Jhs.V2i6.188</w:t>
      </w:r>
    </w:p>
    <w:p w:rsidR="00A6517D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Ika. (2017). Ribuan Tanaman Herbal Di Indonesia Belum Dimanfaatkan Secara Optimal.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Repository Ugm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 Https://Ugm.Ac.Id/Id/Newspdf/13165-Ribuan-Tanaman-Herbal-Di-Indonesia-Belum-Dimanfaatkan-Secara-Optimal</w:t>
      </w:r>
    </w:p>
    <w:p w:rsidR="00A6517D" w:rsidRPr="0087209A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209A">
        <w:rPr>
          <w:rFonts w:ascii="Times New Roman" w:hAnsi="Times New Roman" w:cs="Times New Roman"/>
          <w:sz w:val="24"/>
          <w:szCs w:val="24"/>
        </w:rPr>
        <w:t xml:space="preserve">Janet A. 2018. </w:t>
      </w:r>
      <w:proofErr w:type="gramStart"/>
      <w:r w:rsidRPr="0087209A">
        <w:rPr>
          <w:rFonts w:ascii="Times New Roman" w:hAnsi="Times New Roman" w:cs="Times New Roman"/>
          <w:sz w:val="24"/>
          <w:szCs w:val="24"/>
        </w:rPr>
        <w:t>CLSI subcommittee on antimicrobial susceptibility testing Vol 3.</w:t>
      </w:r>
      <w:proofErr w:type="gramEnd"/>
      <w:r w:rsidRPr="0087209A">
        <w:rPr>
          <w:rFonts w:ascii="Times New Roman" w:hAnsi="Times New Roman" w:cs="Times New Roman"/>
          <w:sz w:val="24"/>
          <w:szCs w:val="24"/>
        </w:rPr>
        <w:t xml:space="preserve"> https://clsi.org/ media/2270/clsi_astnewsupdate_june2018_final.pdf. Download: June 20, 2019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Julianto, T. S. (2019). Fitokimia Tinjauan Metabolit Sekunder Dan Skrining </w:t>
      </w:r>
      <w:r w:rsidRPr="00E8705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Fitokimia. In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Jakarta Penerbit Buku Kedokteran Egc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 (Vol. 53, Issue 9).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 xml:space="preserve">Jawetz, E., J.L. Melnick,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E.A. Adelberg.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(1996). Mikrobiologi Kedokteran.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Edisi 20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,Jakarta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>: Penerbit Buku Kedokteran Egc; 228-231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 xml:space="preserve">Kartikasari, D.,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Nurkhasanah.,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&amp; Pramono, S. (2017).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 xml:space="preserve">Karakterisasi Simplisia Dan Ekstrak Etanol Daun Bertoni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(Stevia Rebaudiana) </w:t>
      </w:r>
      <w:r w:rsidRPr="00E87055">
        <w:rPr>
          <w:rFonts w:ascii="Times New Roman" w:hAnsi="Times New Roman" w:cs="Times New Roman"/>
          <w:sz w:val="24"/>
          <w:szCs w:val="24"/>
        </w:rPr>
        <w:t>Dari Tiga Tempat Tumbuh.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Prosiding Seminar Nasional "Perkembangan Terbaru Pemanfaatan Herbal Sebagai Agen Preventif Pada Terapi Kanker", Fakultas Farmasi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Wahid Hasyim, Semarang, Hlm. 145-151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Kayser, F. H., Bienz, K. A., Eckert, J., &amp; Zinkernagel, R. M. (2005).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Basic Principles General Aspects Of Medical Ii Bacteriology Iii Mycology Iv Virology V Parasitology Vi Organ System Infections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6517D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Kementerian Pertanian, D. J. H. (2017).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Pedoman Identifikasi Bawang Merah Dan Bawang Bombay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 1.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E318F">
        <w:rPr>
          <w:rFonts w:ascii="Times New Roman" w:hAnsi="Times New Roman" w:cs="Times New Roman"/>
          <w:noProof/>
          <w:sz w:val="24"/>
          <w:szCs w:val="24"/>
        </w:rPr>
        <w:t xml:space="preserve">Iis, K. (2019). Identifikasi Kandungan Senyawa Fitokimia Pada Kulit Bawang Merah (Allium cepaL.). </w:t>
      </w:r>
      <w:r w:rsidRPr="006E318F">
        <w:rPr>
          <w:rFonts w:ascii="Times New Roman" w:hAnsi="Times New Roman" w:cs="Times New Roman"/>
          <w:i/>
          <w:iCs/>
          <w:noProof/>
          <w:sz w:val="24"/>
          <w:szCs w:val="24"/>
        </w:rPr>
        <w:t>Karya Tulis Ilmiah. Tegal : D III Farmasi Politeknik Harapan Bersama.</w:t>
      </w:r>
      <w:r w:rsidRPr="006E318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E318F">
        <w:rPr>
          <w:rFonts w:ascii="Times New Roman" w:hAnsi="Times New Roman" w:cs="Times New Roman"/>
          <w:i/>
          <w:iCs/>
          <w:noProof/>
          <w:sz w:val="24"/>
          <w:szCs w:val="24"/>
        </w:rPr>
        <w:t>09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Listrianah, L., Zainur, R. A., &amp; Hisata, L. S. (2019). Gambaran Karies Gigi Molar Pertama Permanen Pada Siswa – Siswi Sekolah Dasar Negeri 13 Palembang Tahun 2018.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Jpp (Jurnal Kesehatan Poltekkes Palembang)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(2), 136–149. Https://Doi.Org/10.36086/Jpp.V13i2.238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87055">
        <w:rPr>
          <w:rFonts w:ascii="Times New Roman" w:hAnsi="Times New Roman" w:cs="Times New Roman"/>
          <w:sz w:val="24"/>
          <w:szCs w:val="24"/>
        </w:rPr>
        <w:t>Madduluri, S., Rao, K.B.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And Sitaram, B. (2013).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>In Vitro Evaluation Of Antibacterial Activity Of Five Indigenous Plants Extracts Against Five Bacteria Pathogens Of Humans</w:t>
      </w:r>
      <w:r w:rsidRPr="00E87055">
        <w:rPr>
          <w:rFonts w:ascii="Times New Roman" w:hAnsi="Times New Roman" w:cs="Times New Roman"/>
          <w:sz w:val="24"/>
          <w:szCs w:val="24"/>
        </w:rPr>
        <w:t>, Internasional Journal Of Pharmachy And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055">
        <w:rPr>
          <w:rFonts w:ascii="Times New Roman" w:hAnsi="Times New Roman" w:cs="Times New Roman"/>
          <w:sz w:val="24"/>
          <w:szCs w:val="24"/>
        </w:rPr>
        <w:t>Pharmaceutical Scieneces.</w:t>
      </w:r>
    </w:p>
    <w:p w:rsidR="00A6517D" w:rsidRPr="00E87055" w:rsidRDefault="00A6517D" w:rsidP="00A6517D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>Majid, A., Ajizah, A., &amp; Amintarti, S. (2020). Panduan Mikrobiologi Umum. Mikrobilogi Umum, 1–41.</w:t>
      </w:r>
    </w:p>
    <w:p w:rsidR="00A6517D" w:rsidRPr="00E87055" w:rsidRDefault="00A6517D" w:rsidP="00A6517D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E87055">
        <w:rPr>
          <w:rFonts w:ascii="Times New Roman" w:hAnsi="Times New Roman" w:cs="Times New Roman"/>
          <w:sz w:val="24"/>
          <w:szCs w:val="24"/>
        </w:rPr>
        <w:t>Marliana S.D., Suryanti V.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And Suyono.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(2005). Skrining Fitokimia Dan Analisis Kromatografi Lapis Tipis Komponen Kimia Buah Labu Siam (SechiumEdule Jacq.Swartz.)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Dalam Ekstrak Etanol, Biofarmasi, 3 (1), 26–31.</w:t>
      </w:r>
    </w:p>
    <w:p w:rsidR="00A6517D" w:rsidRPr="00E87055" w:rsidRDefault="00A6517D" w:rsidP="00A6517D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 xml:space="preserve">Masduki I. (1996). Efek Antibakteri Ekstrak Biji Pinang (Areca Catechu) Terhadap S.Aureus Dan E.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Coli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>. Cermin Dunia Kedokteran 109. Pp. 4-21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Mukhtarini. (2014). Mukhtarini, “Ekstraksi, Pemisahan Senyawa, Dan Identifikasi Senyawa Aktif,” J. Kesehat., Vol. Vii, No. 2, P. 361, 2014.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J. Kesehat.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Vii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(2), 361. Https://Doi.Org/10.1007/S11293-018-9601-Y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Murtius, W. S. (2018). Modul Praktek Dasar Mikrobiologi.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Universitas Andalas. Padang, Sumatera Barat</w:t>
      </w:r>
      <w:r w:rsidRPr="00E87055">
        <w:rPr>
          <w:rFonts w:ascii="Times New Roman" w:hAnsi="Times New Roman" w:cs="Times New Roman"/>
          <w:noProof/>
          <w:sz w:val="24"/>
          <w:szCs w:val="24"/>
        </w:rPr>
        <w:t>, 1–44. Repo.Unand.Ac.Id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Nabila Nur Latifa, Lanny Mulqie, &amp; Siti Hazar. (2022). Penetapan Kadar Sari Larut Air Dan Kadar Sari Larut Etanol Simplisia Buah Tin (Ficus Carica L.).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Bandung Conference Series: Pharmacy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(2). Https://Doi.Org/10.29313/Bcsp.V2i2.4575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Novita, W. (2016). Uji Aktivitas Antibakteri Fraksi Daun Sirih (Piper Betle L.) Terhadap Pertumbuhan Bakteri Streptococcus Mutans Secara In Vitro.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Jmj (Jambi Medical Journal)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(2), 140–155.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Nurhayati, L. S., Yahdiyani, N., &amp; Hidayatulloh, A. (2020). Perbandingan Pengujian Aktivitas Antibakteri Starter Yogurt Dengan Metode Difusi Sumuran Dan Metode Difusi Cakram.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Jurnal Teknologi Hasil Peternakan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(2), 41. Https://Doi.Org/10.24198/Jthp.V1i2.27537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Octaviani, M., Fadhli, H., &amp; Yuneistya, E. (2019). Antimicrobial Activity Of Ethanol Extract Of Shallot (Allium Cepa L.) Peels Using The Disc Diffusion Method.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Pharmaceutical Sciences And Research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62–68. Https://Doi.Org/10.7454/Psr.V6i1.4333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Pakpahan Dan Sutriningsih. (2020). Uji Aktivitas Antibakteri Fraksi N-Heksan, Etil Asetat, Dan Butanol Daun Petai Cina ( Leucaena Leucocephala ( Lam .) De Wit ) Terhadap Bakteri Propionibacterium Acnes Dan Staphylococcus Epidermidis Secara In Vitro Fraction Of Lead Tree ( Leucaena Leucocep.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Indonesia Natural Research Pharmaceutical Journal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(2), 12–19.</w:t>
      </w:r>
    </w:p>
    <w:p w:rsidR="00A6517D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Permenkes RI. (2015). Peraturan Menteri Kesehatan Republik Indonesia Nomor 89 Tahun 2015 Tentang Upaya Kesehatan Gigi Dan Mulut.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Jurnal Teknosains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44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(8), 53. </w:t>
      </w:r>
    </w:p>
    <w:p w:rsidR="00A6517D" w:rsidRPr="00776B40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76B40">
        <w:rPr>
          <w:rFonts w:ascii="Times New Roman" w:hAnsi="Times New Roman" w:cs="Times New Roman"/>
          <w:noProof/>
          <w:sz w:val="24"/>
          <w:szCs w:val="24"/>
        </w:rPr>
        <w:t xml:space="preserve">Prabowo, A., &amp; Noer, S. (2020). Uji kualitatif fitokimia kulit bawang merah (Allium ascalonicum). </w:t>
      </w:r>
      <w:r w:rsidRPr="00776B40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Naisonal Sains</w:t>
      </w:r>
      <w:r w:rsidRPr="00776B4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76B4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76B40">
        <w:rPr>
          <w:rFonts w:ascii="Times New Roman" w:hAnsi="Times New Roman" w:cs="Times New Roman"/>
          <w:noProof/>
          <w:sz w:val="24"/>
          <w:szCs w:val="24"/>
        </w:rPr>
        <w:t>(1), 250–253.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Pramesti, R. D. (2016). Pemanfaatan Flavonoid Kulit Bawang Merah (Allium Ascalonicum L.) Dan Bunga Kana Merah (Canna Coccinea Mill) Sebagai Pewarna Alami Kaya Antioksidan Terhadap Karakteristik Mie Basah.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Https://Medium.Com/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 Https://Medium.Com/@Arifwicaksanaa/Pengertian-Use-Case-A7e576e1b6bf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 xml:space="preserve">Pratiwi,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Sylvia.,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T., 2008, Mikrobiologi Farmasi, Jakarta, Erlangga.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Prasetyo, Inoriah, E. (2013).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Pengelolaan Budidaya Tanaman Obat-Obatan (Bahan Simplisia)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>Prayitno, S. A. And Rahim, A. R. (2020) „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>The Comparison Of Extracts (Ethanol And Aquos Solvents) Muntingia Calabura Leaves On Total Phenol</w:t>
      </w:r>
      <w:proofErr w:type="gramStart"/>
      <w:r w:rsidRPr="00E87055">
        <w:rPr>
          <w:rFonts w:ascii="Times New Roman" w:hAnsi="Times New Roman" w:cs="Times New Roman"/>
          <w:i/>
          <w:iCs/>
          <w:sz w:val="24"/>
          <w:szCs w:val="24"/>
        </w:rPr>
        <w:t>,Flavonid</w:t>
      </w:r>
      <w:proofErr w:type="gramEnd"/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 And Antioxidant (Ic50) Properties’</w:t>
      </w:r>
      <w:r w:rsidRPr="00E87055">
        <w:rPr>
          <w:rFonts w:ascii="Times New Roman" w:hAnsi="Times New Roman" w:cs="Times New Roman"/>
          <w:sz w:val="24"/>
          <w:szCs w:val="24"/>
        </w:rPr>
        <w:t>, Kontribusia (Research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055">
        <w:rPr>
          <w:rFonts w:ascii="Times New Roman" w:hAnsi="Times New Roman" w:cs="Times New Roman"/>
          <w:sz w:val="24"/>
          <w:szCs w:val="24"/>
        </w:rPr>
        <w:t>Dissemination For Community Development), 3(2), P. 319.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Prayoga, E. (2013). Perbandingan Efek Ekstrak Daun Sirih Hijau (Piper Betle L.) Dengan Metode Difusi Disk Dan Sumuran Terhadap Pertumbuhan Bakteri Staphylococcus Aureus.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E87055">
        <w:rPr>
          <w:rFonts w:ascii="Times New Roman" w:hAnsi="Times New Roman" w:cs="Times New Roman"/>
          <w:noProof/>
          <w:sz w:val="24"/>
          <w:szCs w:val="24"/>
        </w:rPr>
        <w:t>, 1–46.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Purwaningrum, N. D., Murtisiwi, L., &amp; Pratimasari, D. (2022). Uji Aktivitas Antibakteri Ekstrak Dan Fraksi N-Heksan, Etil Asetat Dan Air Dari Sabut Kelapa Muda (Cocos Nucifera Linn) Terhadap Escherichia Coli Esbl (Extended Spectrum Beta Lactamase).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Ibnu Sina (Jiis): Ilmu Farmasi Dan Kesehatan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(1), 29–37. </w:t>
      </w:r>
      <w:r w:rsidRPr="00E87055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Https://Doi.Org/10.36387/Jiis.V7i1.773</w:t>
      </w:r>
    </w:p>
    <w:p w:rsidR="00A6517D" w:rsidRPr="00E87055" w:rsidRDefault="00A6517D" w:rsidP="00A6517D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55">
        <w:rPr>
          <w:rFonts w:ascii="Times New Roman" w:hAnsi="Times New Roman" w:cs="Times New Roman"/>
          <w:sz w:val="24"/>
          <w:szCs w:val="24"/>
        </w:rPr>
        <w:t>Radji, M. (2010).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Buku Ajar Mikrobiologi Panduan Mahasiswa Farmasi dan Kesehatan.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Jakarta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:Penerbit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Buku Kedokteran EGC.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Rahayu, S., Kurniasih, N., &amp; Amalia, V. (2015). Ekstraksi Dan Identifikasi Senyawa Flavonoid Dari Limbah Kulit Bawang Merah Sebagai Antioksidan Alami.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Al-Kimiya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1–8. Https://Doi.Org/10.15575/Ak.V2i1.345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Ramadhanty, G. Rizky. (2020).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Uji Efektivitas Antibakteri Ekstrak Etanol Herba Plantago Major L. Terhadap Streptococcus Mutans Dengan Metode Disfusi Cakram Program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Ratih, I. A. D. K., &amp; Yudita, W. H. (2019). Hubungan Tingkat Pengetahuan Tentang Cara Memelihara Kesehatan Gigi Dan Mulut Dengan Ketersediaan Alat Menyikat Gigi Pada Narapidana Kelas Iib Rutan Gianyar Tahun 2018.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Gigi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(2), 23–26.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Riskesdas. (2018). Laporan Provinsi Sumatera Utara Riskesdas 2018. In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Badan Penelitian Dan Pengembangan Kesehatan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 xml:space="preserve">Robinson, T., 1995, </w:t>
      </w:r>
      <w:r w:rsidRPr="00E87055">
        <w:rPr>
          <w:rFonts w:ascii="Times New Roman" w:hAnsi="Times New Roman" w:cs="Times New Roman"/>
          <w:i/>
          <w:iCs/>
          <w:sz w:val="24"/>
          <w:szCs w:val="24"/>
        </w:rPr>
        <w:t>Kandungan Organik Tumbuhan Tinggi</w:t>
      </w:r>
      <w:r w:rsidRPr="00E87055">
        <w:rPr>
          <w:rFonts w:ascii="Times New Roman" w:hAnsi="Times New Roman" w:cs="Times New Roman"/>
          <w:sz w:val="24"/>
          <w:szCs w:val="24"/>
        </w:rPr>
        <w:t>, Edisi Vi, Hal 191-216, Diterjemahkan Oleh Kosasih Padmawinata, Itb, Bandung.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Rollando. (2019).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Senyawa Antibakteri Dari Fungi Endofit</w:t>
      </w:r>
      <w:r w:rsidRPr="00E8705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Sangi, M., Runtuwene, M. R. J., &amp; Simbala, H. E. I. (2008). Analisa FitokimiaObat Di Minahasa Utara.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Chemistry Progres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47–53.</w:t>
      </w:r>
    </w:p>
    <w:p w:rsidR="00A6517D" w:rsidRPr="00E87055" w:rsidRDefault="00A6517D" w:rsidP="00A651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055">
        <w:rPr>
          <w:rFonts w:ascii="Times New Roman" w:hAnsi="Times New Roman" w:cs="Times New Roman"/>
          <w:sz w:val="24"/>
          <w:szCs w:val="24"/>
        </w:rPr>
        <w:t xml:space="preserve">Sani, R. N., Nisa, F. C., Andriani, R. D., Dan Madigan, J.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M 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(2013). Analisis Reedmen Dan Skrining Fitokimia Ekstrak Etanol Mikroalga Laut (Tetraselmis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Chui )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>. Jurnal Pangan Dan Agroindustri. 2 (2): 121-126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Sholikhah, R. M. (2016). Identifikasi Senyawa Triterpenoid Dari Fraksi N-Heksan Ekstrak Rumput Bambu (Lophantherum Gracile Brongn.) Dengan Metode Uplc-Ms.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Skripsi.Fakultas</w:t>
      </w:r>
      <w:r w:rsidRPr="00E87055">
        <w:rPr>
          <w:rFonts w:ascii="Times New Roman" w:hAnsi="Times New Roman" w:cs="Times New Roman"/>
          <w:noProof/>
          <w:sz w:val="24"/>
          <w:szCs w:val="24"/>
        </w:rPr>
        <w:t>, 61–62.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Sibarani, M. R. (2014). Karies: Etiologi, Karakteristik Klinis Dan Tatalaksana.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Majalah Kedokteran Universitas Kristen Indonesia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Xxx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14–22.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Simaremare, E. S. (2014). Skrining Fitokimia Ekstrak Etanol Daun Gatal (Laportea Decumana (Roxb.) Wedd) Eva.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Pharmacy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(01), 98–107.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Sriwanti, E. (2020). Uji Aktivitas Ekstrak Terpurifikasi Jahe Merah (Zingiber Officinale Var Rubrum) Terhadap Pertumbuhan Bakteri Staphylococcus Aureus.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Applied Microbiology And Biotechnology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2507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1–9. Https://Doi.Org/10.1016/J.Solener.2019.02.027%0ahttps://Www.Golder.Com/Insights/Block-Caving-A-Viable-Alternative/%0a???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E87055">
        <w:rPr>
          <w:rFonts w:ascii="Times New Roman" w:hAnsi="Times New Roman" w:cs="Times New Roman"/>
          <w:sz w:val="24"/>
          <w:szCs w:val="24"/>
        </w:rPr>
        <w:t>Sutardi.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2008. Kajian Waktu Panen Dan Pemupukan Fosfor Terhadap Pertumbuhan Dan Produksi Asiatikosida Tanaman Pegagan (Centella Asiatica L. Urban) Di Dataran Tinggi.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055">
        <w:rPr>
          <w:rFonts w:ascii="Times New Roman" w:hAnsi="Times New Roman" w:cs="Times New Roman"/>
          <w:sz w:val="24"/>
          <w:szCs w:val="24"/>
        </w:rPr>
        <w:t>[Tesis].</w:t>
      </w:r>
      <w:proofErr w:type="gramEnd"/>
      <w:r w:rsidRPr="00E87055">
        <w:rPr>
          <w:rFonts w:ascii="Times New Roman" w:hAnsi="Times New Roman" w:cs="Times New Roman"/>
          <w:sz w:val="24"/>
          <w:szCs w:val="24"/>
        </w:rPr>
        <w:t xml:space="preserve"> Bogor: Agronomi. Pascasarjana IPB. 81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Sudarwati, T. P. L., &amp; Fernanda, M. A. H. F. (1959). No Aplikasi Pemanfaatan </w:t>
      </w:r>
      <w:r w:rsidRPr="00E8705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Daun Pepaya (Carica Papaya) Sebagai Biolarvasida Terhadap Larva Aedes Aegypti. In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Nucl. Phys.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 (Vol. 13, Issue 1).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Sudrajat, Sadani, S. (2012). Analisis Fitokimia Senyawa Metabolit Sekunder Ektrak Kasar Etanol Daun Meranti Merah (Shorea Leprosula Miq.) Dan Sifat Antibakterinya Terhadap Staphylococcus Aureus Dan Eschericia Coli.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Journal Of Tropical Pharmacy And Chemistry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(4), 307–315. Https://Doi.Org/10.25026/Jtpc.V1i4.41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Sukandar, T. K., Sukmiwati, M., &amp; Diharmi, A. (2021). Active Fraction Of Brown Seaweed Sargassum Cinereum.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Berkala Perikanan Terubuk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49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(3), 1363–1369.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Surjowardojo, P., Susilorini, T. E., &amp; Gabriel Ruth Batsyeba Sirait. (2015).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Daya Hambat Dekok Kulit Apel Manalagi (Malus Sylvestrs Mill.) Terhadap Pertumbuhan Staphylococcus Aureus Dan Pseudomonas Sp. Penyebab Mastitis Pada Sapi Perah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38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(06), 1–14.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Tarigan, N. S. B. (2021).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Gambaran Pengetahuan Tentang Makanan Kariogenik Terhadap Terjadinya Karies Gigi Pada Anak Sekolah Dasar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(2), 6.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Tsani, D. M. (2020). Aktivitas Antioksidan Dan Uji Fitokimia Ekstrak Kulit Bawang Merah (Allium Cepa L.) Hasil Sonikasi Dengan Variasi Pelarut.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Applied Microbiology And Biotechnology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2507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1–9. Https://Doi.Org/10.1016/J.Solener.2019.02.027%0ahttps://Www.Golder.Com/Insights/Block-Caving-A-Viable-Alternative/%0a???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>Utamy, B. C., Yuliani, N. N. S., &amp; Furtuna, D. K. (2021). Perbandingan Uji Aktivitas Antibakteri Filtrat Aquadest Umbi Bawang Suna (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Allium Schoenoprasum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 L.) Terhadap Pertumbuhan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Streptococcus Pneumoniae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Escherichia Coli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 Dengan Metode Difusi Cakram Kirby-Bauer.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Herb-Medicine Journal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(4), 51. Https://Doi.Org/10.30595/Hmj.V4i4.8812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Victorino, M., Dame, O., Ayu, P., Dewi, T., Virginia, N. M., Zahra, E. F., Amleni, V. G., Kadek, N., &amp; Sari, Y. (2022).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Potensi Rimpang Jahe Merah ( Zingiber Officinale Var . Rubrum) Sebagai Antibakteri Patogen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87055">
        <w:rPr>
          <w:rFonts w:ascii="Times New Roman" w:hAnsi="Times New Roman" w:cs="Times New Roman"/>
          <w:noProof/>
          <w:sz w:val="24"/>
          <w:szCs w:val="24"/>
        </w:rPr>
        <w:t>, 87–94.</w:t>
      </w:r>
    </w:p>
    <w:p w:rsidR="00A6517D" w:rsidRPr="00E87055" w:rsidRDefault="00A6517D" w:rsidP="00A6517D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Yana, N. D., Marpaung, M. P., &amp; Gummay, B. (2022). Analisis Parameter Spesifik Dan Nonspesifik Simplisia Daun Bawang Merah (Allium Cepa L.).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Kovalen: Jurnal Riset Kimia</w:t>
      </w:r>
      <w:r w:rsidRPr="00E870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8705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E87055">
        <w:rPr>
          <w:rFonts w:ascii="Times New Roman" w:hAnsi="Times New Roman" w:cs="Times New Roman"/>
          <w:noProof/>
          <w:sz w:val="24"/>
          <w:szCs w:val="24"/>
        </w:rPr>
        <w:t>(1), 45–52. Https://Doi.Org/10.22487/Kovalen.2022.V8.I1.15741</w:t>
      </w:r>
    </w:p>
    <w:p w:rsidR="00E80B8A" w:rsidRPr="00A6517D" w:rsidRDefault="00A6517D" w:rsidP="00A6517D">
      <w:r w:rsidRPr="00E8705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E80B8A" w:rsidRPr="00A6517D" w:rsidSect="00EC3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A65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A651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4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2A0" w:rsidRDefault="00A65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B22A0" w:rsidRDefault="00A6517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A651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A651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A65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3AD"/>
    <w:multiLevelType w:val="hybridMultilevel"/>
    <w:tmpl w:val="06206F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22A42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B2ACA"/>
    <w:multiLevelType w:val="hybridMultilevel"/>
    <w:tmpl w:val="F6A01C2E"/>
    <w:lvl w:ilvl="0" w:tplc="B5A06F0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BE1"/>
    <w:multiLevelType w:val="hybridMultilevel"/>
    <w:tmpl w:val="19FA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26B"/>
    <w:multiLevelType w:val="hybridMultilevel"/>
    <w:tmpl w:val="03007926"/>
    <w:lvl w:ilvl="0" w:tplc="1C74F326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D5E2F"/>
    <w:multiLevelType w:val="hybridMultilevel"/>
    <w:tmpl w:val="BED6B9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74B2"/>
    <w:multiLevelType w:val="hybridMultilevel"/>
    <w:tmpl w:val="BA04D4AC"/>
    <w:lvl w:ilvl="0" w:tplc="6088973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E79AE"/>
    <w:multiLevelType w:val="hybridMultilevel"/>
    <w:tmpl w:val="A0461E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54C82"/>
    <w:multiLevelType w:val="hybridMultilevel"/>
    <w:tmpl w:val="CE5C3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B0050"/>
    <w:multiLevelType w:val="hybridMultilevel"/>
    <w:tmpl w:val="84A4FA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6649B"/>
    <w:multiLevelType w:val="hybridMultilevel"/>
    <w:tmpl w:val="30FA7534"/>
    <w:lvl w:ilvl="0" w:tplc="6F1E2F2A">
      <w:start w:val="1"/>
      <w:numFmt w:val="bullet"/>
      <w:lvlText w:val="•"/>
      <w:lvlJc w:val="left"/>
      <w:pPr>
        <w:ind w:left="7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1B3445E2"/>
    <w:multiLevelType w:val="hybridMultilevel"/>
    <w:tmpl w:val="C4C2E6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A8275A"/>
    <w:multiLevelType w:val="hybridMultilevel"/>
    <w:tmpl w:val="B9AA60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201432"/>
    <w:multiLevelType w:val="hybridMultilevel"/>
    <w:tmpl w:val="FCEA3F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33847"/>
    <w:multiLevelType w:val="hybridMultilevel"/>
    <w:tmpl w:val="431E3A34"/>
    <w:lvl w:ilvl="0" w:tplc="C1601B34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645CA8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A546B"/>
    <w:multiLevelType w:val="hybridMultilevel"/>
    <w:tmpl w:val="3224D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D562D"/>
    <w:multiLevelType w:val="hybridMultilevel"/>
    <w:tmpl w:val="DC08C8D2"/>
    <w:lvl w:ilvl="0" w:tplc="B874D054">
      <w:start w:val="3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F48EB"/>
    <w:multiLevelType w:val="hybridMultilevel"/>
    <w:tmpl w:val="3710D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F5E8C"/>
    <w:multiLevelType w:val="hybridMultilevel"/>
    <w:tmpl w:val="EF10F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70A5F"/>
    <w:multiLevelType w:val="hybridMultilevel"/>
    <w:tmpl w:val="3ED834B0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827588"/>
    <w:multiLevelType w:val="hybridMultilevel"/>
    <w:tmpl w:val="D496FA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365A"/>
    <w:multiLevelType w:val="hybridMultilevel"/>
    <w:tmpl w:val="3496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A60E5"/>
    <w:multiLevelType w:val="hybridMultilevel"/>
    <w:tmpl w:val="1B8E7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B75BB"/>
    <w:multiLevelType w:val="hybridMultilevel"/>
    <w:tmpl w:val="B02ADC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DA06273"/>
    <w:multiLevelType w:val="hybridMultilevel"/>
    <w:tmpl w:val="B5483D76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F102AD"/>
    <w:multiLevelType w:val="hybridMultilevel"/>
    <w:tmpl w:val="D610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14162"/>
    <w:multiLevelType w:val="hybridMultilevel"/>
    <w:tmpl w:val="597ED25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86DF3"/>
    <w:multiLevelType w:val="hybridMultilevel"/>
    <w:tmpl w:val="EE0CD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B7D16"/>
    <w:multiLevelType w:val="hybridMultilevel"/>
    <w:tmpl w:val="06040C48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93531CA"/>
    <w:multiLevelType w:val="hybridMultilevel"/>
    <w:tmpl w:val="86062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34174"/>
    <w:multiLevelType w:val="hybridMultilevel"/>
    <w:tmpl w:val="9550CC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800D4"/>
    <w:multiLevelType w:val="hybridMultilevel"/>
    <w:tmpl w:val="055CE05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D8B0E18"/>
    <w:multiLevelType w:val="hybridMultilevel"/>
    <w:tmpl w:val="E5EC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B609C"/>
    <w:multiLevelType w:val="hybridMultilevel"/>
    <w:tmpl w:val="84EA76E2"/>
    <w:lvl w:ilvl="0" w:tplc="15D8800C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88570E"/>
    <w:multiLevelType w:val="hybridMultilevel"/>
    <w:tmpl w:val="EC7C00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64772"/>
    <w:multiLevelType w:val="hybridMultilevel"/>
    <w:tmpl w:val="51022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E0ED0"/>
    <w:multiLevelType w:val="hybridMultilevel"/>
    <w:tmpl w:val="D974B332"/>
    <w:lvl w:ilvl="0" w:tplc="E578B0F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B5565"/>
    <w:multiLevelType w:val="hybridMultilevel"/>
    <w:tmpl w:val="B5483D76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5CD2CCD"/>
    <w:multiLevelType w:val="hybridMultilevel"/>
    <w:tmpl w:val="81F2C656"/>
    <w:lvl w:ilvl="0" w:tplc="5BFC4BE4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62E5A"/>
    <w:multiLevelType w:val="hybridMultilevel"/>
    <w:tmpl w:val="597ED25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A0802"/>
    <w:multiLevelType w:val="hybridMultilevel"/>
    <w:tmpl w:val="BD502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221BD"/>
    <w:multiLevelType w:val="hybridMultilevel"/>
    <w:tmpl w:val="2B94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5723C"/>
    <w:multiLevelType w:val="hybridMultilevel"/>
    <w:tmpl w:val="A8AA15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03096"/>
    <w:multiLevelType w:val="hybridMultilevel"/>
    <w:tmpl w:val="60D2C2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175D7"/>
    <w:multiLevelType w:val="hybridMultilevel"/>
    <w:tmpl w:val="1D3C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8716E"/>
    <w:multiLevelType w:val="hybridMultilevel"/>
    <w:tmpl w:val="597ED25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13DFA"/>
    <w:multiLevelType w:val="hybridMultilevel"/>
    <w:tmpl w:val="E646C2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18"/>
  </w:num>
  <w:num w:numId="4">
    <w:abstractNumId w:val="36"/>
  </w:num>
  <w:num w:numId="5">
    <w:abstractNumId w:val="8"/>
  </w:num>
  <w:num w:numId="6">
    <w:abstractNumId w:val="6"/>
  </w:num>
  <w:num w:numId="7">
    <w:abstractNumId w:val="30"/>
  </w:num>
  <w:num w:numId="8">
    <w:abstractNumId w:val="27"/>
  </w:num>
  <w:num w:numId="9">
    <w:abstractNumId w:val="13"/>
  </w:num>
  <w:num w:numId="10">
    <w:abstractNumId w:val="22"/>
  </w:num>
  <w:num w:numId="11">
    <w:abstractNumId w:val="3"/>
  </w:num>
  <w:num w:numId="12">
    <w:abstractNumId w:val="37"/>
  </w:num>
  <w:num w:numId="13">
    <w:abstractNumId w:val="19"/>
  </w:num>
  <w:num w:numId="14">
    <w:abstractNumId w:val="24"/>
  </w:num>
  <w:num w:numId="15">
    <w:abstractNumId w:val="34"/>
  </w:num>
  <w:num w:numId="16">
    <w:abstractNumId w:val="5"/>
  </w:num>
  <w:num w:numId="17">
    <w:abstractNumId w:val="4"/>
  </w:num>
  <w:num w:numId="18">
    <w:abstractNumId w:val="33"/>
  </w:num>
  <w:num w:numId="19">
    <w:abstractNumId w:val="9"/>
  </w:num>
  <w:num w:numId="20">
    <w:abstractNumId w:val="23"/>
  </w:num>
  <w:num w:numId="21">
    <w:abstractNumId w:val="38"/>
  </w:num>
  <w:num w:numId="22">
    <w:abstractNumId w:val="25"/>
  </w:num>
  <w:num w:numId="23">
    <w:abstractNumId w:val="11"/>
  </w:num>
  <w:num w:numId="24">
    <w:abstractNumId w:val="10"/>
  </w:num>
  <w:num w:numId="25">
    <w:abstractNumId w:val="44"/>
  </w:num>
  <w:num w:numId="26">
    <w:abstractNumId w:val="12"/>
  </w:num>
  <w:num w:numId="27">
    <w:abstractNumId w:val="29"/>
  </w:num>
  <w:num w:numId="28">
    <w:abstractNumId w:val="7"/>
  </w:num>
  <w:num w:numId="29">
    <w:abstractNumId w:val="14"/>
  </w:num>
  <w:num w:numId="30">
    <w:abstractNumId w:val="1"/>
  </w:num>
  <w:num w:numId="31">
    <w:abstractNumId w:val="35"/>
  </w:num>
  <w:num w:numId="32">
    <w:abstractNumId w:val="28"/>
  </w:num>
  <w:num w:numId="33">
    <w:abstractNumId w:val="41"/>
  </w:num>
  <w:num w:numId="34">
    <w:abstractNumId w:val="26"/>
  </w:num>
  <w:num w:numId="35">
    <w:abstractNumId w:val="16"/>
  </w:num>
  <w:num w:numId="36">
    <w:abstractNumId w:val="32"/>
  </w:num>
  <w:num w:numId="37">
    <w:abstractNumId w:val="43"/>
  </w:num>
  <w:num w:numId="38">
    <w:abstractNumId w:val="20"/>
  </w:num>
  <w:num w:numId="39">
    <w:abstractNumId w:val="2"/>
  </w:num>
  <w:num w:numId="40">
    <w:abstractNumId w:val="39"/>
  </w:num>
  <w:num w:numId="41">
    <w:abstractNumId w:val="40"/>
  </w:num>
  <w:num w:numId="42">
    <w:abstractNumId w:val="17"/>
  </w:num>
  <w:num w:numId="43">
    <w:abstractNumId w:val="31"/>
  </w:num>
  <w:num w:numId="44">
    <w:abstractNumId w:val="21"/>
  </w:num>
  <w:num w:numId="45">
    <w:abstractNumId w:val="4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A"/>
    <w:rsid w:val="000201C6"/>
    <w:rsid w:val="0030769D"/>
    <w:rsid w:val="00484EC9"/>
    <w:rsid w:val="00723FEC"/>
    <w:rsid w:val="00A6517D"/>
    <w:rsid w:val="00AC2788"/>
    <w:rsid w:val="00AC3E60"/>
    <w:rsid w:val="00B63649"/>
    <w:rsid w:val="00C358CA"/>
    <w:rsid w:val="00CE6308"/>
    <w:rsid w:val="00EC327A"/>
    <w:rsid w:val="00F30E72"/>
    <w:rsid w:val="00F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D"/>
  </w:style>
  <w:style w:type="paragraph" w:styleId="Heading1">
    <w:name w:val="heading 1"/>
    <w:basedOn w:val="Normal"/>
    <w:next w:val="Normal"/>
    <w:link w:val="Heading1Char"/>
    <w:uiPriority w:val="9"/>
    <w:qFormat/>
    <w:rsid w:val="00B63649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E630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E6308"/>
    <w:pPr>
      <w:keepNext/>
      <w:keepLines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64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3A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723FEC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723FEC"/>
  </w:style>
  <w:style w:type="character" w:customStyle="1" w:styleId="Heading2Char">
    <w:name w:val="Heading 2 Char"/>
    <w:basedOn w:val="DefaultParagraphFont"/>
    <w:link w:val="Heading2"/>
    <w:uiPriority w:val="99"/>
    <w:rsid w:val="00CE630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E6308"/>
    <w:rPr>
      <w:rFonts w:ascii="Times New Roman" w:eastAsia="Times New Roman" w:hAnsi="Times New Roman" w:cs="Times New Roman"/>
      <w:b/>
      <w:bCs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CE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CE630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E6308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CE6308"/>
    <w:pPr>
      <w:tabs>
        <w:tab w:val="right" w:leader="dot" w:pos="7928"/>
      </w:tabs>
      <w:spacing w:after="0" w:line="360" w:lineRule="auto"/>
      <w:ind w:left="567" w:hanging="283"/>
    </w:pPr>
  </w:style>
  <w:style w:type="paragraph" w:styleId="TOC3">
    <w:name w:val="toc 3"/>
    <w:basedOn w:val="Normal"/>
    <w:next w:val="Normal"/>
    <w:autoRedefine/>
    <w:uiPriority w:val="39"/>
    <w:unhideWhenUsed/>
    <w:rsid w:val="00CE630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E6308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E6308"/>
    <w:pPr>
      <w:spacing w:after="0" w:line="240" w:lineRule="auto"/>
    </w:pPr>
    <w:rPr>
      <w:rFonts w:ascii="Times New Roman" w:hAnsi="Times New Roman"/>
      <w:bCs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E6308"/>
    <w:pPr>
      <w:tabs>
        <w:tab w:val="left" w:pos="1418"/>
        <w:tab w:val="left" w:leader="dot" w:pos="7371"/>
        <w:tab w:val="right" w:pos="7938"/>
      </w:tabs>
      <w:spacing w:after="0" w:line="36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efaultParagraphFont"/>
    <w:rsid w:val="00CE6308"/>
  </w:style>
  <w:style w:type="paragraph" w:customStyle="1" w:styleId="Default">
    <w:name w:val="Default"/>
    <w:rsid w:val="00CE6308"/>
    <w:pPr>
      <w:autoSpaceDE w:val="0"/>
      <w:autoSpaceDN w:val="0"/>
      <w:adjustRightInd w:val="0"/>
      <w:spacing w:after="0" w:line="48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Pa33">
    <w:name w:val="Pa33"/>
    <w:basedOn w:val="Default"/>
    <w:next w:val="Default"/>
    <w:uiPriority w:val="99"/>
    <w:rsid w:val="00CE6308"/>
    <w:pPr>
      <w:spacing w:line="221" w:lineRule="atLeast"/>
    </w:pPr>
    <w:rPr>
      <w:rFonts w:ascii="Myriad Pro" w:eastAsiaTheme="minorHAnsi" w:hAnsi="Myriad Pro" w:cstheme="minorBidi"/>
      <w:color w:val="auto"/>
      <w:lang w:val="en-US"/>
    </w:rPr>
  </w:style>
  <w:style w:type="character" w:customStyle="1" w:styleId="hgkelc">
    <w:name w:val="hgkelc"/>
    <w:basedOn w:val="DefaultParagraphFont"/>
    <w:rsid w:val="00CE6308"/>
  </w:style>
  <w:style w:type="character" w:customStyle="1" w:styleId="y2iqfc">
    <w:name w:val="y2iqfc"/>
    <w:basedOn w:val="DefaultParagraphFont"/>
    <w:rsid w:val="00CE6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D"/>
  </w:style>
  <w:style w:type="paragraph" w:styleId="Heading1">
    <w:name w:val="heading 1"/>
    <w:basedOn w:val="Normal"/>
    <w:next w:val="Normal"/>
    <w:link w:val="Heading1Char"/>
    <w:uiPriority w:val="9"/>
    <w:qFormat/>
    <w:rsid w:val="00B63649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E630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E6308"/>
    <w:pPr>
      <w:keepNext/>
      <w:keepLines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64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3A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723FEC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723FEC"/>
  </w:style>
  <w:style w:type="character" w:customStyle="1" w:styleId="Heading2Char">
    <w:name w:val="Heading 2 Char"/>
    <w:basedOn w:val="DefaultParagraphFont"/>
    <w:link w:val="Heading2"/>
    <w:uiPriority w:val="99"/>
    <w:rsid w:val="00CE630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E6308"/>
    <w:rPr>
      <w:rFonts w:ascii="Times New Roman" w:eastAsia="Times New Roman" w:hAnsi="Times New Roman" w:cs="Times New Roman"/>
      <w:b/>
      <w:bCs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CE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CE630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E6308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CE6308"/>
    <w:pPr>
      <w:tabs>
        <w:tab w:val="right" w:leader="dot" w:pos="7928"/>
      </w:tabs>
      <w:spacing w:after="0" w:line="360" w:lineRule="auto"/>
      <w:ind w:left="567" w:hanging="283"/>
    </w:pPr>
  </w:style>
  <w:style w:type="paragraph" w:styleId="TOC3">
    <w:name w:val="toc 3"/>
    <w:basedOn w:val="Normal"/>
    <w:next w:val="Normal"/>
    <w:autoRedefine/>
    <w:uiPriority w:val="39"/>
    <w:unhideWhenUsed/>
    <w:rsid w:val="00CE630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E6308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E6308"/>
    <w:pPr>
      <w:spacing w:after="0" w:line="240" w:lineRule="auto"/>
    </w:pPr>
    <w:rPr>
      <w:rFonts w:ascii="Times New Roman" w:hAnsi="Times New Roman"/>
      <w:bCs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E6308"/>
    <w:pPr>
      <w:tabs>
        <w:tab w:val="left" w:pos="1418"/>
        <w:tab w:val="left" w:leader="dot" w:pos="7371"/>
        <w:tab w:val="right" w:pos="7938"/>
      </w:tabs>
      <w:spacing w:after="0" w:line="36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efaultParagraphFont"/>
    <w:rsid w:val="00CE6308"/>
  </w:style>
  <w:style w:type="paragraph" w:customStyle="1" w:styleId="Default">
    <w:name w:val="Default"/>
    <w:rsid w:val="00CE6308"/>
    <w:pPr>
      <w:autoSpaceDE w:val="0"/>
      <w:autoSpaceDN w:val="0"/>
      <w:adjustRightInd w:val="0"/>
      <w:spacing w:after="0" w:line="48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Pa33">
    <w:name w:val="Pa33"/>
    <w:basedOn w:val="Default"/>
    <w:next w:val="Default"/>
    <w:uiPriority w:val="99"/>
    <w:rsid w:val="00CE6308"/>
    <w:pPr>
      <w:spacing w:line="221" w:lineRule="atLeast"/>
    </w:pPr>
    <w:rPr>
      <w:rFonts w:ascii="Myriad Pro" w:eastAsiaTheme="minorHAnsi" w:hAnsi="Myriad Pro" w:cstheme="minorBidi"/>
      <w:color w:val="auto"/>
      <w:lang w:val="en-US"/>
    </w:rPr>
  </w:style>
  <w:style w:type="character" w:customStyle="1" w:styleId="hgkelc">
    <w:name w:val="hgkelc"/>
    <w:basedOn w:val="DefaultParagraphFont"/>
    <w:rsid w:val="00CE6308"/>
  </w:style>
  <w:style w:type="character" w:customStyle="1" w:styleId="y2iqfc">
    <w:name w:val="y2iqfc"/>
    <w:basedOn w:val="DefaultParagraphFont"/>
    <w:rsid w:val="00CE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2024-09-19T09:17:00Z</dcterms:created>
  <dcterms:modified xsi:type="dcterms:W3CDTF">2024-09-19T09:17:00Z</dcterms:modified>
</cp:coreProperties>
</file>