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4536A" w14:textId="7A3B90DD" w:rsidR="004F5952" w:rsidRPr="00883999" w:rsidRDefault="004F5952" w:rsidP="00DE2D84">
      <w:pPr>
        <w:pStyle w:val="Heading2"/>
        <w:spacing w:after="240"/>
        <w:ind w:left="709" w:hanging="709"/>
      </w:pPr>
      <w:bookmarkStart w:id="0" w:name="_Toc171277547"/>
      <w:bookmarkStart w:id="1" w:name="_Toc171303101"/>
      <w:bookmarkStart w:id="2" w:name="_Toc171303281"/>
      <w:bookmarkStart w:id="3" w:name="_Toc171303737"/>
      <w:bookmarkStart w:id="4" w:name="_Toc171304420"/>
      <w:bookmarkStart w:id="5" w:name="_Toc171861199"/>
      <w:r w:rsidRPr="00883999">
        <w:t>DAFTAR PUSTAKA</w:t>
      </w:r>
      <w:bookmarkEnd w:id="0"/>
      <w:bookmarkEnd w:id="1"/>
      <w:bookmarkEnd w:id="2"/>
      <w:bookmarkEnd w:id="3"/>
      <w:bookmarkEnd w:id="4"/>
      <w:bookmarkEnd w:id="5"/>
    </w:p>
    <w:p w14:paraId="00D995E3" w14:textId="46A300B2" w:rsidR="007B41BF" w:rsidRPr="007B41BF" w:rsidRDefault="004F5952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EA7EB8">
        <w:rPr>
          <w:rStyle w:val="HeaderChar"/>
        </w:rPr>
        <w:fldChar w:fldCharType="begin" w:fldLock="1"/>
      </w:r>
      <w:r w:rsidRPr="00EA7EB8">
        <w:rPr>
          <w:rStyle w:val="HeaderChar"/>
        </w:rPr>
        <w:instrText xml:space="preserve">ADDIN Mendeley Bibliography CSL_BIBLIOGRAPHY </w:instrText>
      </w:r>
      <w:r w:rsidRPr="00EA7EB8">
        <w:rPr>
          <w:rStyle w:val="HeaderChar"/>
        </w:rPr>
        <w:fldChar w:fldCharType="separate"/>
      </w:r>
      <w:bookmarkStart w:id="6" w:name="_Hlk171800923"/>
      <w:r w:rsidR="007B41BF" w:rsidRPr="007B41BF">
        <w:rPr>
          <w:noProof/>
        </w:rPr>
        <w:t xml:space="preserve">Aditama, N., Kusumajaya, H., &amp; Fitri, N. (2023). Faktor-faktor yang berhubungan dengan kualitas tidur pasien gagal ginjal kronis. </w:t>
      </w:r>
      <w:r w:rsidR="007B41BF" w:rsidRPr="007B41BF">
        <w:rPr>
          <w:i/>
          <w:iCs/>
          <w:noProof/>
        </w:rPr>
        <w:t>Jurnal Penelitian Perawat Profesional</w:t>
      </w:r>
      <w:r w:rsidR="007B41BF" w:rsidRPr="007B41BF">
        <w:rPr>
          <w:noProof/>
        </w:rPr>
        <w:t xml:space="preserve">, </w:t>
      </w:r>
      <w:r w:rsidR="007B41BF" w:rsidRPr="007B41BF">
        <w:rPr>
          <w:i/>
          <w:iCs/>
          <w:noProof/>
        </w:rPr>
        <w:t>6</w:t>
      </w:r>
      <w:r w:rsidR="007B41BF" w:rsidRPr="007B41BF">
        <w:rPr>
          <w:noProof/>
        </w:rPr>
        <w:t>(1), 109–120.</w:t>
      </w:r>
    </w:p>
    <w:p w14:paraId="3657C6BC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Adnan, A., &amp; Azizah, A. W. N. (2023). Profil Terapi Antianemia Pada Pasien Penyakit Ginjal Kronis dengan Hemodialisis di  Rumah Sakit Umum Daerah Panembahan Senopati Bantul. </w:t>
      </w:r>
      <w:r w:rsidRPr="007B41BF">
        <w:rPr>
          <w:i/>
          <w:iCs/>
          <w:noProof/>
        </w:rPr>
        <w:t>JCPS (Journal of Current Pharmaceutical Sciences)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6</w:t>
      </w:r>
      <w:r w:rsidRPr="007B41BF">
        <w:rPr>
          <w:noProof/>
        </w:rPr>
        <w:t>(2), 629–637. https://journal.umbjm.ac.id/index.php/jcps/article/view/1034</w:t>
      </w:r>
    </w:p>
    <w:p w14:paraId="606FE6A6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Agustina, W., &amp; Wardani, E. K. (2019). Penurunan Hemoglobin pada Penyakit Ginjal Kronik Setelah Hemodialisis di RSU “KH” Batu. </w:t>
      </w:r>
      <w:r w:rsidRPr="007B41BF">
        <w:rPr>
          <w:i/>
          <w:iCs/>
          <w:noProof/>
        </w:rPr>
        <w:t>Jurnal Ners Dan Kebidanan (Journal of Ners and Midwifery)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6</w:t>
      </w:r>
      <w:r w:rsidRPr="007B41BF">
        <w:rPr>
          <w:noProof/>
        </w:rPr>
        <w:t>(2), 141–146. https://doi.org/10.26699/jnk.v6i2.art.p141-146</w:t>
      </w:r>
    </w:p>
    <w:p w14:paraId="3FF05721" w14:textId="63E75874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Aisyah, A. (2018). Faktor-Faktor yang Berhubungan dengan Kadar Hemoglobin </w:t>
      </w:r>
      <w:r w:rsidR="007A011B" w:rsidRPr="007B41BF">
        <w:rPr>
          <w:noProof/>
        </w:rPr>
        <w:t xml:space="preserve">Pada </w:t>
      </w:r>
      <w:r w:rsidRPr="007B41BF">
        <w:rPr>
          <w:noProof/>
        </w:rPr>
        <w:t>Siswa SMP</w:t>
      </w:r>
      <w:r w:rsidR="007A011B" w:rsidRPr="007B41BF">
        <w:rPr>
          <w:noProof/>
        </w:rPr>
        <w:t xml:space="preserve">. </w:t>
      </w:r>
      <w:r w:rsidR="007A011B" w:rsidRPr="007B41BF">
        <w:rPr>
          <w:i/>
          <w:iCs/>
          <w:noProof/>
        </w:rPr>
        <w:t>Seajom</w:t>
      </w:r>
      <w:r w:rsidRPr="007B41BF">
        <w:rPr>
          <w:i/>
          <w:iCs/>
          <w:noProof/>
        </w:rPr>
        <w:t>: The Southeast Asia Journal of Midwifery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4</w:t>
      </w:r>
      <w:r w:rsidRPr="007B41BF">
        <w:rPr>
          <w:noProof/>
        </w:rPr>
        <w:t>(2), 76–81. https://doi.org/10.36749/seajom.v4i2.37</w:t>
      </w:r>
    </w:p>
    <w:p w14:paraId="024B6B41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Al Kamaliah, N. I., Cahaya, N., &amp; Rahmah, S. (2021). Gambaran Karakteristik Pasien Gagal Ginjal Kronik Yang Menggunakan Suplemen Kalsium di Poliklinik Sub Spesialis Ginjal Hipertensi Rawat Jalan RSUD Ulin Banjarmasin. </w:t>
      </w:r>
      <w:r w:rsidRPr="007B41BF">
        <w:rPr>
          <w:i/>
          <w:iCs/>
          <w:noProof/>
        </w:rPr>
        <w:t>Jurnal Pharmascience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8</w:t>
      </w:r>
      <w:r w:rsidRPr="007B41BF">
        <w:rPr>
          <w:noProof/>
        </w:rPr>
        <w:t>(1), 111. https://doi.org/10.20527/jps.v8i1.8599</w:t>
      </w:r>
    </w:p>
    <w:p w14:paraId="225E3D0F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Alkhusari, A., &amp; Saputra, M. A. S. (2019). Hubungan Kadar Hemoglobin Dan Tekanan Darah Terhadap Kualiyas Hidup Pasien Gagal Ginjal Kronik. </w:t>
      </w:r>
      <w:r w:rsidRPr="007B41BF">
        <w:rPr>
          <w:i/>
          <w:iCs/>
          <w:noProof/>
        </w:rPr>
        <w:t>Babul Ilmi Jurnal Ilmiah Multi Science Kesehatan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10</w:t>
      </w:r>
      <w:r w:rsidRPr="007B41BF">
        <w:rPr>
          <w:noProof/>
        </w:rPr>
        <w:t>(1).</w:t>
      </w:r>
    </w:p>
    <w:p w14:paraId="145934E2" w14:textId="3622DC72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>Amaludin, M., Arisandi, D., Akbar, A., Rusdian Hidayat, U., Alfikrie, F., Hatmayakin, D.</w:t>
      </w:r>
      <w:r w:rsidR="007A011B" w:rsidRPr="007B41BF">
        <w:rPr>
          <w:noProof/>
        </w:rPr>
        <w:t>, Yarsi</w:t>
      </w:r>
      <w:r w:rsidRPr="007B41BF">
        <w:rPr>
          <w:noProof/>
        </w:rPr>
        <w:t xml:space="preserve"> Pontianak, Stik., &amp; Panglima Aim No, J. (2023). Tingkat depresi, ansietas dan stres pasien gagal ginjal kronik (Ggk) dengan hemodialisa. </w:t>
      </w:r>
      <w:r w:rsidRPr="007B41BF">
        <w:rPr>
          <w:i/>
          <w:iCs/>
          <w:noProof/>
        </w:rPr>
        <w:t>Husada Mahakam: Jurnal Kesehatan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13</w:t>
      </w:r>
      <w:r w:rsidRPr="007B41BF">
        <w:rPr>
          <w:noProof/>
        </w:rPr>
        <w:t>(1), 1–07.</w:t>
      </w:r>
    </w:p>
    <w:p w14:paraId="3D4E70B5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Amudi, T., &amp; Palar, S. (2021). Gagal Ginjal Kronik Hemodialisis dengan Kadar Eritropoietin dan Hemoglobin Normal: Laporan Kasus. </w:t>
      </w:r>
      <w:r w:rsidRPr="007B41BF">
        <w:rPr>
          <w:i/>
          <w:iCs/>
          <w:noProof/>
        </w:rPr>
        <w:t>Medical Scope Journal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2</w:t>
      </w:r>
      <w:r w:rsidRPr="007B41BF">
        <w:rPr>
          <w:noProof/>
        </w:rPr>
        <w:t>(2), 73–77. https://doi.org/10.35790/msj.v2i2.32547</w:t>
      </w:r>
    </w:p>
    <w:p w14:paraId="0546A8D9" w14:textId="44E84491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Andayani, T. M., Endarti, D., Kristina, S. A., &amp; Rahmawati, A. (2020). Perbandingan EQ-5D-5L dan SF-6D Untuk Mengukur Index Utility Kesehatan Pada Populasi Umum di Yogyakarta. </w:t>
      </w:r>
      <w:r w:rsidR="007A011B" w:rsidRPr="007B41BF">
        <w:rPr>
          <w:i/>
          <w:iCs/>
          <w:noProof/>
        </w:rPr>
        <w:t>Jurnal Manajemen Dan Pelayanan Farmasi</w:t>
      </w:r>
      <w:r w:rsidRPr="007B41BF">
        <w:rPr>
          <w:i/>
          <w:iCs/>
          <w:noProof/>
        </w:rPr>
        <w:t xml:space="preserve"> (Journal of Management and Pharmacy Practice)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10</w:t>
      </w:r>
      <w:r w:rsidRPr="007B41BF">
        <w:rPr>
          <w:noProof/>
        </w:rPr>
        <w:t>(1), 35. https://doi.org/10.22146/jmpf.49462</w:t>
      </w:r>
    </w:p>
    <w:p w14:paraId="572CCA4F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Anggraeni, L. D., &amp; Novianty, F. (2022). Faktor-Faktor Yang Berhubungan Dengan Kualitas Hidup Pasien Kanker. </w:t>
      </w:r>
      <w:r w:rsidRPr="007B41BF">
        <w:rPr>
          <w:i/>
          <w:iCs/>
          <w:noProof/>
        </w:rPr>
        <w:t>Journal of Nursing Education and Practice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</w:t>
      </w:r>
      <w:r w:rsidRPr="007B41BF">
        <w:rPr>
          <w:noProof/>
        </w:rPr>
        <w:t>(2), 59–65. https://doi.org/10.53801/jnep.v1i2.63</w:t>
      </w:r>
    </w:p>
    <w:p w14:paraId="59F8991A" w14:textId="68034F9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lastRenderedPageBreak/>
        <w:t xml:space="preserve">Anggraini, D., Klinik, B. P., Kedokteran, F., Baiturrahmah, U., Raya, J., Aie, P., Padang, P. K., &amp; Indonesia, S. B. (2022). Aspek Klinis Dan Pemeriksaan Laboratorium Penyakit Ginjal Kronik Clinical Aspects and Laboratory Examination of Chronic Kidney Disease. </w:t>
      </w:r>
      <w:r w:rsidRPr="007B41BF">
        <w:rPr>
          <w:i/>
          <w:iCs/>
          <w:noProof/>
        </w:rPr>
        <w:t>Jurnal Kesehatan Masyarakat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9</w:t>
      </w:r>
      <w:r w:rsidRPr="007B41BF">
        <w:rPr>
          <w:noProof/>
        </w:rPr>
        <w:t>(2), 236–239.</w:t>
      </w:r>
      <w:r w:rsidR="007A011B">
        <w:rPr>
          <w:noProof/>
          <w:lang w:val="en-US"/>
        </w:rPr>
        <w:t xml:space="preserve"> </w:t>
      </w:r>
      <w:r w:rsidRPr="007B41BF">
        <w:rPr>
          <w:noProof/>
        </w:rPr>
        <w:t>https://ojs.uniska-bjm.ac.id/index.php/ANN/article/view/9229</w:t>
      </w:r>
    </w:p>
    <w:p w14:paraId="311671F5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Aryzki, S., Wanda, M., &amp; Susanto, Y. (2019). Pengukuran Kualitas Hidup Pasien Hemodialisis Gagal Ginjal Kronik Di Rsud Ulin Banjarmasin Menggunakan Instrumen Eq5D. </w:t>
      </w:r>
      <w:r w:rsidRPr="007B41BF">
        <w:rPr>
          <w:i/>
          <w:iCs/>
          <w:noProof/>
        </w:rPr>
        <w:t>Jurnal Ilmiah Ibnu Sina (JIIS): Ilmu Farmasi Dan Kesehatan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4</w:t>
      </w:r>
      <w:r w:rsidRPr="007B41BF">
        <w:rPr>
          <w:noProof/>
        </w:rPr>
        <w:t>(1), 210–224. https://doi.org/10.36387/jiis.v4i1.230</w:t>
      </w:r>
    </w:p>
    <w:p w14:paraId="451E92FA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Bakhtiar, M. I., Wiedyaningsih, C., Yasin, N. M., &amp; Kristina, S. A. (2021). Hubungan Karakteristik, Kepatuhan, dan Outcome Klinis Pasien Tuberkulosis Paru Di Puskesmas Kabupaten Bantul. </w:t>
      </w:r>
      <w:r w:rsidRPr="007B41BF">
        <w:rPr>
          <w:i/>
          <w:iCs/>
          <w:noProof/>
        </w:rPr>
        <w:t>Majalah Farmaseutik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17</w:t>
      </w:r>
      <w:r w:rsidRPr="007B41BF">
        <w:rPr>
          <w:noProof/>
        </w:rPr>
        <w:t>(2), 256–269. https://doi.org/10.22146/farmaseutik.v17i2.60681</w:t>
      </w:r>
    </w:p>
    <w:p w14:paraId="40F96BE5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BNF, 85. (2023). </w:t>
      </w:r>
      <w:r w:rsidRPr="007B41BF">
        <w:rPr>
          <w:i/>
          <w:iCs/>
          <w:noProof/>
        </w:rPr>
        <w:t>BNF 85 March-September 2023</w:t>
      </w:r>
      <w:r w:rsidRPr="007B41BF">
        <w:rPr>
          <w:noProof/>
        </w:rPr>
        <w:t xml:space="preserve"> (Issue September). BMJ Publishing Group Ltd and the Royal.</w:t>
      </w:r>
    </w:p>
    <w:p w14:paraId="3BACF952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Bolon, C. M. T., Siregar, D., Kartika, L., Supinganto, A., Manurung, Surya, S., Sitanggang, Y. F., Siagian, N., Siregar, S., Manurung, R., Ritonga, F., Dewi, R., Sihombing, R. M., Herlina, M., &amp; Noradina. (2020). Anatomi dan Fisiologi Saluran Cerna. In </w:t>
      </w:r>
      <w:r w:rsidRPr="007B41BF">
        <w:rPr>
          <w:i/>
          <w:iCs/>
          <w:noProof/>
        </w:rPr>
        <w:t>Paper Knowledge . Toward a Media History of Documents</w:t>
      </w:r>
      <w:r w:rsidRPr="007B41BF">
        <w:rPr>
          <w:noProof/>
        </w:rPr>
        <w:t xml:space="preserve"> (Vol. 7, Issue 2).</w:t>
      </w:r>
    </w:p>
    <w:p w14:paraId="75E5A36A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Cahyo, V. D., Nursanto, D., Risanti, E. D., &amp; Dewi, L. M. (2021). Hubungan antara Hipertensi dan Usia terhadap Kejadian Kasus Gagal Ginjal Kronis di RSUD dr. Harjono S. Ponorogo. </w:t>
      </w:r>
      <w:r w:rsidRPr="007B41BF">
        <w:rPr>
          <w:i/>
          <w:iCs/>
          <w:noProof/>
        </w:rPr>
        <w:t>Proceeding Book National Symposium and Workshop Continuing Medical Education XIV</w:t>
      </w:r>
      <w:r w:rsidRPr="007B41BF">
        <w:rPr>
          <w:noProof/>
        </w:rPr>
        <w:t>, 105–113.</w:t>
      </w:r>
    </w:p>
    <w:p w14:paraId="05BB178B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Chairani, C., Susanto, V., Monitari, S., &amp; Marisa, M. (2022). Nilai Hematokrit pada Pasien Hemodialisa dengan Metode Mikrohematokrit dan Automatik. </w:t>
      </w:r>
      <w:r w:rsidRPr="007B41BF">
        <w:rPr>
          <w:i/>
          <w:iCs/>
          <w:noProof/>
        </w:rPr>
        <w:t>JURNAL KESEHATAN PERINTIS (Perintis’s Health Journal)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9</w:t>
      </w:r>
      <w:r w:rsidRPr="007B41BF">
        <w:rPr>
          <w:noProof/>
        </w:rPr>
        <w:t>(2), 89–93. https://doi.org/10.33653/jkp.v9i2.872</w:t>
      </w:r>
    </w:p>
    <w:p w14:paraId="7582D0B0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Christina, A., Lillah, &amp; Armundi. (2020). Membandingkan Jumlah Retikulosit Pada Penderita Anemia Defisiensi Besi Sebelum dan Sesudah Pengobatan Dengan Preparat Fe. </w:t>
      </w:r>
      <w:r w:rsidRPr="007B41BF">
        <w:rPr>
          <w:i/>
          <w:iCs/>
          <w:noProof/>
        </w:rPr>
        <w:t>Jurnal Kesehatan Saintika Meditory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2</w:t>
      </w:r>
      <w:r w:rsidRPr="007B41BF">
        <w:rPr>
          <w:noProof/>
        </w:rPr>
        <w:t>(2), 12–17.</w:t>
      </w:r>
    </w:p>
    <w:p w14:paraId="368CDBAF" w14:textId="4B76F04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Crisanto, E. Y., Djamaludin, D., Yulendasari, R., Rita Purnama, Triyono, T., &amp; Umsani, U. (2022). Penyuluhan kesehatan tentang perilaku sehat pasien gagal ginjal kronik (GGK). </w:t>
      </w:r>
      <w:r w:rsidR="007A011B" w:rsidRPr="007B41BF">
        <w:rPr>
          <w:i/>
          <w:iCs/>
          <w:noProof/>
        </w:rPr>
        <w:t>Journal Of</w:t>
      </w:r>
      <w:r w:rsidRPr="007B41BF">
        <w:rPr>
          <w:i/>
          <w:iCs/>
          <w:noProof/>
        </w:rPr>
        <w:t xml:space="preserve"> Public Health Concerns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2</w:t>
      </w:r>
      <w:r w:rsidRPr="007B41BF">
        <w:rPr>
          <w:noProof/>
        </w:rPr>
        <w:t>(2), 65–69. https://doi.org/10.56922/phc.v2i2.187</w:t>
      </w:r>
    </w:p>
    <w:p w14:paraId="54D4AA34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Daifi, C., Feldpausch, B., Roa, P. A., &amp; Yee, J. (2021). Implementation of a Clinical Pharmacist in a Hemodialysis Facility: A Quality Improvement </w:t>
      </w:r>
      <w:r w:rsidRPr="007B41BF">
        <w:rPr>
          <w:noProof/>
        </w:rPr>
        <w:lastRenderedPageBreak/>
        <w:t xml:space="preserve">Report. </w:t>
      </w:r>
      <w:r w:rsidRPr="007B41BF">
        <w:rPr>
          <w:i/>
          <w:iCs/>
          <w:noProof/>
        </w:rPr>
        <w:t>Kidney Medicine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3</w:t>
      </w:r>
      <w:r w:rsidRPr="007B41BF">
        <w:rPr>
          <w:noProof/>
        </w:rPr>
        <w:t>(2), 241-247.e1. https://doi.org/10.1016/j.xkme.2020.11.015</w:t>
      </w:r>
    </w:p>
    <w:p w14:paraId="7D9280BA" w14:textId="52C08353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Devi </w:t>
      </w:r>
      <w:r w:rsidR="007D063A" w:rsidRPr="007D063A">
        <w:rPr>
          <w:i/>
          <w:iCs/>
          <w:noProof/>
        </w:rPr>
        <w:t>et al</w:t>
      </w:r>
      <w:r w:rsidRPr="007B41BF">
        <w:rPr>
          <w:noProof/>
        </w:rPr>
        <w:t xml:space="preserve">. (2024). </w:t>
      </w:r>
      <w:r w:rsidRPr="007B41BF">
        <w:rPr>
          <w:i/>
          <w:iCs/>
          <w:noProof/>
        </w:rPr>
        <w:t>Relationship Of Self-Efficacy And Self-Care In Patients With Hemodialysis</w:t>
      </w:r>
      <w:r w:rsidRPr="007B41BF">
        <w:rPr>
          <w:noProof/>
        </w:rPr>
        <w:t xml:space="preserve">. </w:t>
      </w:r>
      <w:r w:rsidRPr="007B41BF">
        <w:rPr>
          <w:i/>
          <w:iCs/>
          <w:noProof/>
        </w:rPr>
        <w:t>13</w:t>
      </w:r>
      <w:r w:rsidRPr="007B41BF">
        <w:rPr>
          <w:noProof/>
        </w:rPr>
        <w:t>(1), 1–11.</w:t>
      </w:r>
    </w:p>
    <w:p w14:paraId="786158BA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Dewi, N. N., Suwendar, S., &amp; Lestari, F. (2020). Review Literatur dari Perbandingan Efektivitas Pemberian Epoetin Alfa dan Epoetin Beta terhadap Parameter Hematologi pada Pasien Penyakit Ginjal Kronis yang Menjalani Hemodialisis. </w:t>
      </w:r>
      <w:r w:rsidRPr="007B41BF">
        <w:rPr>
          <w:i/>
          <w:iCs/>
          <w:noProof/>
        </w:rPr>
        <w:t>Prosiding Farmasi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6</w:t>
      </w:r>
      <w:r w:rsidRPr="007B41BF">
        <w:rPr>
          <w:noProof/>
        </w:rPr>
        <w:t>(2), 1105–1109.</w:t>
      </w:r>
    </w:p>
    <w:p w14:paraId="4995CCD5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Dila, R., &amp; Panma, Y. (2020). Asuhan Keperawatan Pada Klien Dengan Gangguan Gagal Ginjal Kronik RSUD Kota Bekasi. </w:t>
      </w:r>
      <w:r w:rsidRPr="007B41BF">
        <w:rPr>
          <w:i/>
          <w:iCs/>
          <w:noProof/>
        </w:rPr>
        <w:t>Buletin Kesehatan: Publikasi Ilmiah Bidang Kesehatan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3</w:t>
      </w:r>
      <w:r w:rsidRPr="007B41BF">
        <w:rPr>
          <w:noProof/>
        </w:rPr>
        <w:t>(1), 41–61. https://doi.org/10.36971/keperawatan.v3i1.60</w:t>
      </w:r>
    </w:p>
    <w:p w14:paraId="12DFEB90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Faizah, M., &amp; Sulastri. (2021). Efek Samping Tindakan Hemodialisis Pada Pasien Chronic Kidney Disease (Ckd) Dengan Aloe Vera Gel. </w:t>
      </w:r>
      <w:r w:rsidRPr="007B41BF">
        <w:rPr>
          <w:i/>
          <w:iCs/>
          <w:noProof/>
        </w:rPr>
        <w:t>Jurnal Ilmiah Keperawatan Indonesia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5</w:t>
      </w:r>
      <w:r w:rsidRPr="007B41BF">
        <w:rPr>
          <w:noProof/>
        </w:rPr>
        <w:t>(1), 75–82. http://jurnal.umt.ac.id/index.php/jik/index75</w:t>
      </w:r>
    </w:p>
    <w:p w14:paraId="335CA12B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Fauzy, A. (2019). Metode Sampling. In </w:t>
      </w:r>
      <w:r w:rsidRPr="007B41BF">
        <w:rPr>
          <w:i/>
          <w:iCs/>
          <w:noProof/>
        </w:rPr>
        <w:t>Universitas Terbuka</w:t>
      </w:r>
      <w:r w:rsidRPr="007B41BF">
        <w:rPr>
          <w:noProof/>
        </w:rPr>
        <w:t xml:space="preserve"> (Edisi kedu, Vol. 9, Issue 1). Universitas Terbuka. http://jurnal.globalhealthsciencegroup.com</w:t>
      </w:r>
    </w:p>
    <w:p w14:paraId="039FCEC2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Febriani, A. Y. U., &amp; Sijid, S. T. A. (2021). </w:t>
      </w:r>
      <w:r w:rsidRPr="007B41BF">
        <w:rPr>
          <w:i/>
          <w:iCs/>
          <w:noProof/>
        </w:rPr>
        <w:t>Review : Anemia Defisiensi Besi</w:t>
      </w:r>
      <w:r w:rsidRPr="007B41BF">
        <w:rPr>
          <w:noProof/>
        </w:rPr>
        <w:t xml:space="preserve">. </w:t>
      </w:r>
      <w:r w:rsidRPr="007B41BF">
        <w:rPr>
          <w:i/>
          <w:iCs/>
          <w:noProof/>
        </w:rPr>
        <w:t>November</w:t>
      </w:r>
      <w:r w:rsidRPr="007B41BF">
        <w:rPr>
          <w:noProof/>
        </w:rPr>
        <w:t>, 137–142.</w:t>
      </w:r>
    </w:p>
    <w:p w14:paraId="24CB9DAD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Ferdina, A. (2023). Anemia pada Penyakit Ginjal Kronik. </w:t>
      </w:r>
      <w:r w:rsidRPr="007B41BF">
        <w:rPr>
          <w:i/>
          <w:iCs/>
          <w:noProof/>
        </w:rPr>
        <w:t>Mengenal Anemia: Patofisiologi, Klasifikasi, Dan Diagnosis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6</w:t>
      </w:r>
      <w:r w:rsidRPr="007B41BF">
        <w:rPr>
          <w:noProof/>
        </w:rPr>
        <w:t>(2), 31–38. https://doi.org/10.55981/brin.906.c802</w:t>
      </w:r>
    </w:p>
    <w:p w14:paraId="326CCE57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Haq, M. T. D., Marbun, F., Zahrianis, A., Ulfa, M., Rambe, N. K., &amp; Kaban, K. B. (2020). Hubungan Anemia Dengan Kualitas Hidup Pada Pasien Gagal Ginjal Kronik Yang Menjalani Hemodialisis Dibawah 6 Bulan Di Rumah Sakit Khusus Ginjal Rasyida Medan. </w:t>
      </w:r>
      <w:r w:rsidRPr="007B41BF">
        <w:rPr>
          <w:i/>
          <w:iCs/>
          <w:noProof/>
        </w:rPr>
        <w:t>Malahayati Nursing Journal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2</w:t>
      </w:r>
      <w:r w:rsidRPr="007B41BF">
        <w:rPr>
          <w:noProof/>
        </w:rPr>
        <w:t>(3), 641–648. https://doi.org/10.33024/manuju.v2i3.2925</w:t>
      </w:r>
    </w:p>
    <w:p w14:paraId="1334A6F1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Hasanah, U., Dewi, N. R., Ludiana, L., Pakarti, A. T., &amp; Inayati, A. (2023). Analisis Faktor-Faktor Risiko Terjadinya Penyakit Ginjal Kronik Pada Pasien Hemodialisis. </w:t>
      </w:r>
      <w:r w:rsidRPr="007B41BF">
        <w:rPr>
          <w:i/>
          <w:iCs/>
          <w:noProof/>
        </w:rPr>
        <w:t>Jurnal Wacana Kesehatan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8</w:t>
      </w:r>
      <w:r w:rsidRPr="007B41BF">
        <w:rPr>
          <w:noProof/>
        </w:rPr>
        <w:t>(2), 96. https://doi.org/10.52822/jwk.v8i2.531</w:t>
      </w:r>
    </w:p>
    <w:p w14:paraId="65F51C07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Indra. (2023). Edukasi Pengetahuan Pembatasan Cairan pada Pasien Gagal Ginjal Kronik yang Menjalani Hemodialisis. </w:t>
      </w:r>
      <w:r w:rsidRPr="007B41BF">
        <w:rPr>
          <w:i/>
          <w:iCs/>
          <w:noProof/>
        </w:rPr>
        <w:t>Indonesian Journal Of Community Service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3</w:t>
      </w:r>
      <w:r w:rsidRPr="007B41BF">
        <w:rPr>
          <w:noProof/>
        </w:rPr>
        <w:t>(2), 61–68.</w:t>
      </w:r>
    </w:p>
    <w:p w14:paraId="07412664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Insani, N., Manggau, M. A., &amp; Kasim, H. (2018). Analisis Efektivitas Terapi Pada Pasien Anemia Gagal Ginjal Hemodialisis Di Rsup Dr. Wahidin Sudirohusodo Makassar. </w:t>
      </w:r>
      <w:r w:rsidRPr="007B41BF">
        <w:rPr>
          <w:i/>
          <w:iCs/>
          <w:noProof/>
        </w:rPr>
        <w:t>Majalah Farmasi Dan Farmakologi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22</w:t>
      </w:r>
      <w:r w:rsidRPr="007B41BF">
        <w:rPr>
          <w:noProof/>
        </w:rPr>
        <w:t>(1), 13–15. https://doi.org/10.20956/mff.v22i1.5690</w:t>
      </w:r>
    </w:p>
    <w:p w14:paraId="696A88BE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lastRenderedPageBreak/>
        <w:t xml:space="preserve">Irawati, D., Slametiningsih, Nugraha, R., Natashia, D., Narawangsa, A., Purwati, N. H., &amp; Handayani, R. (2023). Perubahan Fisik Dan Psikososial Mempengaruhi Kualitas Hidup Pasien Hemodialisis. </w:t>
      </w:r>
      <w:r w:rsidRPr="007B41BF">
        <w:rPr>
          <w:i/>
          <w:iCs/>
          <w:noProof/>
        </w:rPr>
        <w:t>Jurnal Ilmiah Keperawatan (Scientific Journal of Nursing)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9</w:t>
      </w:r>
      <w:r w:rsidRPr="007B41BF">
        <w:rPr>
          <w:noProof/>
        </w:rPr>
        <w:t>(1), 96–104. https://doi.org/10.33023/jikep.v9i1.1426</w:t>
      </w:r>
    </w:p>
    <w:p w14:paraId="370CC6A1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Jaya, I. F. (2023). Edukasi Pengetahuan Pembatasan Cairan pada Pasien Gagal Ginjal Kronik yang Menjalani Hemodialisis. </w:t>
      </w:r>
      <w:r w:rsidRPr="007B41BF">
        <w:rPr>
          <w:i/>
          <w:iCs/>
          <w:noProof/>
        </w:rPr>
        <w:t>Indonesian Journal Of Community Service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3</w:t>
      </w:r>
      <w:r w:rsidRPr="007B41BF">
        <w:rPr>
          <w:noProof/>
        </w:rPr>
        <w:t>(2), 61–68. http://ijocs.rcipublisher.org/index.php/ijocs/article/view/254/195</w:t>
      </w:r>
    </w:p>
    <w:p w14:paraId="002CCDA8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Kartikawati, N. D., Andayani, T. M., &amp; Endarti, D. (2023). Gambaran dan Luaran Klinik Terapi Anemia Pada Pasien Chronic Kidney Disease Dengan Hemodialisis Di RS PKU Muhammadiyah Yogyakarta. </w:t>
      </w:r>
      <w:r w:rsidRPr="007B41BF">
        <w:rPr>
          <w:i/>
          <w:iCs/>
          <w:noProof/>
        </w:rPr>
        <w:t>Majalah Farmaseutik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19</w:t>
      </w:r>
      <w:r w:rsidRPr="007B41BF">
        <w:rPr>
          <w:noProof/>
        </w:rPr>
        <w:t>(1). https://doi.org/10.22146/farmaseutik.v19i1.74877</w:t>
      </w:r>
    </w:p>
    <w:p w14:paraId="51DA5E3A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Kemenkes. (2018). Riskesdas 2018. </w:t>
      </w:r>
      <w:r w:rsidRPr="007B41BF">
        <w:rPr>
          <w:i/>
          <w:iCs/>
          <w:noProof/>
        </w:rPr>
        <w:t>Laporan Nasional Riskesndas 2018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44</w:t>
      </w:r>
      <w:r w:rsidRPr="007B41BF">
        <w:rPr>
          <w:noProof/>
        </w:rPr>
        <w:t>(8), 181–222. http://www.yankes.kemkes.go.id/assets/downloads/PMK No. 57 Tahun 2013 tentang PTRM.pdf</w:t>
      </w:r>
    </w:p>
    <w:p w14:paraId="415DB9C1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Kendran, A. A. S., Arjana, A. A. G., &amp; Pradnyantari, A. A. S. I. (2019). Aktivitas Enzim Alanine-Amonitransferase dan Aspartate-Aminotransferase pada Tikus Putih Jantan yang Diberi Ekstrak Buah Pinang. </w:t>
      </w:r>
      <w:r w:rsidRPr="007B41BF">
        <w:rPr>
          <w:i/>
          <w:iCs/>
          <w:noProof/>
        </w:rPr>
        <w:t>Buletin Veteriner Udayana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9</w:t>
      </w:r>
      <w:r w:rsidRPr="007B41BF">
        <w:rPr>
          <w:noProof/>
        </w:rPr>
        <w:t>(2), 132–138. https://doi.org/10.21531/bulvet.2017.9.2.132</w:t>
      </w:r>
    </w:p>
    <w:p w14:paraId="43ABEB71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Komariyah, N., Aini, D. N., &amp; Prasetyorin, H. (2024). Hubungan Usia, Jenis Kelamin Dan Tingkat Pendidikan Dengan Kepatuhan Pembatasan Cairan Pada Pasien Gagal Ginjal Kronik Yang Menjalani Hemodialisis. </w:t>
      </w:r>
      <w:r w:rsidRPr="007B41BF">
        <w:rPr>
          <w:i/>
          <w:iCs/>
          <w:noProof/>
        </w:rPr>
        <w:t>Jurnal Ilmiah Permas: Jurnal Ilmiah STIKES Kendal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14</w:t>
      </w:r>
      <w:r w:rsidRPr="007B41BF">
        <w:rPr>
          <w:noProof/>
        </w:rPr>
        <w:t>(3), 1107–1116. http://journal2.stikeskendal.ac.id/index.php/PSKM/article/view/2018/1270</w:t>
      </w:r>
    </w:p>
    <w:p w14:paraId="35742F15" w14:textId="194300A3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>Kurniawan, S. (2019).</w:t>
      </w:r>
      <w:r w:rsidR="00202D4F" w:rsidRPr="007B41BF">
        <w:rPr>
          <w:noProof/>
        </w:rPr>
        <w:t xml:space="preserve"> </w:t>
      </w:r>
      <w:r w:rsidR="00202D4F" w:rsidRPr="007B41BF">
        <w:rPr>
          <w:i/>
          <w:iCs/>
          <w:noProof/>
        </w:rPr>
        <w:t>Perbedaan Kadar Besi (Serum Iron) Pada Siswa Sekolah Dasar Antara Pendidikan Full Day Dengan Non Full Day</w:t>
      </w:r>
      <w:r w:rsidRPr="007B41BF">
        <w:rPr>
          <w:noProof/>
        </w:rPr>
        <w:t xml:space="preserve">. </w:t>
      </w:r>
      <w:r w:rsidRPr="007B41BF">
        <w:rPr>
          <w:i/>
          <w:iCs/>
          <w:noProof/>
        </w:rPr>
        <w:t>66</w:t>
      </w:r>
      <w:r w:rsidRPr="007B41BF">
        <w:rPr>
          <w:noProof/>
        </w:rPr>
        <w:t>, 37–39.</w:t>
      </w:r>
    </w:p>
    <w:p w14:paraId="453F1B16" w14:textId="4743F4DE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>Laloan, R. J., Marunduh, S. R., &amp; Sapulete, I. M. (2018). Hubungan Merokok Dengan Nilai Indeks Eritrosit (</w:t>
      </w:r>
      <w:r w:rsidR="00202D4F" w:rsidRPr="007B41BF">
        <w:rPr>
          <w:noProof/>
        </w:rPr>
        <w:t>Mcv, Mch, Mchc</w:t>
      </w:r>
      <w:r w:rsidRPr="007B41BF">
        <w:rPr>
          <w:noProof/>
        </w:rPr>
        <w:t xml:space="preserve">) pada Mahasiswa Perokok. </w:t>
      </w:r>
      <w:r w:rsidRPr="007B41BF">
        <w:rPr>
          <w:i/>
          <w:iCs/>
          <w:noProof/>
        </w:rPr>
        <w:t>Jurnal Medik Dan Rehabilitasi (JMR)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</w:t>
      </w:r>
      <w:r w:rsidRPr="007B41BF">
        <w:rPr>
          <w:noProof/>
        </w:rPr>
        <w:t>(2), 1–6.</w:t>
      </w:r>
    </w:p>
    <w:p w14:paraId="20FEE865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Lolowang, L., Lumi, W. M. ., &amp; Rattoe, A. A. (2021). Kualitas Hidup Pasien Gagal Ginjal Kronis Dengan Terapi Hemodialisa. </w:t>
      </w:r>
      <w:r w:rsidRPr="007B41BF">
        <w:rPr>
          <w:i/>
          <w:iCs/>
          <w:noProof/>
        </w:rPr>
        <w:t>Jurnal Ilmiah Perawat Manado (Juiperdo)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8</w:t>
      </w:r>
      <w:r w:rsidRPr="007B41BF">
        <w:rPr>
          <w:noProof/>
        </w:rPr>
        <w:t>(02), 21–32. https://doi.org/10.47718/jpd.v8i01.1183</w:t>
      </w:r>
    </w:p>
    <w:p w14:paraId="6E263684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Madania, M., Tuloli, T. S., Rasdianah, N., &amp; Akuba, J. (2022). Analisis Biaya dan Nilai Utilitas pada Pasien Hemodialisis yang Diberikan Terapi Erythropoiesis di Rumah Sakit. </w:t>
      </w:r>
      <w:r w:rsidRPr="007B41BF">
        <w:rPr>
          <w:i/>
          <w:iCs/>
          <w:noProof/>
        </w:rPr>
        <w:t>Indonesian Journal of Pharmaceutical Education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</w:t>
      </w:r>
      <w:r w:rsidRPr="007B41BF">
        <w:rPr>
          <w:noProof/>
        </w:rPr>
        <w:t>(3), 190–202. https://doi.org/10.37311/ijpe.v1i3.11360</w:t>
      </w:r>
    </w:p>
    <w:p w14:paraId="4B065F43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Maknun, L. L. (2019). Studi Penggunaan Antianemia Pasien Gagal Ginjal Kronik Yang Menjalani Hemodialisa Di Unit Hemodialisa RSUD dr. Ikak </w:t>
      </w:r>
      <w:r w:rsidRPr="007B41BF">
        <w:rPr>
          <w:noProof/>
        </w:rPr>
        <w:lastRenderedPageBreak/>
        <w:t xml:space="preserve">Tulungagung. In </w:t>
      </w:r>
      <w:r w:rsidRPr="007B41BF">
        <w:rPr>
          <w:i/>
          <w:iCs/>
          <w:noProof/>
        </w:rPr>
        <w:t>Estuarine, Coastal and Shelf Science</w:t>
      </w:r>
      <w:r w:rsidRPr="007B41BF">
        <w:rPr>
          <w:noProof/>
        </w:rPr>
        <w:t xml:space="preserve"> (Vol. 2020, Issue 1).</w:t>
      </w:r>
    </w:p>
    <w:p w14:paraId="4E816A2D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Maulidya, N., Arifin, M., &amp; Yuliana, I. (2019). Gambaran Jenis Anemia Menggunakan Mean Corpuscular Hemoglobin (Mch) Pada Gagal Ginjal Kronik. </w:t>
      </w:r>
      <w:r w:rsidRPr="007B41BF">
        <w:rPr>
          <w:i/>
          <w:iCs/>
          <w:noProof/>
        </w:rPr>
        <w:t>Berkala Kedokteran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12</w:t>
      </w:r>
      <w:r w:rsidRPr="007B41BF">
        <w:rPr>
          <w:noProof/>
        </w:rPr>
        <w:t>(2), 187. https://doi.org/10.20527/jbk.v12i2.1866</w:t>
      </w:r>
    </w:p>
    <w:p w14:paraId="55D31C35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Melastuti, E., Nafsiah, H., &amp; Fachrudin, A. (2018). Gambaran Karakteristik Pasien Hemodialisis Di RS Islam Sultan Agung Semarang. </w:t>
      </w:r>
      <w:r w:rsidRPr="007B41BF">
        <w:rPr>
          <w:i/>
          <w:iCs/>
          <w:noProof/>
        </w:rPr>
        <w:t>Jurnal Ilmiah Kesehatan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2</w:t>
      </w:r>
      <w:r w:rsidRPr="007B41BF">
        <w:rPr>
          <w:noProof/>
        </w:rPr>
        <w:t>(1), 518–525.</w:t>
      </w:r>
    </w:p>
    <w:p w14:paraId="1EEE119F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Mentari, D., &amp; Nugraha, G. (2023). </w:t>
      </w:r>
      <w:r w:rsidRPr="007B41BF">
        <w:rPr>
          <w:i/>
          <w:iCs/>
          <w:noProof/>
        </w:rPr>
        <w:t>Mengenal Anemia: patofisiologi, Klasifikasi, dan Diagnosis</w:t>
      </w:r>
      <w:r w:rsidRPr="007B41BF">
        <w:rPr>
          <w:noProof/>
        </w:rPr>
        <w:t>.</w:t>
      </w:r>
    </w:p>
    <w:p w14:paraId="2E26B79C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Mislina, S., Purwaningsih, A., &amp; Melani MS, E. (2022). Analisa Perubahan Kadar Hemoglobin Pada Pasien Gagal Ginjal Kronik (GGK) yang Menjalani Hemodialisa di Rumah Sakit Annisa Cikarang. </w:t>
      </w:r>
      <w:r w:rsidRPr="007B41BF">
        <w:rPr>
          <w:i/>
          <w:iCs/>
          <w:noProof/>
        </w:rPr>
        <w:t>Cerdika: Jurnal Ilmiah Indonesia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2</w:t>
      </w:r>
      <w:r w:rsidRPr="007B41BF">
        <w:rPr>
          <w:noProof/>
        </w:rPr>
        <w:t>(2), 191–198. https://doi.org/10.36418/cerdika.v2i2.335</w:t>
      </w:r>
    </w:p>
    <w:p w14:paraId="1E5EB404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Mohtar, N. J., Sugeng, C. E. C., &amp; Umboh, O. R. H. (2022). Penatalaksanaan Anemia pada Penyakit Ginjal Kronik. </w:t>
      </w:r>
      <w:r w:rsidRPr="007B41BF">
        <w:rPr>
          <w:i/>
          <w:iCs/>
          <w:noProof/>
        </w:rPr>
        <w:t>E-CliniC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11</w:t>
      </w:r>
      <w:r w:rsidRPr="007B41BF">
        <w:rPr>
          <w:noProof/>
        </w:rPr>
        <w:t>(1), 51–58. https://doi.org/10.35790/ecl.v11i1.44313</w:t>
      </w:r>
    </w:p>
    <w:p w14:paraId="322CB6D9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Nisa, J., Chikmah, A. M., Lorenza, K. A., Amalia, K. R., &amp; Agustin, T. (2020). Pemanfaatan Kacang Hijau Sebagai Sumber Zat Besi Dalam Upaya Pencegahan Anemia Prakonsepsi. </w:t>
      </w:r>
      <w:r w:rsidRPr="007B41BF">
        <w:rPr>
          <w:i/>
          <w:iCs/>
          <w:noProof/>
        </w:rPr>
        <w:t>Jurnal Surya Masyarakat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3</w:t>
      </w:r>
      <w:r w:rsidRPr="007B41BF">
        <w:rPr>
          <w:noProof/>
        </w:rPr>
        <w:t>(1), 42. https://doi.org/10.26714/jsm.3.1.2020.42-47</w:t>
      </w:r>
    </w:p>
    <w:p w14:paraId="786F81EA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Nugraha, S., Utama, W., &amp; Sutarto. (2023). Analisis Hipertensi sebagai Faktor Risiko Terjadinya Penyakit Ginjal Kronik. </w:t>
      </w:r>
      <w:r w:rsidRPr="007B41BF">
        <w:rPr>
          <w:i/>
          <w:iCs/>
          <w:noProof/>
        </w:rPr>
        <w:t>Jurnal Medula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12</w:t>
      </w:r>
      <w:r w:rsidRPr="007B41BF">
        <w:rPr>
          <w:noProof/>
        </w:rPr>
        <w:t>(4), 600–604.</w:t>
      </w:r>
    </w:p>
    <w:p w14:paraId="68D7DB1A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Nur, M., Anggunan, A., &amp; Wulandari, P. D. W. D. (2019). Hubungan Kadar Asam Urat Dengan Kadar Kreatinin Pada Pasien Gagal Ginjal Kronik Yang Menjalani Hemodialisa Di Rumah Sakit Pertamina Bintang Amin Bandar Lampung Tahun 2016. </w:t>
      </w:r>
      <w:r w:rsidRPr="007B41BF">
        <w:rPr>
          <w:i/>
          <w:iCs/>
          <w:noProof/>
        </w:rPr>
        <w:t>Jurnal Ilmu Kedokteran Dan Kesehatan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5</w:t>
      </w:r>
      <w:r w:rsidRPr="007B41BF">
        <w:rPr>
          <w:noProof/>
        </w:rPr>
        <w:t>(4). https://doi.org/10.33024/.v5i4.974</w:t>
      </w:r>
    </w:p>
    <w:p w14:paraId="3BFD6045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Nuraeni, M., &amp; Septie, L. (2023). Perbandingan Hasil Pemeriksaan Jumlah Eritrosit Dengan Teknik Homogenisasi Sekunder Empat Kali dan Delapan Kali. </w:t>
      </w:r>
      <w:r w:rsidRPr="007B41BF">
        <w:rPr>
          <w:i/>
          <w:iCs/>
          <w:noProof/>
        </w:rPr>
        <w:t>Jurnal Kesehatan Saelmakers PERDANA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6</w:t>
      </w:r>
      <w:r w:rsidRPr="007B41BF">
        <w:rPr>
          <w:noProof/>
        </w:rPr>
        <w:t>(2), 228–234. https://doi.org/10.32524/jksp.v6i2.989</w:t>
      </w:r>
    </w:p>
    <w:p w14:paraId="0262F928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Nuzaini, B., &amp; Sayati, D. (2020). Jurnal masker medika. </w:t>
      </w:r>
      <w:r w:rsidRPr="007B41BF">
        <w:rPr>
          <w:i/>
          <w:iCs/>
          <w:noProof/>
        </w:rPr>
        <w:t>Jurnal Masker Medika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8</w:t>
      </w:r>
      <w:r w:rsidRPr="007B41BF">
        <w:rPr>
          <w:noProof/>
        </w:rPr>
        <w:t>(2), 263–267.</w:t>
      </w:r>
    </w:p>
    <w:p w14:paraId="29FD2EF3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Oehadian, A. (2019). Oehadian, A. (2012). </w:t>
      </w:r>
      <w:r w:rsidRPr="007B41BF">
        <w:rPr>
          <w:i/>
          <w:iCs/>
          <w:noProof/>
        </w:rPr>
        <w:t>Continuing Medical Education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39</w:t>
      </w:r>
      <w:r w:rsidRPr="007B41BF">
        <w:rPr>
          <w:noProof/>
        </w:rPr>
        <w:t>(6), 407–412.</w:t>
      </w:r>
    </w:p>
    <w:p w14:paraId="70FEFBB1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Okvitasari, Y., Darmayanti, D., &amp; Ulfah, M. (2021). Pengaruh Pemberian Zat </w:t>
      </w:r>
      <w:r w:rsidRPr="007B41BF">
        <w:rPr>
          <w:noProof/>
        </w:rPr>
        <w:lastRenderedPageBreak/>
        <w:t xml:space="preserve">Besi Dan Sayur Bayam Terhadap Peningkatan Kadar Hemoglobin Ibu Hamil Dengan Anemia Di Wilayah Kerja Puskesmas Martapura I. </w:t>
      </w:r>
      <w:r w:rsidRPr="007B41BF">
        <w:rPr>
          <w:i/>
          <w:iCs/>
          <w:noProof/>
        </w:rPr>
        <w:t>Jurnal Keperawatan Suaka Insan (Jksi)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6</w:t>
      </w:r>
      <w:r w:rsidRPr="007B41BF">
        <w:rPr>
          <w:noProof/>
        </w:rPr>
        <w:t>(1), 19–26. https://doi.org/10.51143/jksi.v6i1.265</w:t>
      </w:r>
    </w:p>
    <w:p w14:paraId="010A96DD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Parera, J. D. (2004). </w:t>
      </w:r>
      <w:r w:rsidRPr="007B41BF">
        <w:rPr>
          <w:i/>
          <w:iCs/>
          <w:noProof/>
        </w:rPr>
        <w:t>Teori Semantik</w:t>
      </w:r>
      <w:r w:rsidRPr="007B41BF">
        <w:rPr>
          <w:noProof/>
        </w:rPr>
        <w:t xml:space="preserve"> (Edisi Kedu). Penerbit Erlangga.</w:t>
      </w:r>
    </w:p>
    <w:p w14:paraId="0E4A3C95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Permata Sari, S., AZ, R., &amp; Maulani, M. (2022). Hubungan Lama Hemodialisis dengan Kualitas Hidup Pasien Penyakit Ginjal Kronik di Ruang Hemodialisa Rumah Sakit Bhayangkara Kota Jambi. </w:t>
      </w:r>
      <w:r w:rsidRPr="007B41BF">
        <w:rPr>
          <w:i/>
          <w:iCs/>
          <w:noProof/>
        </w:rPr>
        <w:t>Jurnal Ilmiah Ners Indonesia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3</w:t>
      </w:r>
      <w:r w:rsidRPr="007B41BF">
        <w:rPr>
          <w:noProof/>
        </w:rPr>
        <w:t>(2), 54–62. https://doi.org/10.22437/jini.v3i2.20204</w:t>
      </w:r>
    </w:p>
    <w:p w14:paraId="5102DE9F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Pinasti, L., Nugraheni, Z., &amp; Wiboworini, B. (2020). Potensi tempe sebagai pangan fungsional dalam meningkatkan kadar hemoglobin remaja penderita anemia. </w:t>
      </w:r>
      <w:r w:rsidRPr="007B41BF">
        <w:rPr>
          <w:i/>
          <w:iCs/>
          <w:noProof/>
        </w:rPr>
        <w:t>AcTion: Aceh Nutrition Journal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5</w:t>
      </w:r>
      <w:r w:rsidRPr="007B41BF">
        <w:rPr>
          <w:noProof/>
        </w:rPr>
        <w:t>(1), 19. https://doi.org/10.30867/action.v5i1.192</w:t>
      </w:r>
    </w:p>
    <w:p w14:paraId="76234B78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Prasetyaningrum, E., Sulistiyanto, F. X., &amp; Sofandi, A. (2021). Kajian Terapi Anemia Pasien Gagal Ginjal Kronis... (Prasetyaningrum dkk). </w:t>
      </w:r>
      <w:r w:rsidRPr="007B41BF">
        <w:rPr>
          <w:i/>
          <w:iCs/>
          <w:noProof/>
        </w:rPr>
        <w:t>Kajian Terapi Anemia Pasien Gagal Ginjal Kronis.</w:t>
      </w:r>
      <w:r w:rsidRPr="007B41BF">
        <w:rPr>
          <w:noProof/>
        </w:rPr>
        <w:t>, 22–26.</w:t>
      </w:r>
    </w:p>
    <w:p w14:paraId="43132AB0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Pratama, A. S., Pragholapati, A., &amp; Nurrohman, I. (2020). Mekanisme Koping pada Pasien Gagal Ginjal Kronik yang menjalani Hemodialisis di Unit Hemodialisa RSUD Bandung. </w:t>
      </w:r>
      <w:r w:rsidRPr="007B41BF">
        <w:rPr>
          <w:i/>
          <w:iCs/>
          <w:noProof/>
        </w:rPr>
        <w:t>Jurnal Smart Keperawatan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7</w:t>
      </w:r>
      <w:r w:rsidRPr="007B41BF">
        <w:rPr>
          <w:noProof/>
        </w:rPr>
        <w:t>(1), 18. https://doi.org/10.34310/jskp.v7i1.318</w:t>
      </w:r>
    </w:p>
    <w:p w14:paraId="51597196" w14:textId="012EABED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Priyanti, D., &amp; Farhana, N. (2019). Perbedaan Kualitas Hidup Pasien Gagal Ginjal Yang Bekerja Dan Tidak Bekerja Yang Menjalani Hemodialisis Di Yayasan Ginjal Diatrans Indonesia. </w:t>
      </w:r>
      <w:r w:rsidR="00202D4F" w:rsidRPr="007B41BF">
        <w:rPr>
          <w:i/>
          <w:iCs/>
          <w:noProof/>
        </w:rPr>
        <w:t>Inquiry</w:t>
      </w:r>
      <w:r w:rsidRPr="007B41BF">
        <w:rPr>
          <w:i/>
          <w:iCs/>
          <w:noProof/>
        </w:rPr>
        <w:t xml:space="preserve"> Jurnal Ilmiah Psikologi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7 (1)</w:t>
      </w:r>
      <w:r w:rsidRPr="007B41BF">
        <w:rPr>
          <w:noProof/>
        </w:rPr>
        <w:t>, 41–47.</w:t>
      </w:r>
    </w:p>
    <w:p w14:paraId="6F67648D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Purnawinadi, I. G. (2021). Peran Hemodialisis Terhadap Kadar Kreatinin Darah Pasien Gagal Ginjal Kronik. </w:t>
      </w:r>
      <w:r w:rsidRPr="007B41BF">
        <w:rPr>
          <w:i/>
          <w:iCs/>
          <w:noProof/>
        </w:rPr>
        <w:t>Klabat Journal of Nursing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3</w:t>
      </w:r>
      <w:r w:rsidRPr="007B41BF">
        <w:rPr>
          <w:noProof/>
        </w:rPr>
        <w:t>(1), 28. https://doi.org/10.37771/kjn.v3i1.534</w:t>
      </w:r>
    </w:p>
    <w:p w14:paraId="6C8965FD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Purwati, S. (2018). Analisa Faktor Risiko Penyebab Kejadian Penyakit Gagal Ginjal Kronik (GGK) Di Ruang Hemodialisa RS Dr. Moewardi. </w:t>
      </w:r>
      <w:r w:rsidRPr="007B41BF">
        <w:rPr>
          <w:i/>
          <w:iCs/>
          <w:noProof/>
        </w:rPr>
        <w:t>(Jkg) Jurnal Keperawatan Global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3</w:t>
      </w:r>
      <w:r w:rsidRPr="007B41BF">
        <w:rPr>
          <w:noProof/>
        </w:rPr>
        <w:t>(1), 1–57. https://doi.org/10.37341/jkg.v3i1.44</w:t>
      </w:r>
    </w:p>
    <w:p w14:paraId="6E1A82FC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Puspitaningrum, T., Rambert, G. I., &amp; Wowor, M. F. (2019). Gambaran kadar feritin pada pasien penyakit ginjal kronik stadium 5 non dialisis. </w:t>
      </w:r>
      <w:r w:rsidRPr="007B41BF">
        <w:rPr>
          <w:i/>
          <w:iCs/>
          <w:noProof/>
        </w:rPr>
        <w:t>Jurnal E-Biomedik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4</w:t>
      </w:r>
      <w:r w:rsidRPr="007B41BF">
        <w:rPr>
          <w:noProof/>
        </w:rPr>
        <w:t>(1). https://doi.org/10.35790/ebm.4.1.2016.12486</w:t>
      </w:r>
    </w:p>
    <w:p w14:paraId="0A1FE2EE" w14:textId="1D2C7AA0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Puspitasari, C. E., Andayani, T. M., &amp; Irijanto, F. (2019). Penilaian Kualitas Hidup Pasien Hemodialisis Rutin dengan Anemia di Yogyakarta. </w:t>
      </w:r>
      <w:r w:rsidR="00202D4F" w:rsidRPr="007B41BF">
        <w:rPr>
          <w:i/>
          <w:iCs/>
          <w:noProof/>
        </w:rPr>
        <w:t xml:space="preserve">Jurnal Manajemen Dan Pelayanan Farmasi </w:t>
      </w:r>
      <w:r w:rsidRPr="007B41BF">
        <w:rPr>
          <w:i/>
          <w:iCs/>
          <w:noProof/>
        </w:rPr>
        <w:t>(Journal of Management and Pharmacy Practice)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9</w:t>
      </w:r>
      <w:r w:rsidRPr="007B41BF">
        <w:rPr>
          <w:noProof/>
        </w:rPr>
        <w:t>(3), 182. https://doi.org/10.22146/jmpf.43187</w:t>
      </w:r>
    </w:p>
    <w:p w14:paraId="04516ECD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Putri, S. Z., Budu, Alam, G., &amp; Natsir, R. (2021). Intervensi Non Farmakologis </w:t>
      </w:r>
      <w:r w:rsidRPr="007B41BF">
        <w:rPr>
          <w:noProof/>
        </w:rPr>
        <w:lastRenderedPageBreak/>
        <w:t xml:space="preserve">untuk Pengobatan Anemia: Sistematis. </w:t>
      </w:r>
      <w:r w:rsidRPr="007B41BF">
        <w:rPr>
          <w:i/>
          <w:iCs/>
          <w:noProof/>
        </w:rPr>
        <w:t>Jurnal Fkmumj</w:t>
      </w:r>
      <w:r w:rsidRPr="007B41BF">
        <w:rPr>
          <w:noProof/>
        </w:rPr>
        <w:t>. http://e-journal.fkmumj.ac.id/</w:t>
      </w:r>
    </w:p>
    <w:p w14:paraId="431453A3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Rahandayani, D. S., Pitriawati, D., Bherty, C. P., Febiola, S., Kebidanan, S., Tinggi, S., Kesehatan, I., Jombang, P., Bidan, P. P., Tinggi, S., Kesehatan, I., &amp; Jombang, P. (2022). Literature Review : Efektifitas Konsumsi Kurma Untuk. </w:t>
      </w:r>
      <w:r w:rsidRPr="007B41BF">
        <w:rPr>
          <w:i/>
          <w:iCs/>
          <w:noProof/>
        </w:rPr>
        <w:t>Jurnal Ilmiah Ilmu Kebidanan Dan Kesehatan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13</w:t>
      </w:r>
      <w:r w:rsidRPr="007B41BF">
        <w:rPr>
          <w:noProof/>
        </w:rPr>
        <w:t>(1), 44–48.</w:t>
      </w:r>
    </w:p>
    <w:p w14:paraId="7DD971A6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Rahmah, S., Maryunis, &amp; Ernasari. (2021). Faktor yang Berhubungan dengan Kualitas Hidup Pasien Penyakit Ginjal Kronik yang Menjalani Hemodialisis. </w:t>
      </w:r>
      <w:r w:rsidRPr="007B41BF">
        <w:rPr>
          <w:i/>
          <w:iCs/>
          <w:noProof/>
        </w:rPr>
        <w:t>Window of Nursing Journal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8</w:t>
      </w:r>
      <w:r w:rsidRPr="007B41BF">
        <w:rPr>
          <w:noProof/>
        </w:rPr>
        <w:t>(1), 165–177. https://doi.org/10.33096/won.v2i2.935</w:t>
      </w:r>
    </w:p>
    <w:p w14:paraId="19E9DA8E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Rahman, J. H. (2021). Jenis Data Penelitian Teknik Analisis Data Geografi. </w:t>
      </w:r>
      <w:r w:rsidRPr="007B41BF">
        <w:rPr>
          <w:i/>
          <w:iCs/>
          <w:noProof/>
        </w:rPr>
        <w:t>Jurnal Teknik Pengumpulan Data Dalam Rancangan Penelitian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4</w:t>
      </w:r>
      <w:r w:rsidRPr="007B41BF">
        <w:rPr>
          <w:noProof/>
        </w:rPr>
        <w:t>(2), 33–41.</w:t>
      </w:r>
    </w:p>
    <w:p w14:paraId="3B7226C5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Rahmawati, F. (2018). Aspek Laboratorium Gagal Ginjal Kronik. </w:t>
      </w:r>
      <w:r w:rsidRPr="007B41BF">
        <w:rPr>
          <w:i/>
          <w:iCs/>
          <w:noProof/>
        </w:rPr>
        <w:t>Jurnal Ilmiah Kedokteran Wijaya Kusuma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6</w:t>
      </w:r>
      <w:r w:rsidRPr="007B41BF">
        <w:rPr>
          <w:noProof/>
        </w:rPr>
        <w:t>(1), 14. https://doi.org/10.30742/jikw.v6i1.323</w:t>
      </w:r>
    </w:p>
    <w:p w14:paraId="25461B5A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Rani, D. M., Pranata, L., &amp; Anggaraini, N. L. (2022). </w:t>
      </w:r>
      <w:r w:rsidRPr="007B41BF">
        <w:rPr>
          <w:i/>
          <w:iCs/>
          <w:noProof/>
        </w:rPr>
        <w:t>Anatomi Fisiologi Tubuh Manusia</w:t>
      </w:r>
      <w:r w:rsidRPr="007B41BF">
        <w:rPr>
          <w:noProof/>
        </w:rPr>
        <w:t>.</w:t>
      </w:r>
    </w:p>
    <w:p w14:paraId="0D93FFA0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Rohmawati, D. L., Yetti, K., &amp; Sukmarini, L. (2020). Praktik Berbasis Bukti: Masase Intradialisis Untuk Mengurangi Kram Otot Pada Pasien Hemodialisis. </w:t>
      </w:r>
      <w:r w:rsidRPr="007B41BF">
        <w:rPr>
          <w:i/>
          <w:iCs/>
          <w:noProof/>
        </w:rPr>
        <w:t>Media Keperawatan: Politeknik Kesehatan Makassar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11</w:t>
      </w:r>
      <w:r w:rsidRPr="007B41BF">
        <w:rPr>
          <w:noProof/>
        </w:rPr>
        <w:t>(1), 14. https://doi.org/10.32382/jmk.v11i1.1524</w:t>
      </w:r>
    </w:p>
    <w:p w14:paraId="01C24BE2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Rustendi, T., Murtiningsih, M., &amp; Inayah, I. (2022). Kualitas Hidup Pasien Gagal Ginjal Kronis yang Menjalani Hemodialisa. </w:t>
      </w:r>
      <w:r w:rsidRPr="007B41BF">
        <w:rPr>
          <w:i/>
          <w:iCs/>
          <w:noProof/>
        </w:rPr>
        <w:t>Mando Care Jurnal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</w:t>
      </w:r>
      <w:r w:rsidRPr="007B41BF">
        <w:rPr>
          <w:noProof/>
        </w:rPr>
        <w:t>(3), 98–104. https://doi.org/10.55110/mcj.v1i3.88</w:t>
      </w:r>
    </w:p>
    <w:p w14:paraId="15E5DDC4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Ryandi, S., Yasa, K. P., &amp; Widiana, I. G. R. (2020). Pengaruh kadar haemoglobin dan hematokrit dengan insiden kegagalan arteriovenous fistula pada pasien gagal ginjal kronik stadium V. </w:t>
      </w:r>
      <w:r w:rsidRPr="007B41BF">
        <w:rPr>
          <w:i/>
          <w:iCs/>
          <w:noProof/>
        </w:rPr>
        <w:t>Intisari Sains Medis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11</w:t>
      </w:r>
      <w:r w:rsidRPr="007B41BF">
        <w:rPr>
          <w:noProof/>
        </w:rPr>
        <w:t>(3), 978–984. https://doi.org/10.15562/ism.v11i3.630</w:t>
      </w:r>
    </w:p>
    <w:p w14:paraId="2E7978AE" w14:textId="2A5B1DF9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Salnus, S., &amp; Arwie, D. (2020). </w:t>
      </w:r>
      <w:r w:rsidR="00202D4F" w:rsidRPr="007B41BF">
        <w:rPr>
          <w:noProof/>
        </w:rPr>
        <w:t>Ekstrak Antosianin Dari Ubi Ungu (Ipomoea Batatas L.) Sebagai Pewarna Alami Pada Sediaan Apusan Darah Tepi</w:t>
      </w:r>
      <w:r w:rsidRPr="007B41BF">
        <w:rPr>
          <w:noProof/>
        </w:rPr>
        <w:t xml:space="preserve">. </w:t>
      </w:r>
      <w:r w:rsidRPr="007B41BF">
        <w:rPr>
          <w:i/>
          <w:iCs/>
          <w:noProof/>
        </w:rPr>
        <w:t>Jurnal Media Analis Kesehatan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11</w:t>
      </w:r>
      <w:r w:rsidRPr="007B41BF">
        <w:rPr>
          <w:noProof/>
        </w:rPr>
        <w:t>(2), 96. https://doi.org/10.32382/mak.v11i2.1771</w:t>
      </w:r>
    </w:p>
    <w:p w14:paraId="051778D7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Salwani, D., Syukri, M., &amp; Abdullah. (2023). Anemia pada Penyakit Ginjal Kronik. </w:t>
      </w:r>
      <w:r w:rsidRPr="007B41BF">
        <w:rPr>
          <w:i/>
          <w:iCs/>
          <w:noProof/>
        </w:rPr>
        <w:t>Mengenal Anemia: Patofisiologi, Klasifikasi, Dan Diagnosis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6</w:t>
      </w:r>
      <w:r w:rsidRPr="007B41BF">
        <w:rPr>
          <w:noProof/>
        </w:rPr>
        <w:t>(2), 31–38. https://doi.org/10.55981/brin.906.c802</w:t>
      </w:r>
    </w:p>
    <w:p w14:paraId="70838A79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Sarastika, Y., Kisan, K., Mendrofa, O., &amp; Siahaan, J. V. (2019). Faktor-Faktor Yang Mempengaruhi Kualitas Hidup Pasien Gagal Ginjal Kronik (Ggk) Yang Menjalani Terapi Hemodialisa Di Rsu Royal Prima Medan. </w:t>
      </w:r>
      <w:r w:rsidRPr="007B41BF">
        <w:rPr>
          <w:i/>
          <w:iCs/>
          <w:noProof/>
        </w:rPr>
        <w:t xml:space="preserve">Jurnal </w:t>
      </w:r>
      <w:r w:rsidRPr="007B41BF">
        <w:rPr>
          <w:i/>
          <w:iCs/>
          <w:noProof/>
        </w:rPr>
        <w:lastRenderedPageBreak/>
        <w:t>Riset Hesti Medan Akper Kesdam I/BB Medan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4</w:t>
      </w:r>
      <w:r w:rsidRPr="007B41BF">
        <w:rPr>
          <w:noProof/>
        </w:rPr>
        <w:t>(1), 53. https://doi.org/10.34008/jurhesti.v4i1.93</w:t>
      </w:r>
    </w:p>
    <w:p w14:paraId="016430E8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Saraswati, P. I. (2021). Hubungan Kadar Hemoglobin (HB) Dengan Prestasi Pada Siswa Menengah Atas (SMA) Atau Sederajat. </w:t>
      </w:r>
      <w:r w:rsidRPr="007B41BF">
        <w:rPr>
          <w:i/>
          <w:iCs/>
          <w:noProof/>
        </w:rPr>
        <w:t>Jurnal Medika Hutama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02</w:t>
      </w:r>
      <w:r w:rsidRPr="007B41BF">
        <w:rPr>
          <w:noProof/>
        </w:rPr>
        <w:t>(04), 1187–1191.</w:t>
      </w:r>
    </w:p>
    <w:p w14:paraId="7BB4EBF3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Sari, J. I., Orno, T. G., &amp; Hasan, F. E. (2023). Skrining Anemia Melalui Pemeriksaan Laboratorium Pada Masyarakat Pesisir Desa Mekar Kecamatan Soropia. </w:t>
      </w:r>
      <w:r w:rsidRPr="007B41BF">
        <w:rPr>
          <w:i/>
          <w:iCs/>
          <w:noProof/>
        </w:rPr>
        <w:t>PAKEM : Jurnal Pengabdian Kepada Masyarakat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3</w:t>
      </w:r>
      <w:r w:rsidRPr="007B41BF">
        <w:rPr>
          <w:noProof/>
        </w:rPr>
        <w:t>(1), 7–12. https://doi.org/10.30598/pakem.3.1.7-12</w:t>
      </w:r>
    </w:p>
    <w:p w14:paraId="66CCC7E8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Setiawan, A., Merta, I. W., &amp; Sudarmanto, I. G. (2019). Gambaran Indeks Eritrosit Dalam Penentuan Jenis Anemia Pada Penderita Gagal Ginjal Kronik Di RSUD Sanjiwani Gianyar. </w:t>
      </w:r>
      <w:r w:rsidRPr="007B41BF">
        <w:rPr>
          <w:i/>
          <w:iCs/>
          <w:noProof/>
        </w:rPr>
        <w:t>Mediatory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7</w:t>
      </w:r>
      <w:r w:rsidRPr="007B41BF">
        <w:rPr>
          <w:noProof/>
        </w:rPr>
        <w:t>(2), 130–137. http://ejournal.poltekkes-denpasar.ac.id/index.php/M</w:t>
      </w:r>
    </w:p>
    <w:p w14:paraId="591DF39C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Simatupang, D. sorta. (2019). Gambaran Pengetahuan Pasien Gagal Ginjal Kronik Tentang Kepatuhan Menjalani Hemodialisis Di Ruang Hemodialisa Rsup H. Adam Malik Medan Tahun 2019. </w:t>
      </w:r>
      <w:r w:rsidRPr="007B41BF">
        <w:rPr>
          <w:i/>
          <w:iCs/>
          <w:noProof/>
        </w:rPr>
        <w:t>Jurnal Ilmiah PANNMED (Pharmacist, Analyst, Nurse, Nutrition, Midwivery, Environment, Dentist)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14</w:t>
      </w:r>
      <w:r w:rsidRPr="007B41BF">
        <w:rPr>
          <w:noProof/>
        </w:rPr>
        <w:t>(2), 84–94. https://doi.org/10.36911/pannmed.v14i2.609</w:t>
      </w:r>
    </w:p>
    <w:p w14:paraId="6D1789D3" w14:textId="14BA3C3A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Sinurat, L., Barus, D., Simamora, M., &amp; Syapitri, H. (2022). </w:t>
      </w:r>
      <w:r w:rsidR="00202D4F" w:rsidRPr="007B41BF">
        <w:rPr>
          <w:noProof/>
        </w:rPr>
        <w:t xml:space="preserve">Self Management Berhubungan Dengan Kualitas Hidup Pada Pasien Gagal Ginjal Kronis Di Unit Hemodialisa. </w:t>
      </w:r>
      <w:r w:rsidRPr="007B41BF">
        <w:rPr>
          <w:i/>
          <w:iCs/>
          <w:noProof/>
        </w:rPr>
        <w:t>Jurnal Penelitian Perawat Professional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2</w:t>
      </w:r>
      <w:r w:rsidRPr="007B41BF">
        <w:rPr>
          <w:noProof/>
        </w:rPr>
        <w:t>(5474), 1333–1336.</w:t>
      </w:r>
    </w:p>
    <w:p w14:paraId="3B0F61E8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Suega, K., Bakta, I. M., Adnyan, L., &amp; Darmayuda, T. (2020). Perbandingan beberapa metode diagnosis Anemia defisiensi besi: Usaha mencari cara diagnosis yang tepat untuk penggunaan klinik. </w:t>
      </w:r>
      <w:r w:rsidRPr="007B41BF">
        <w:rPr>
          <w:i/>
          <w:iCs/>
          <w:noProof/>
        </w:rPr>
        <w:t>Journal of Internal Medicine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8</w:t>
      </w:r>
      <w:r w:rsidRPr="007B41BF">
        <w:rPr>
          <w:noProof/>
        </w:rPr>
        <w:t>(1), 1–12.</w:t>
      </w:r>
    </w:p>
    <w:p w14:paraId="582BDDAB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Sugawara, E., &amp; Nikaido, H. (2014a). Properties of AdeABC and AdeIJK efflux systems of Acinetobacter baumannii compared with those of the AcrAB-TolC system of Escherichia coli. In </w:t>
      </w:r>
      <w:r w:rsidRPr="007B41BF">
        <w:rPr>
          <w:i/>
          <w:iCs/>
          <w:noProof/>
        </w:rPr>
        <w:t>Antimicrobial Agents and Chemotherapy</w:t>
      </w:r>
      <w:r w:rsidRPr="007B41BF">
        <w:rPr>
          <w:noProof/>
        </w:rPr>
        <w:t xml:space="preserve"> (Vol. 58, Issue 12). https://doi.org/10.1128/AAC.03728-14</w:t>
      </w:r>
    </w:p>
    <w:p w14:paraId="25E3C18A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Sugawara, E., &amp; Nikaido, H. (2014b). Properties of AdeABC and AdeIJK efflux systems of Acinetobacter baumannii compared with those of the AcrAB-TolC system of Escherichia coli. In </w:t>
      </w:r>
      <w:r w:rsidRPr="007B41BF">
        <w:rPr>
          <w:i/>
          <w:iCs/>
          <w:noProof/>
        </w:rPr>
        <w:t>Antimicrobial Agents and Chemotherapy</w:t>
      </w:r>
      <w:r w:rsidRPr="007B41BF">
        <w:rPr>
          <w:noProof/>
        </w:rPr>
        <w:t xml:space="preserve"> (Vol. 58, Issue 12). Penerrbit BRIN. https://doi.org/10.1128/AAC.03728-14</w:t>
      </w:r>
    </w:p>
    <w:p w14:paraId="2D848B7F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Sugiyono. (2013). Pengaruh Citra Merek Dan Kualitas Produk Terhadap Keputusan Pembelian Konsumen Motor Yamaha Di Kabupaten Padang Pariaman. </w:t>
      </w:r>
      <w:r w:rsidRPr="007B41BF">
        <w:rPr>
          <w:i/>
          <w:iCs/>
          <w:noProof/>
        </w:rPr>
        <w:t>Jurnal Inovasi Penelitian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</w:t>
      </w:r>
      <w:r w:rsidRPr="007B41BF">
        <w:rPr>
          <w:noProof/>
        </w:rPr>
        <w:t>(10), 2199–2205.</w:t>
      </w:r>
    </w:p>
    <w:p w14:paraId="50E86219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Suherman, Sopiah, P., &amp; Ridwan, H. (2023). Literature Review: Hubungan </w:t>
      </w:r>
      <w:r w:rsidRPr="007B41BF">
        <w:rPr>
          <w:noProof/>
        </w:rPr>
        <w:lastRenderedPageBreak/>
        <w:t xml:space="preserve">Diabetes Melitus Dengan Kejadian Gagal Ginjal Kronik. </w:t>
      </w:r>
      <w:r w:rsidRPr="007B41BF">
        <w:rPr>
          <w:i/>
          <w:iCs/>
          <w:noProof/>
        </w:rPr>
        <w:t>Jurnal Ilmiah Keperawatan (Scientific Journal of Nursing)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9</w:t>
      </w:r>
      <w:r w:rsidRPr="007B41BF">
        <w:rPr>
          <w:noProof/>
        </w:rPr>
        <w:t>(5), 639–644. https://doi.org/10.33023/jikep.v9i5.1634</w:t>
      </w:r>
    </w:p>
    <w:p w14:paraId="7E08468C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Sulistini, R., Hana, D. D., &amp; Azinora, D. (2019). Kualitas Hidup Pasien Yang Menjalani Hemodialisis Quality of Life Hemodialysis Patients. </w:t>
      </w:r>
      <w:r w:rsidRPr="007B41BF">
        <w:rPr>
          <w:i/>
          <w:iCs/>
          <w:noProof/>
        </w:rPr>
        <w:t>In Proceeding Seminar Nasional Keperawatan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4</w:t>
      </w:r>
      <w:r w:rsidRPr="007B41BF">
        <w:rPr>
          <w:noProof/>
        </w:rPr>
        <w:t>(1), 186–192. http://www.conference.unsri.ac.id/index.php/SNK/article/view/1212/609</w:t>
      </w:r>
    </w:p>
    <w:p w14:paraId="1E877786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Supriadi, D., Budiana, T. A., &amp; Jantika, G. (2022). Kejadian Anemia Berdasarkan Asupan Energi, Vitamin B6, Vitamin B12, Vitamin C Dan Keragaman Makanan Pada Anak Sekolah Dasar Di Mi Pui Kota Cimahi. </w:t>
      </w:r>
      <w:r w:rsidRPr="007B41BF">
        <w:rPr>
          <w:i/>
          <w:iCs/>
          <w:noProof/>
        </w:rPr>
        <w:t>Jurnal Ilmu Kesehatan Bhakti Husada: Health Sciences Journal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13</w:t>
      </w:r>
      <w:r w:rsidRPr="007B41BF">
        <w:rPr>
          <w:noProof/>
        </w:rPr>
        <w:t>(01), 103–115. https://doi.org/10.34305/jikbh.v13i1.467</w:t>
      </w:r>
    </w:p>
    <w:p w14:paraId="4E012386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Tarwihah, Puspita Ningrum, N., &amp; Hidayatunnikmah, N. (2023). Pengaruh Pemberian Teh Rosella Terhadap Peningkatan Kadar Hemoglobin Pada Remaja Putri. </w:t>
      </w:r>
      <w:r w:rsidRPr="007B41BF">
        <w:rPr>
          <w:i/>
          <w:iCs/>
          <w:noProof/>
        </w:rPr>
        <w:t>Pengaruh Pemberian Teh Rosella Terhadap Peningkatan Kadar Hemoglobin Pada Remaja Putri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5</w:t>
      </w:r>
      <w:r w:rsidRPr="007B41BF">
        <w:rPr>
          <w:noProof/>
        </w:rPr>
        <w:t>, 2741–2751.</w:t>
      </w:r>
    </w:p>
    <w:p w14:paraId="1CBCAF56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Tondok, S. B., Watu, E., &amp; Wahyuni, W. (2021). Validitas instrumen European Qualitiy of Life (EQ-5D-5L) Versi Indonesia untuk menilai kualitas hidup penderita tuberkulosis. </w:t>
      </w:r>
      <w:r w:rsidRPr="007B41BF">
        <w:rPr>
          <w:i/>
          <w:iCs/>
          <w:noProof/>
        </w:rPr>
        <w:t>Holistik Jurnal Kesehatan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15</w:t>
      </w:r>
      <w:r w:rsidRPr="007B41BF">
        <w:rPr>
          <w:noProof/>
        </w:rPr>
        <w:t>(2), 267–273. https://doi.org/10.33024/hjk.v15i2.4759</w:t>
      </w:r>
    </w:p>
    <w:p w14:paraId="0D9F400D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Utami, N. A., &amp; Farida, E. (2022). Kandungan Zat Besi, Vitamin C dan Aktivitas Antioksidan Kombinasi Jus Buah Bit dan Jambu Biji Merah sebagai Minuman Potensial Penderita Anemia. </w:t>
      </w:r>
      <w:r w:rsidRPr="007B41BF">
        <w:rPr>
          <w:i/>
          <w:iCs/>
          <w:noProof/>
        </w:rPr>
        <w:t>Indonesian Journal of Public Health and Nutrition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2</w:t>
      </w:r>
      <w:r w:rsidRPr="007B41BF">
        <w:rPr>
          <w:noProof/>
        </w:rPr>
        <w:t>(3), 372–260. https://doi.org/10.15294/ijphn.v2i3.53428</w:t>
      </w:r>
    </w:p>
    <w:p w14:paraId="3168E2FA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Wahyuni, P., Miro, S., &amp; Kurniawan, E. (2018). Hubungan Lama Menjalani Hemodialisis dengan Kualitas Hidup Pasien Penyakit Ginjal Kronik dengan Diabetes Melitus di RSUP Dr. M Djamil Padang. </w:t>
      </w:r>
      <w:r w:rsidRPr="007B41BF">
        <w:rPr>
          <w:i/>
          <w:iCs/>
          <w:noProof/>
        </w:rPr>
        <w:t>Jurnal Kesehatan Andalas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7</w:t>
      </w:r>
      <w:r w:rsidRPr="007B41BF">
        <w:rPr>
          <w:noProof/>
        </w:rPr>
        <w:t>(4), 480. https://doi.org/10.25077/jka.v7i4.905</w:t>
      </w:r>
    </w:p>
    <w:p w14:paraId="1FD869C3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Wahyunita, S., &amp; Kurniawan, G. (2023). Pengaruh Eritropoetin Terhadap Tingkat Keberhasilan Terapi Anemia Pada Pasien Anemia Pada Pasien Chronic Kidney Disease Di Rsud Ulin Banjarmasin. </w:t>
      </w:r>
      <w:r w:rsidRPr="007B41BF">
        <w:rPr>
          <w:i/>
          <w:iCs/>
          <w:noProof/>
        </w:rPr>
        <w:t>Jurnal Insan Farmasi Indonesia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6</w:t>
      </w:r>
      <w:r w:rsidRPr="007B41BF">
        <w:rPr>
          <w:noProof/>
        </w:rPr>
        <w:t>(3), 121–126. https://doi.org/10.36387/jifi.v6i3.1690</w:t>
      </w:r>
    </w:p>
    <w:p w14:paraId="4C5E289E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Welly, W., &amp; Rahmi, H. (2021). Self Efficacy Dengan Kualitas Hidup Pasien Gagal Ginjal Kronik Yang Menjalani Hemodialisa. </w:t>
      </w:r>
      <w:r w:rsidRPr="007B41BF">
        <w:rPr>
          <w:i/>
          <w:iCs/>
          <w:noProof/>
        </w:rPr>
        <w:t>Jurnal Keperawatan Abdurrab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5</w:t>
      </w:r>
      <w:r w:rsidRPr="007B41BF">
        <w:rPr>
          <w:noProof/>
        </w:rPr>
        <w:t>(1), 38–44. https://doi.org/10.36341/jka.v5i1.1791</w:t>
      </w:r>
    </w:p>
    <w:p w14:paraId="534919E0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Wua, T., Langi, F., &amp; Kaunang, W. (2019). Kualitas Hidup Pasien Hemodialisis Di Unit Hemodialisis Rumah Sakit Umum Pusat. Dr. R.D. Kandau Manado. </w:t>
      </w:r>
      <w:r w:rsidRPr="007B41BF">
        <w:rPr>
          <w:i/>
          <w:iCs/>
          <w:noProof/>
        </w:rPr>
        <w:t>Kesmas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8</w:t>
      </w:r>
      <w:r w:rsidRPr="007B41BF">
        <w:rPr>
          <w:noProof/>
        </w:rPr>
        <w:t>(7), 127–136. file:///C:/Users/USER/Downloads/26562-54407-1-SM.pdf</w:t>
      </w:r>
    </w:p>
    <w:p w14:paraId="36729678" w14:textId="2A43BA01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lastRenderedPageBreak/>
        <w:t xml:space="preserve">Yuliawati, A. N., Ratnasari, P. M. D., &amp; Pratiwi, I. G. A. S. (2022). Hubungan Kepatuhan Pengobatan Dengan Kualitas Hidup Pasien Gagal Ginjal Kronik Disertai Hipertensi dan Menjalani Hemodialisis. </w:t>
      </w:r>
      <w:r w:rsidR="00202D4F" w:rsidRPr="007B41BF">
        <w:rPr>
          <w:i/>
          <w:iCs/>
          <w:noProof/>
        </w:rPr>
        <w:t>Jurnal Manajemen Dan Pelayanan Farmasi</w:t>
      </w:r>
      <w:r w:rsidRPr="007B41BF">
        <w:rPr>
          <w:i/>
          <w:iCs/>
          <w:noProof/>
        </w:rPr>
        <w:t xml:space="preserve"> (Journal of Management and Pharmacy Practice)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12</w:t>
      </w:r>
      <w:r w:rsidRPr="007B41BF">
        <w:rPr>
          <w:noProof/>
        </w:rPr>
        <w:t>(1), 28–39. https://doi.org/10.22146/jmpf.69974</w:t>
      </w:r>
    </w:p>
    <w:p w14:paraId="6503493E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Yumassik, A., Aisyah, N., &amp; Eliana Putri, D. (2023). Analisis Biaya Dan Pengukuran Kualitas Hidup Yang Diukur Mengunakan Instrumen Eq-5D Pada Pasien Penyakit Gagal Ginjal Kronis Yang Menjalani Pengobatan Hemodialisis. </w:t>
      </w:r>
      <w:r w:rsidRPr="007B41BF">
        <w:rPr>
          <w:i/>
          <w:iCs/>
          <w:noProof/>
        </w:rPr>
        <w:t>Jurnal Insan Farmasi Indonesia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6</w:t>
      </w:r>
      <w:r w:rsidRPr="007B41BF">
        <w:rPr>
          <w:noProof/>
        </w:rPr>
        <w:t>(2), 166–173. https://doi.org/10.36387/jifi.v6i2.1648</w:t>
      </w:r>
    </w:p>
    <w:p w14:paraId="4A1DAC96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Yuniarti, W. (2021). Anemia Pada Pasien Gagal Ginjal Kronik Anemia In Chronic Kidney Disease Patients. </w:t>
      </w:r>
      <w:r w:rsidRPr="007B41BF">
        <w:rPr>
          <w:i/>
          <w:iCs/>
          <w:noProof/>
        </w:rPr>
        <w:t>Journal Health And Science ; Gorontalo Journal Health &amp; Science Community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5</w:t>
      </w:r>
      <w:r w:rsidRPr="007B41BF">
        <w:rPr>
          <w:noProof/>
        </w:rPr>
        <w:t>(2), 341–347.</w:t>
      </w:r>
    </w:p>
    <w:p w14:paraId="6F72C0E5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Zasra, R., Harun, H., &amp; Azmi, S. (2018). Indikasi dan Persiapan Hemodialis Pada Penyakit Ginjal Kronis. In </w:t>
      </w:r>
      <w:r w:rsidRPr="007B41BF">
        <w:rPr>
          <w:i/>
          <w:iCs/>
          <w:noProof/>
        </w:rPr>
        <w:t>Jurnal Kesehatan Andalas</w:t>
      </w:r>
      <w:r w:rsidRPr="007B41BF">
        <w:rPr>
          <w:noProof/>
        </w:rPr>
        <w:t xml:space="preserve"> (Vol. 7). https://doi.org/10.25077/jka.v7i0.847</w:t>
      </w:r>
    </w:p>
    <w:p w14:paraId="205EF932" w14:textId="77777777" w:rsidR="007B41BF" w:rsidRPr="007B41BF" w:rsidRDefault="007B41BF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noProof/>
        </w:rPr>
      </w:pPr>
      <w:r w:rsidRPr="007B41BF">
        <w:rPr>
          <w:noProof/>
        </w:rPr>
        <w:t xml:space="preserve">Zellatifanny, C. M., &amp; Mudjiyanto, B. (2018). Tipe Penelitian Deskripsi Dalam Ilmu Komunikasi. </w:t>
      </w:r>
      <w:r w:rsidRPr="007B41BF">
        <w:rPr>
          <w:i/>
          <w:iCs/>
          <w:noProof/>
        </w:rPr>
        <w:t>Diakom : Jurnal Media Dan Komunikasi</w:t>
      </w:r>
      <w:r w:rsidRPr="007B41BF">
        <w:rPr>
          <w:noProof/>
        </w:rPr>
        <w:t xml:space="preserve">, </w:t>
      </w:r>
      <w:r w:rsidRPr="007B41BF">
        <w:rPr>
          <w:i/>
          <w:iCs/>
          <w:noProof/>
        </w:rPr>
        <w:t>1</w:t>
      </w:r>
      <w:r w:rsidRPr="007B41BF">
        <w:rPr>
          <w:noProof/>
        </w:rPr>
        <w:t>(2), 83–90. https://doi.org/10.17933/diakom.v1i2.20</w:t>
      </w:r>
    </w:p>
    <w:bookmarkEnd w:id="6"/>
    <w:p w14:paraId="31176533" w14:textId="77777777" w:rsidR="004F5952" w:rsidRDefault="004F5952" w:rsidP="00DE2D84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rStyle w:val="HeaderChar"/>
        </w:rPr>
      </w:pPr>
      <w:r w:rsidRPr="00EA7EB8">
        <w:rPr>
          <w:rStyle w:val="HeaderChar"/>
        </w:rPr>
        <w:fldChar w:fldCharType="end"/>
      </w:r>
    </w:p>
    <w:p w14:paraId="69922ACB" w14:textId="77777777" w:rsidR="004F5952" w:rsidRDefault="004F5952" w:rsidP="004F5952">
      <w:pPr>
        <w:widowControl w:val="0"/>
        <w:autoSpaceDE w:val="0"/>
        <w:autoSpaceDN w:val="0"/>
        <w:adjustRightInd w:val="0"/>
        <w:spacing w:after="240"/>
        <w:ind w:left="851" w:hanging="851"/>
        <w:jc w:val="both"/>
        <w:rPr>
          <w:rStyle w:val="HeaderChar"/>
        </w:rPr>
      </w:pPr>
    </w:p>
    <w:p w14:paraId="2780A2B6" w14:textId="77777777" w:rsidR="004F5952" w:rsidRDefault="004F5952" w:rsidP="004F5952">
      <w:pPr>
        <w:widowControl w:val="0"/>
        <w:autoSpaceDE w:val="0"/>
        <w:autoSpaceDN w:val="0"/>
        <w:adjustRightInd w:val="0"/>
        <w:spacing w:after="240"/>
        <w:ind w:left="851" w:hanging="851"/>
        <w:jc w:val="both"/>
        <w:rPr>
          <w:rStyle w:val="HeaderChar"/>
        </w:rPr>
      </w:pPr>
    </w:p>
    <w:p w14:paraId="0CEEE85A" w14:textId="77777777" w:rsidR="004F5952" w:rsidRDefault="004F5952" w:rsidP="004F5952">
      <w:pPr>
        <w:widowControl w:val="0"/>
        <w:autoSpaceDE w:val="0"/>
        <w:autoSpaceDN w:val="0"/>
        <w:adjustRightInd w:val="0"/>
        <w:spacing w:after="240"/>
        <w:ind w:left="851" w:hanging="851"/>
        <w:jc w:val="both"/>
        <w:rPr>
          <w:rStyle w:val="HeaderChar"/>
        </w:rPr>
      </w:pPr>
    </w:p>
    <w:p w14:paraId="44547C11" w14:textId="77777777" w:rsidR="004F5952" w:rsidRDefault="004F5952" w:rsidP="004F5952">
      <w:pPr>
        <w:widowControl w:val="0"/>
        <w:autoSpaceDE w:val="0"/>
        <w:autoSpaceDN w:val="0"/>
        <w:adjustRightInd w:val="0"/>
        <w:spacing w:after="240"/>
        <w:ind w:left="851" w:hanging="851"/>
        <w:jc w:val="both"/>
        <w:rPr>
          <w:rStyle w:val="HeaderChar"/>
        </w:rPr>
      </w:pPr>
    </w:p>
    <w:p w14:paraId="78287AEE" w14:textId="77777777" w:rsidR="004F5952" w:rsidRDefault="004F5952" w:rsidP="004F5952">
      <w:pPr>
        <w:widowControl w:val="0"/>
        <w:autoSpaceDE w:val="0"/>
        <w:autoSpaceDN w:val="0"/>
        <w:adjustRightInd w:val="0"/>
        <w:spacing w:after="240"/>
        <w:ind w:left="851" w:hanging="851"/>
        <w:jc w:val="both"/>
        <w:rPr>
          <w:rStyle w:val="HeaderChar"/>
        </w:rPr>
      </w:pPr>
      <w:bookmarkStart w:id="7" w:name="_GoBack"/>
      <w:bookmarkEnd w:id="7"/>
    </w:p>
    <w:sectPr w:rsidR="004F5952" w:rsidSect="00BC4128">
      <w:headerReference w:type="default" r:id="rId9"/>
      <w:footerReference w:type="default" r:id="rId10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973FF" w14:textId="77777777" w:rsidR="00CE7A51" w:rsidRDefault="00CE7A51" w:rsidP="00A00530">
      <w:r>
        <w:separator/>
      </w:r>
    </w:p>
  </w:endnote>
  <w:endnote w:type="continuationSeparator" w:id="0">
    <w:p w14:paraId="3B236DF4" w14:textId="77777777" w:rsidR="00CE7A51" w:rsidRDefault="00CE7A51" w:rsidP="00A0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6DC3" w14:textId="77777777" w:rsidR="00350064" w:rsidRPr="00D30282" w:rsidRDefault="00350064">
    <w:pPr>
      <w:jc w:val="center"/>
    </w:pPr>
  </w:p>
  <w:p w14:paraId="6578D3D7" w14:textId="77777777" w:rsidR="00350064" w:rsidRPr="00D30282" w:rsidRDefault="003500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B0165" w14:textId="77777777" w:rsidR="00CE7A51" w:rsidRDefault="00CE7A51" w:rsidP="00A00530">
      <w:r>
        <w:separator/>
      </w:r>
    </w:p>
  </w:footnote>
  <w:footnote w:type="continuationSeparator" w:id="0">
    <w:p w14:paraId="7336E12A" w14:textId="77777777" w:rsidR="00CE7A51" w:rsidRDefault="00CE7A51" w:rsidP="00A0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927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0D8F1F" w14:textId="77777777" w:rsidR="00350064" w:rsidRDefault="00350064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99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3386571" w14:textId="77777777" w:rsidR="00350064" w:rsidRDefault="00350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36D"/>
    <w:multiLevelType w:val="hybridMultilevel"/>
    <w:tmpl w:val="13C48C26"/>
    <w:lvl w:ilvl="0" w:tplc="01D806BE">
      <w:start w:val="1"/>
      <w:numFmt w:val="lowerLetter"/>
      <w:lvlText w:val="%1)"/>
      <w:lvlJc w:val="left"/>
      <w:pPr>
        <w:ind w:left="43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04F0756"/>
    <w:multiLevelType w:val="hybridMultilevel"/>
    <w:tmpl w:val="495A9A0C"/>
    <w:lvl w:ilvl="0" w:tplc="23001A52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400AD6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21E8316C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4A7CFBCE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A70ABBD6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AEC2BE8C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9698EF4C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CA50FD3E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B614AE24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2">
    <w:nsid w:val="01793DEB"/>
    <w:multiLevelType w:val="hybridMultilevel"/>
    <w:tmpl w:val="AC441834"/>
    <w:lvl w:ilvl="0" w:tplc="E5186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36866"/>
    <w:multiLevelType w:val="hybridMultilevel"/>
    <w:tmpl w:val="8932E5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F5359"/>
    <w:multiLevelType w:val="hybridMultilevel"/>
    <w:tmpl w:val="A73AD4F0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D6578"/>
    <w:multiLevelType w:val="hybridMultilevel"/>
    <w:tmpl w:val="D2D0FB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D55CC"/>
    <w:multiLevelType w:val="hybridMultilevel"/>
    <w:tmpl w:val="075CA89A"/>
    <w:lvl w:ilvl="0" w:tplc="9B6AAB26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765957"/>
    <w:multiLevelType w:val="hybridMultilevel"/>
    <w:tmpl w:val="79149A94"/>
    <w:lvl w:ilvl="0" w:tplc="0C28AFAE">
      <w:numFmt w:val="bullet"/>
      <w:lvlText w:val="•"/>
      <w:lvlJc w:val="left"/>
      <w:pPr>
        <w:ind w:left="747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>
    <w:nsid w:val="095E1375"/>
    <w:multiLevelType w:val="hybridMultilevel"/>
    <w:tmpl w:val="338E4F54"/>
    <w:lvl w:ilvl="0" w:tplc="736425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026E1"/>
    <w:multiLevelType w:val="hybridMultilevel"/>
    <w:tmpl w:val="6CA45E78"/>
    <w:lvl w:ilvl="0" w:tplc="A15CE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AE0498"/>
    <w:multiLevelType w:val="hybridMultilevel"/>
    <w:tmpl w:val="DCF88F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454E2"/>
    <w:multiLevelType w:val="hybridMultilevel"/>
    <w:tmpl w:val="56BE1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9555E"/>
    <w:multiLevelType w:val="hybridMultilevel"/>
    <w:tmpl w:val="A0601800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3768CB"/>
    <w:multiLevelType w:val="hybridMultilevel"/>
    <w:tmpl w:val="56D0E42E"/>
    <w:lvl w:ilvl="0" w:tplc="53DA5D86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D3065A"/>
    <w:multiLevelType w:val="hybridMultilevel"/>
    <w:tmpl w:val="445CE738"/>
    <w:lvl w:ilvl="0" w:tplc="F9CA4D4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6B68FB"/>
    <w:multiLevelType w:val="hybridMultilevel"/>
    <w:tmpl w:val="B6EAD808"/>
    <w:lvl w:ilvl="0" w:tplc="54105084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3F528C"/>
    <w:multiLevelType w:val="hybridMultilevel"/>
    <w:tmpl w:val="12A47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76457"/>
    <w:multiLevelType w:val="hybridMultilevel"/>
    <w:tmpl w:val="8384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217D58"/>
    <w:multiLevelType w:val="hybridMultilevel"/>
    <w:tmpl w:val="E8A49FDE"/>
    <w:lvl w:ilvl="0" w:tplc="91AE2A8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0" w:hanging="360"/>
      </w:pPr>
    </w:lvl>
    <w:lvl w:ilvl="2" w:tplc="3809001B" w:tentative="1">
      <w:start w:val="1"/>
      <w:numFmt w:val="lowerRoman"/>
      <w:lvlText w:val="%3."/>
      <w:lvlJc w:val="right"/>
      <w:pPr>
        <w:ind w:left="1920" w:hanging="180"/>
      </w:pPr>
    </w:lvl>
    <w:lvl w:ilvl="3" w:tplc="3809000F" w:tentative="1">
      <w:start w:val="1"/>
      <w:numFmt w:val="decimal"/>
      <w:lvlText w:val="%4."/>
      <w:lvlJc w:val="left"/>
      <w:pPr>
        <w:ind w:left="2640" w:hanging="360"/>
      </w:pPr>
    </w:lvl>
    <w:lvl w:ilvl="4" w:tplc="38090019" w:tentative="1">
      <w:start w:val="1"/>
      <w:numFmt w:val="lowerLetter"/>
      <w:lvlText w:val="%5."/>
      <w:lvlJc w:val="left"/>
      <w:pPr>
        <w:ind w:left="3360" w:hanging="360"/>
      </w:pPr>
    </w:lvl>
    <w:lvl w:ilvl="5" w:tplc="3809001B" w:tentative="1">
      <w:start w:val="1"/>
      <w:numFmt w:val="lowerRoman"/>
      <w:lvlText w:val="%6."/>
      <w:lvlJc w:val="right"/>
      <w:pPr>
        <w:ind w:left="4080" w:hanging="180"/>
      </w:pPr>
    </w:lvl>
    <w:lvl w:ilvl="6" w:tplc="3809000F" w:tentative="1">
      <w:start w:val="1"/>
      <w:numFmt w:val="decimal"/>
      <w:lvlText w:val="%7."/>
      <w:lvlJc w:val="left"/>
      <w:pPr>
        <w:ind w:left="4800" w:hanging="360"/>
      </w:pPr>
    </w:lvl>
    <w:lvl w:ilvl="7" w:tplc="38090019" w:tentative="1">
      <w:start w:val="1"/>
      <w:numFmt w:val="lowerLetter"/>
      <w:lvlText w:val="%8."/>
      <w:lvlJc w:val="left"/>
      <w:pPr>
        <w:ind w:left="5520" w:hanging="360"/>
      </w:pPr>
    </w:lvl>
    <w:lvl w:ilvl="8" w:tplc="3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1E9B5009"/>
    <w:multiLevelType w:val="hybridMultilevel"/>
    <w:tmpl w:val="D22A1FEC"/>
    <w:lvl w:ilvl="0" w:tplc="53D81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E9C6E05"/>
    <w:multiLevelType w:val="hybridMultilevel"/>
    <w:tmpl w:val="935817D6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0EC3CE5"/>
    <w:multiLevelType w:val="hybridMultilevel"/>
    <w:tmpl w:val="8CD2BB6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5A0E0B"/>
    <w:multiLevelType w:val="hybridMultilevel"/>
    <w:tmpl w:val="BCE66690"/>
    <w:lvl w:ilvl="0" w:tplc="3A5C60E8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C28AFAE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26FA941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ECAE7408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DAC2CBC6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FB9E804C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77DA67AA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74E86DCE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0E263F82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23">
    <w:nsid w:val="22A1231B"/>
    <w:multiLevelType w:val="hybridMultilevel"/>
    <w:tmpl w:val="7608A5B6"/>
    <w:lvl w:ilvl="0" w:tplc="9B58FD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36B04F1"/>
    <w:multiLevelType w:val="hybridMultilevel"/>
    <w:tmpl w:val="A5902402"/>
    <w:lvl w:ilvl="0" w:tplc="E40E6FEC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40C63F4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F326BFCE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D3F0180A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8248A90C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B4640330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94D07E58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56AA51B6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186AD8A8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25">
    <w:nsid w:val="299F69A5"/>
    <w:multiLevelType w:val="hybridMultilevel"/>
    <w:tmpl w:val="7E1EC164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5425BD"/>
    <w:multiLevelType w:val="hybridMultilevel"/>
    <w:tmpl w:val="68B215F6"/>
    <w:lvl w:ilvl="0" w:tplc="D3A612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B951A8"/>
    <w:multiLevelType w:val="hybridMultilevel"/>
    <w:tmpl w:val="A14E9712"/>
    <w:lvl w:ilvl="0" w:tplc="F3B04112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B56719A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9BE2CC44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096A72AE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12685CBC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EC9834E2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13ECB620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8EC81DD6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EA94E166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28">
    <w:nsid w:val="2F551D31"/>
    <w:multiLevelType w:val="hybridMultilevel"/>
    <w:tmpl w:val="AB625870"/>
    <w:lvl w:ilvl="0" w:tplc="5AEC6D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F631676"/>
    <w:multiLevelType w:val="hybridMultilevel"/>
    <w:tmpl w:val="A7968FA8"/>
    <w:lvl w:ilvl="0" w:tplc="92CE55CE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67606BA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5FAA8770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5DB68666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70A84258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B2A2658A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CFA46446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705AC70E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EAFC7630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30">
    <w:nsid w:val="3A7132DB"/>
    <w:multiLevelType w:val="hybridMultilevel"/>
    <w:tmpl w:val="8AB604C8"/>
    <w:lvl w:ilvl="0" w:tplc="3982A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942BBC"/>
    <w:multiLevelType w:val="hybridMultilevel"/>
    <w:tmpl w:val="AC5A77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F94B35"/>
    <w:multiLevelType w:val="hybridMultilevel"/>
    <w:tmpl w:val="07EAF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DE5B42"/>
    <w:multiLevelType w:val="hybridMultilevel"/>
    <w:tmpl w:val="C79C2358"/>
    <w:lvl w:ilvl="0" w:tplc="6B868EF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416596"/>
    <w:multiLevelType w:val="hybridMultilevel"/>
    <w:tmpl w:val="C790634E"/>
    <w:lvl w:ilvl="0" w:tplc="F1666D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C0B0C41"/>
    <w:multiLevelType w:val="hybridMultilevel"/>
    <w:tmpl w:val="F75AF210"/>
    <w:lvl w:ilvl="0" w:tplc="3E20C06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D8C2EEB"/>
    <w:multiLevelType w:val="hybridMultilevel"/>
    <w:tmpl w:val="0862EF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C51D31"/>
    <w:multiLevelType w:val="hybridMultilevel"/>
    <w:tmpl w:val="16868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F7655"/>
    <w:multiLevelType w:val="hybridMultilevel"/>
    <w:tmpl w:val="3044F2A2"/>
    <w:lvl w:ilvl="0" w:tplc="D088AA2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E163B1"/>
    <w:multiLevelType w:val="hybridMultilevel"/>
    <w:tmpl w:val="87787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80DA9"/>
    <w:multiLevelType w:val="hybridMultilevel"/>
    <w:tmpl w:val="8D686CE4"/>
    <w:lvl w:ilvl="0" w:tplc="81201B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263810"/>
    <w:multiLevelType w:val="hybridMultilevel"/>
    <w:tmpl w:val="567EA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41D7B"/>
    <w:multiLevelType w:val="hybridMultilevel"/>
    <w:tmpl w:val="46A4858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F40321"/>
    <w:multiLevelType w:val="hybridMultilevel"/>
    <w:tmpl w:val="AE48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760E6"/>
    <w:multiLevelType w:val="multilevel"/>
    <w:tmpl w:val="6F28D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6BA320D2"/>
    <w:multiLevelType w:val="hybridMultilevel"/>
    <w:tmpl w:val="068ED5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7DC1D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52C04"/>
    <w:multiLevelType w:val="hybridMultilevel"/>
    <w:tmpl w:val="82C43216"/>
    <w:lvl w:ilvl="0" w:tplc="76808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363A98"/>
    <w:multiLevelType w:val="hybridMultilevel"/>
    <w:tmpl w:val="6CFEE7AC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23FF9"/>
    <w:multiLevelType w:val="hybridMultilevel"/>
    <w:tmpl w:val="179AD0DC"/>
    <w:lvl w:ilvl="0" w:tplc="187E2208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966E76"/>
    <w:multiLevelType w:val="hybridMultilevel"/>
    <w:tmpl w:val="E5D60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37"/>
  </w:num>
  <w:num w:numId="4">
    <w:abstractNumId w:val="8"/>
  </w:num>
  <w:num w:numId="5">
    <w:abstractNumId w:val="14"/>
  </w:num>
  <w:num w:numId="6">
    <w:abstractNumId w:val="44"/>
  </w:num>
  <w:num w:numId="7">
    <w:abstractNumId w:val="6"/>
  </w:num>
  <w:num w:numId="8">
    <w:abstractNumId w:val="16"/>
  </w:num>
  <w:num w:numId="9">
    <w:abstractNumId w:val="10"/>
  </w:num>
  <w:num w:numId="10">
    <w:abstractNumId w:val="40"/>
  </w:num>
  <w:num w:numId="11">
    <w:abstractNumId w:val="30"/>
  </w:num>
  <w:num w:numId="12">
    <w:abstractNumId w:val="45"/>
  </w:num>
  <w:num w:numId="13">
    <w:abstractNumId w:val="3"/>
  </w:num>
  <w:num w:numId="14">
    <w:abstractNumId w:val="0"/>
  </w:num>
  <w:num w:numId="15">
    <w:abstractNumId w:val="15"/>
  </w:num>
  <w:num w:numId="16">
    <w:abstractNumId w:val="36"/>
  </w:num>
  <w:num w:numId="17">
    <w:abstractNumId w:val="31"/>
  </w:num>
  <w:num w:numId="18">
    <w:abstractNumId w:val="9"/>
  </w:num>
  <w:num w:numId="19">
    <w:abstractNumId w:val="5"/>
  </w:num>
  <w:num w:numId="20">
    <w:abstractNumId w:val="46"/>
  </w:num>
  <w:num w:numId="21">
    <w:abstractNumId w:val="23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5"/>
  </w:num>
  <w:num w:numId="24">
    <w:abstractNumId w:val="33"/>
  </w:num>
  <w:num w:numId="25">
    <w:abstractNumId w:val="42"/>
  </w:num>
  <w:num w:numId="26">
    <w:abstractNumId w:val="21"/>
  </w:num>
  <w:num w:numId="27">
    <w:abstractNumId w:val="1"/>
  </w:num>
  <w:num w:numId="28">
    <w:abstractNumId w:val="24"/>
  </w:num>
  <w:num w:numId="29">
    <w:abstractNumId w:val="29"/>
  </w:num>
  <w:num w:numId="30">
    <w:abstractNumId w:val="27"/>
  </w:num>
  <w:num w:numId="31">
    <w:abstractNumId w:val="18"/>
  </w:num>
  <w:num w:numId="32">
    <w:abstractNumId w:val="47"/>
  </w:num>
  <w:num w:numId="33">
    <w:abstractNumId w:val="7"/>
  </w:num>
  <w:num w:numId="34">
    <w:abstractNumId w:val="25"/>
  </w:num>
  <w:num w:numId="35">
    <w:abstractNumId w:val="12"/>
  </w:num>
  <w:num w:numId="36">
    <w:abstractNumId w:val="4"/>
  </w:num>
  <w:num w:numId="37">
    <w:abstractNumId w:val="11"/>
  </w:num>
  <w:num w:numId="38">
    <w:abstractNumId w:val="34"/>
  </w:num>
  <w:num w:numId="39">
    <w:abstractNumId w:val="48"/>
  </w:num>
  <w:num w:numId="40">
    <w:abstractNumId w:val="19"/>
  </w:num>
  <w:num w:numId="41">
    <w:abstractNumId w:val="26"/>
  </w:num>
  <w:num w:numId="42">
    <w:abstractNumId w:val="43"/>
  </w:num>
  <w:num w:numId="43">
    <w:abstractNumId w:val="28"/>
  </w:num>
  <w:num w:numId="44">
    <w:abstractNumId w:val="13"/>
  </w:num>
  <w:num w:numId="45">
    <w:abstractNumId w:val="20"/>
  </w:num>
  <w:num w:numId="46">
    <w:abstractNumId w:val="41"/>
  </w:num>
  <w:num w:numId="47">
    <w:abstractNumId w:val="38"/>
  </w:num>
  <w:num w:numId="48">
    <w:abstractNumId w:val="32"/>
  </w:num>
  <w:num w:numId="49">
    <w:abstractNumId w:val="49"/>
  </w:num>
  <w:num w:numId="50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52"/>
    <w:rsid w:val="000055DE"/>
    <w:rsid w:val="00011D75"/>
    <w:rsid w:val="00012F53"/>
    <w:rsid w:val="00023DB8"/>
    <w:rsid w:val="00024209"/>
    <w:rsid w:val="00030988"/>
    <w:rsid w:val="000439D8"/>
    <w:rsid w:val="00045A5A"/>
    <w:rsid w:val="000530C5"/>
    <w:rsid w:val="00053EC7"/>
    <w:rsid w:val="000548EB"/>
    <w:rsid w:val="0006192C"/>
    <w:rsid w:val="0006689B"/>
    <w:rsid w:val="000728F0"/>
    <w:rsid w:val="00077114"/>
    <w:rsid w:val="00080212"/>
    <w:rsid w:val="000844EB"/>
    <w:rsid w:val="000863F2"/>
    <w:rsid w:val="00093CDE"/>
    <w:rsid w:val="000A239B"/>
    <w:rsid w:val="000B3DB1"/>
    <w:rsid w:val="000B46A8"/>
    <w:rsid w:val="000C7ECD"/>
    <w:rsid w:val="000D3B33"/>
    <w:rsid w:val="000E1973"/>
    <w:rsid w:val="000E5219"/>
    <w:rsid w:val="000E6905"/>
    <w:rsid w:val="000E6F1C"/>
    <w:rsid w:val="000F59CD"/>
    <w:rsid w:val="0010049E"/>
    <w:rsid w:val="00102AB3"/>
    <w:rsid w:val="001045CE"/>
    <w:rsid w:val="00110311"/>
    <w:rsid w:val="00111EFC"/>
    <w:rsid w:val="0011253B"/>
    <w:rsid w:val="001166EA"/>
    <w:rsid w:val="00121055"/>
    <w:rsid w:val="00121D06"/>
    <w:rsid w:val="0012450A"/>
    <w:rsid w:val="0013178A"/>
    <w:rsid w:val="0013501B"/>
    <w:rsid w:val="00143472"/>
    <w:rsid w:val="0014705B"/>
    <w:rsid w:val="00165E45"/>
    <w:rsid w:val="001718F3"/>
    <w:rsid w:val="001722A4"/>
    <w:rsid w:val="00187772"/>
    <w:rsid w:val="00190878"/>
    <w:rsid w:val="00197794"/>
    <w:rsid w:val="001A41CC"/>
    <w:rsid w:val="001A7222"/>
    <w:rsid w:val="001A76F9"/>
    <w:rsid w:val="001B6A22"/>
    <w:rsid w:val="001D33C0"/>
    <w:rsid w:val="001D7801"/>
    <w:rsid w:val="001E067F"/>
    <w:rsid w:val="001E4DB7"/>
    <w:rsid w:val="001E5ADF"/>
    <w:rsid w:val="001F0D08"/>
    <w:rsid w:val="001F4BD0"/>
    <w:rsid w:val="001F5137"/>
    <w:rsid w:val="001F6F21"/>
    <w:rsid w:val="00202D4F"/>
    <w:rsid w:val="00206945"/>
    <w:rsid w:val="00211A0D"/>
    <w:rsid w:val="00217DE7"/>
    <w:rsid w:val="00236828"/>
    <w:rsid w:val="002418BA"/>
    <w:rsid w:val="00242AA9"/>
    <w:rsid w:val="0024360C"/>
    <w:rsid w:val="002451A1"/>
    <w:rsid w:val="00246623"/>
    <w:rsid w:val="00260FDC"/>
    <w:rsid w:val="002628F0"/>
    <w:rsid w:val="00265B6B"/>
    <w:rsid w:val="00282C98"/>
    <w:rsid w:val="00291D2C"/>
    <w:rsid w:val="002972FC"/>
    <w:rsid w:val="002A0EEA"/>
    <w:rsid w:val="002A1991"/>
    <w:rsid w:val="002A7446"/>
    <w:rsid w:val="002B331A"/>
    <w:rsid w:val="002C703E"/>
    <w:rsid w:val="002D7827"/>
    <w:rsid w:val="002F2038"/>
    <w:rsid w:val="002F2B81"/>
    <w:rsid w:val="002F47C5"/>
    <w:rsid w:val="002F5696"/>
    <w:rsid w:val="002F5BF9"/>
    <w:rsid w:val="00300EF2"/>
    <w:rsid w:val="00302DF5"/>
    <w:rsid w:val="00306A40"/>
    <w:rsid w:val="00306CB7"/>
    <w:rsid w:val="003159B7"/>
    <w:rsid w:val="00316331"/>
    <w:rsid w:val="0031695A"/>
    <w:rsid w:val="00316CB0"/>
    <w:rsid w:val="00325719"/>
    <w:rsid w:val="00327CBB"/>
    <w:rsid w:val="003307FF"/>
    <w:rsid w:val="00334E83"/>
    <w:rsid w:val="003366F0"/>
    <w:rsid w:val="00350064"/>
    <w:rsid w:val="00350D32"/>
    <w:rsid w:val="00352E36"/>
    <w:rsid w:val="003532CD"/>
    <w:rsid w:val="00357875"/>
    <w:rsid w:val="0036464D"/>
    <w:rsid w:val="00371BA4"/>
    <w:rsid w:val="003778DC"/>
    <w:rsid w:val="00391B24"/>
    <w:rsid w:val="00392483"/>
    <w:rsid w:val="00394981"/>
    <w:rsid w:val="003A065E"/>
    <w:rsid w:val="003A1681"/>
    <w:rsid w:val="003A2575"/>
    <w:rsid w:val="003A320E"/>
    <w:rsid w:val="003A3680"/>
    <w:rsid w:val="003A4419"/>
    <w:rsid w:val="003B16BF"/>
    <w:rsid w:val="003B3537"/>
    <w:rsid w:val="003B44B8"/>
    <w:rsid w:val="003B6186"/>
    <w:rsid w:val="003C2CC4"/>
    <w:rsid w:val="003D0F75"/>
    <w:rsid w:val="003D2686"/>
    <w:rsid w:val="003D3888"/>
    <w:rsid w:val="003D40B3"/>
    <w:rsid w:val="003D5ED8"/>
    <w:rsid w:val="003E60D5"/>
    <w:rsid w:val="003F0E36"/>
    <w:rsid w:val="003F17B2"/>
    <w:rsid w:val="003F3A74"/>
    <w:rsid w:val="003F57ED"/>
    <w:rsid w:val="003F69E0"/>
    <w:rsid w:val="003F7A8F"/>
    <w:rsid w:val="0040322A"/>
    <w:rsid w:val="00417651"/>
    <w:rsid w:val="00423153"/>
    <w:rsid w:val="0042677E"/>
    <w:rsid w:val="00430235"/>
    <w:rsid w:val="00440483"/>
    <w:rsid w:val="0044547C"/>
    <w:rsid w:val="00446052"/>
    <w:rsid w:val="0045261C"/>
    <w:rsid w:val="004538AE"/>
    <w:rsid w:val="00453DE3"/>
    <w:rsid w:val="00455BB8"/>
    <w:rsid w:val="004567C5"/>
    <w:rsid w:val="0046355B"/>
    <w:rsid w:val="00471195"/>
    <w:rsid w:val="004750FD"/>
    <w:rsid w:val="004813AF"/>
    <w:rsid w:val="00481AEC"/>
    <w:rsid w:val="004839F7"/>
    <w:rsid w:val="00484299"/>
    <w:rsid w:val="004922E4"/>
    <w:rsid w:val="00492886"/>
    <w:rsid w:val="00492CF1"/>
    <w:rsid w:val="004933C4"/>
    <w:rsid w:val="004A1588"/>
    <w:rsid w:val="004A202D"/>
    <w:rsid w:val="004B038A"/>
    <w:rsid w:val="004B163F"/>
    <w:rsid w:val="004B3BCE"/>
    <w:rsid w:val="004C7062"/>
    <w:rsid w:val="004E25F7"/>
    <w:rsid w:val="004E42CD"/>
    <w:rsid w:val="004F0742"/>
    <w:rsid w:val="004F2413"/>
    <w:rsid w:val="004F3145"/>
    <w:rsid w:val="004F340E"/>
    <w:rsid w:val="004F5952"/>
    <w:rsid w:val="00510DFE"/>
    <w:rsid w:val="0051541F"/>
    <w:rsid w:val="00520A57"/>
    <w:rsid w:val="00526B02"/>
    <w:rsid w:val="005341E6"/>
    <w:rsid w:val="00535A77"/>
    <w:rsid w:val="00535DBD"/>
    <w:rsid w:val="0054697F"/>
    <w:rsid w:val="00546CAB"/>
    <w:rsid w:val="00552EF8"/>
    <w:rsid w:val="00557499"/>
    <w:rsid w:val="0056162A"/>
    <w:rsid w:val="0056389F"/>
    <w:rsid w:val="00564501"/>
    <w:rsid w:val="00565D87"/>
    <w:rsid w:val="00574141"/>
    <w:rsid w:val="0057441B"/>
    <w:rsid w:val="00582D9C"/>
    <w:rsid w:val="0059144E"/>
    <w:rsid w:val="00595A4D"/>
    <w:rsid w:val="00597CCE"/>
    <w:rsid w:val="005B0C92"/>
    <w:rsid w:val="005B68B3"/>
    <w:rsid w:val="005C08F6"/>
    <w:rsid w:val="005C1285"/>
    <w:rsid w:val="005D251F"/>
    <w:rsid w:val="005D2D0F"/>
    <w:rsid w:val="005E24E3"/>
    <w:rsid w:val="00602E7E"/>
    <w:rsid w:val="00611000"/>
    <w:rsid w:val="00611A1B"/>
    <w:rsid w:val="006161B3"/>
    <w:rsid w:val="0062174E"/>
    <w:rsid w:val="00632305"/>
    <w:rsid w:val="006342C2"/>
    <w:rsid w:val="00647FB6"/>
    <w:rsid w:val="006515F4"/>
    <w:rsid w:val="006523BB"/>
    <w:rsid w:val="0065575B"/>
    <w:rsid w:val="00660222"/>
    <w:rsid w:val="00665EA7"/>
    <w:rsid w:val="0066604B"/>
    <w:rsid w:val="00667A14"/>
    <w:rsid w:val="00670EF0"/>
    <w:rsid w:val="006769F7"/>
    <w:rsid w:val="00676C10"/>
    <w:rsid w:val="006777A6"/>
    <w:rsid w:val="00684749"/>
    <w:rsid w:val="00684936"/>
    <w:rsid w:val="00691101"/>
    <w:rsid w:val="0069227E"/>
    <w:rsid w:val="00696D47"/>
    <w:rsid w:val="006A3A09"/>
    <w:rsid w:val="006B08C3"/>
    <w:rsid w:val="006B318D"/>
    <w:rsid w:val="006B4E6D"/>
    <w:rsid w:val="006C2BA3"/>
    <w:rsid w:val="006C49EB"/>
    <w:rsid w:val="006C5DEA"/>
    <w:rsid w:val="006C6A71"/>
    <w:rsid w:val="006C762D"/>
    <w:rsid w:val="006D0523"/>
    <w:rsid w:val="006D1A46"/>
    <w:rsid w:val="006E08FF"/>
    <w:rsid w:val="006E5F3D"/>
    <w:rsid w:val="006E70E7"/>
    <w:rsid w:val="006F034D"/>
    <w:rsid w:val="00701466"/>
    <w:rsid w:val="0070375A"/>
    <w:rsid w:val="00704681"/>
    <w:rsid w:val="00705EC1"/>
    <w:rsid w:val="0070636D"/>
    <w:rsid w:val="00714894"/>
    <w:rsid w:val="007173B4"/>
    <w:rsid w:val="007227A3"/>
    <w:rsid w:val="007257A3"/>
    <w:rsid w:val="0072638A"/>
    <w:rsid w:val="007343FF"/>
    <w:rsid w:val="00736230"/>
    <w:rsid w:val="007403C9"/>
    <w:rsid w:val="00741364"/>
    <w:rsid w:val="00743C20"/>
    <w:rsid w:val="00744E97"/>
    <w:rsid w:val="007550FD"/>
    <w:rsid w:val="00757265"/>
    <w:rsid w:val="00764E8C"/>
    <w:rsid w:val="007678C1"/>
    <w:rsid w:val="00773D76"/>
    <w:rsid w:val="007958A4"/>
    <w:rsid w:val="0079636B"/>
    <w:rsid w:val="00796C43"/>
    <w:rsid w:val="007A011B"/>
    <w:rsid w:val="007A01C1"/>
    <w:rsid w:val="007A51A7"/>
    <w:rsid w:val="007A7E89"/>
    <w:rsid w:val="007B41BF"/>
    <w:rsid w:val="007B67EB"/>
    <w:rsid w:val="007C36D9"/>
    <w:rsid w:val="007C6499"/>
    <w:rsid w:val="007D063A"/>
    <w:rsid w:val="007D3348"/>
    <w:rsid w:val="007E58DB"/>
    <w:rsid w:val="007E5C0D"/>
    <w:rsid w:val="007E6989"/>
    <w:rsid w:val="007E6A50"/>
    <w:rsid w:val="007E6F3E"/>
    <w:rsid w:val="007F754C"/>
    <w:rsid w:val="00800418"/>
    <w:rsid w:val="008006B1"/>
    <w:rsid w:val="00802BA4"/>
    <w:rsid w:val="00814156"/>
    <w:rsid w:val="00814D47"/>
    <w:rsid w:val="00827347"/>
    <w:rsid w:val="00832532"/>
    <w:rsid w:val="00835BB8"/>
    <w:rsid w:val="00842E33"/>
    <w:rsid w:val="0084368A"/>
    <w:rsid w:val="00843792"/>
    <w:rsid w:val="00845E95"/>
    <w:rsid w:val="0084793A"/>
    <w:rsid w:val="00853C33"/>
    <w:rsid w:val="00854F30"/>
    <w:rsid w:val="008552DB"/>
    <w:rsid w:val="008578FD"/>
    <w:rsid w:val="00877EB3"/>
    <w:rsid w:val="00883999"/>
    <w:rsid w:val="00887FBC"/>
    <w:rsid w:val="00891571"/>
    <w:rsid w:val="008917D3"/>
    <w:rsid w:val="008968E8"/>
    <w:rsid w:val="008A0DBD"/>
    <w:rsid w:val="008A1F35"/>
    <w:rsid w:val="008A3CF2"/>
    <w:rsid w:val="008A4946"/>
    <w:rsid w:val="008B35F5"/>
    <w:rsid w:val="008B5A7E"/>
    <w:rsid w:val="008C1558"/>
    <w:rsid w:val="008C21E5"/>
    <w:rsid w:val="008C5DD9"/>
    <w:rsid w:val="008C6084"/>
    <w:rsid w:val="008C767E"/>
    <w:rsid w:val="008D34FA"/>
    <w:rsid w:val="008D6672"/>
    <w:rsid w:val="008D6A11"/>
    <w:rsid w:val="008E1D2E"/>
    <w:rsid w:val="008E3CDE"/>
    <w:rsid w:val="008E4082"/>
    <w:rsid w:val="008E6109"/>
    <w:rsid w:val="008F1980"/>
    <w:rsid w:val="009024CE"/>
    <w:rsid w:val="00904D62"/>
    <w:rsid w:val="00906244"/>
    <w:rsid w:val="0091021F"/>
    <w:rsid w:val="00911266"/>
    <w:rsid w:val="00920B43"/>
    <w:rsid w:val="00921447"/>
    <w:rsid w:val="0093472F"/>
    <w:rsid w:val="00962109"/>
    <w:rsid w:val="009634F1"/>
    <w:rsid w:val="00975A08"/>
    <w:rsid w:val="00991BAA"/>
    <w:rsid w:val="00993A49"/>
    <w:rsid w:val="00995162"/>
    <w:rsid w:val="00995D5E"/>
    <w:rsid w:val="009A177D"/>
    <w:rsid w:val="009A2B40"/>
    <w:rsid w:val="009B5F78"/>
    <w:rsid w:val="009C0313"/>
    <w:rsid w:val="009C2839"/>
    <w:rsid w:val="009C6BCA"/>
    <w:rsid w:val="009D45BD"/>
    <w:rsid w:val="009E0F60"/>
    <w:rsid w:val="009E3CA7"/>
    <w:rsid w:val="009E7C5D"/>
    <w:rsid w:val="009F7542"/>
    <w:rsid w:val="00A00530"/>
    <w:rsid w:val="00A02FC7"/>
    <w:rsid w:val="00A061AB"/>
    <w:rsid w:val="00A065B9"/>
    <w:rsid w:val="00A101F7"/>
    <w:rsid w:val="00A13E0F"/>
    <w:rsid w:val="00A21BBD"/>
    <w:rsid w:val="00A234B2"/>
    <w:rsid w:val="00A3495D"/>
    <w:rsid w:val="00A36532"/>
    <w:rsid w:val="00A4527A"/>
    <w:rsid w:val="00A475E5"/>
    <w:rsid w:val="00A507D3"/>
    <w:rsid w:val="00A51371"/>
    <w:rsid w:val="00A613E9"/>
    <w:rsid w:val="00A64003"/>
    <w:rsid w:val="00A80201"/>
    <w:rsid w:val="00A94613"/>
    <w:rsid w:val="00A956B6"/>
    <w:rsid w:val="00A960CA"/>
    <w:rsid w:val="00A96DBE"/>
    <w:rsid w:val="00A97DB2"/>
    <w:rsid w:val="00AA47A4"/>
    <w:rsid w:val="00AA7C9D"/>
    <w:rsid w:val="00AB04E5"/>
    <w:rsid w:val="00AB1C83"/>
    <w:rsid w:val="00AB1D90"/>
    <w:rsid w:val="00AB1E9F"/>
    <w:rsid w:val="00AB2ED8"/>
    <w:rsid w:val="00AB2F3E"/>
    <w:rsid w:val="00AB3C33"/>
    <w:rsid w:val="00AB7990"/>
    <w:rsid w:val="00AC1946"/>
    <w:rsid w:val="00AC4966"/>
    <w:rsid w:val="00AD1D4E"/>
    <w:rsid w:val="00AE0557"/>
    <w:rsid w:val="00AE0780"/>
    <w:rsid w:val="00AE6B80"/>
    <w:rsid w:val="00B01B46"/>
    <w:rsid w:val="00B0457C"/>
    <w:rsid w:val="00B141ED"/>
    <w:rsid w:val="00B1498A"/>
    <w:rsid w:val="00B14E3F"/>
    <w:rsid w:val="00B16DEE"/>
    <w:rsid w:val="00B202C1"/>
    <w:rsid w:val="00B237F3"/>
    <w:rsid w:val="00B27EFA"/>
    <w:rsid w:val="00B370F0"/>
    <w:rsid w:val="00B4120E"/>
    <w:rsid w:val="00B4350F"/>
    <w:rsid w:val="00B43AEB"/>
    <w:rsid w:val="00B51782"/>
    <w:rsid w:val="00B53E7D"/>
    <w:rsid w:val="00B647FA"/>
    <w:rsid w:val="00B66B99"/>
    <w:rsid w:val="00B76C33"/>
    <w:rsid w:val="00B76DB4"/>
    <w:rsid w:val="00B8215E"/>
    <w:rsid w:val="00B82F87"/>
    <w:rsid w:val="00B85DF6"/>
    <w:rsid w:val="00B91973"/>
    <w:rsid w:val="00B921CC"/>
    <w:rsid w:val="00BB6280"/>
    <w:rsid w:val="00BC4128"/>
    <w:rsid w:val="00BD0758"/>
    <w:rsid w:val="00BD533B"/>
    <w:rsid w:val="00BD595D"/>
    <w:rsid w:val="00BD77FE"/>
    <w:rsid w:val="00BF70E8"/>
    <w:rsid w:val="00C072C2"/>
    <w:rsid w:val="00C12D5E"/>
    <w:rsid w:val="00C17A8B"/>
    <w:rsid w:val="00C17F49"/>
    <w:rsid w:val="00C22906"/>
    <w:rsid w:val="00C259C7"/>
    <w:rsid w:val="00C27674"/>
    <w:rsid w:val="00C37E51"/>
    <w:rsid w:val="00C47162"/>
    <w:rsid w:val="00C51C5E"/>
    <w:rsid w:val="00C631D5"/>
    <w:rsid w:val="00C63988"/>
    <w:rsid w:val="00C66322"/>
    <w:rsid w:val="00C72158"/>
    <w:rsid w:val="00C82BBA"/>
    <w:rsid w:val="00C85535"/>
    <w:rsid w:val="00C870AB"/>
    <w:rsid w:val="00C87377"/>
    <w:rsid w:val="00C90FE8"/>
    <w:rsid w:val="00C945DC"/>
    <w:rsid w:val="00C96103"/>
    <w:rsid w:val="00C963EC"/>
    <w:rsid w:val="00CA43BF"/>
    <w:rsid w:val="00CA543E"/>
    <w:rsid w:val="00CB2F4A"/>
    <w:rsid w:val="00CC1CA9"/>
    <w:rsid w:val="00CC3DC1"/>
    <w:rsid w:val="00CC495E"/>
    <w:rsid w:val="00CC6EB9"/>
    <w:rsid w:val="00CD2474"/>
    <w:rsid w:val="00CD5755"/>
    <w:rsid w:val="00CE2371"/>
    <w:rsid w:val="00CE3059"/>
    <w:rsid w:val="00CE7A51"/>
    <w:rsid w:val="00CE7CCE"/>
    <w:rsid w:val="00CF5B37"/>
    <w:rsid w:val="00CF7A65"/>
    <w:rsid w:val="00D01881"/>
    <w:rsid w:val="00D02A99"/>
    <w:rsid w:val="00D110C6"/>
    <w:rsid w:val="00D117F6"/>
    <w:rsid w:val="00D127EE"/>
    <w:rsid w:val="00D14384"/>
    <w:rsid w:val="00D20976"/>
    <w:rsid w:val="00D27F3F"/>
    <w:rsid w:val="00D3027E"/>
    <w:rsid w:val="00D33C2F"/>
    <w:rsid w:val="00D36050"/>
    <w:rsid w:val="00D515CE"/>
    <w:rsid w:val="00D516C5"/>
    <w:rsid w:val="00D56343"/>
    <w:rsid w:val="00D57B14"/>
    <w:rsid w:val="00D67100"/>
    <w:rsid w:val="00D7663C"/>
    <w:rsid w:val="00D8447B"/>
    <w:rsid w:val="00D86E4D"/>
    <w:rsid w:val="00D95DE0"/>
    <w:rsid w:val="00DA02A8"/>
    <w:rsid w:val="00DA24C0"/>
    <w:rsid w:val="00DA2F92"/>
    <w:rsid w:val="00DB198D"/>
    <w:rsid w:val="00DB6C59"/>
    <w:rsid w:val="00DC2E52"/>
    <w:rsid w:val="00DD1FA2"/>
    <w:rsid w:val="00DD2B83"/>
    <w:rsid w:val="00DD709C"/>
    <w:rsid w:val="00DD7238"/>
    <w:rsid w:val="00DE0462"/>
    <w:rsid w:val="00DE1400"/>
    <w:rsid w:val="00DE2D84"/>
    <w:rsid w:val="00DE576D"/>
    <w:rsid w:val="00DE68F6"/>
    <w:rsid w:val="00DE7855"/>
    <w:rsid w:val="00DF15A2"/>
    <w:rsid w:val="00E00C2A"/>
    <w:rsid w:val="00E022F2"/>
    <w:rsid w:val="00E06D0C"/>
    <w:rsid w:val="00E07681"/>
    <w:rsid w:val="00E12F95"/>
    <w:rsid w:val="00E1426D"/>
    <w:rsid w:val="00E24895"/>
    <w:rsid w:val="00E34FC8"/>
    <w:rsid w:val="00E40405"/>
    <w:rsid w:val="00E412CB"/>
    <w:rsid w:val="00E44068"/>
    <w:rsid w:val="00E46869"/>
    <w:rsid w:val="00E512B5"/>
    <w:rsid w:val="00E57251"/>
    <w:rsid w:val="00E61000"/>
    <w:rsid w:val="00E62DB2"/>
    <w:rsid w:val="00E7096B"/>
    <w:rsid w:val="00E73F70"/>
    <w:rsid w:val="00E80C23"/>
    <w:rsid w:val="00E8483F"/>
    <w:rsid w:val="00E84FBF"/>
    <w:rsid w:val="00E87472"/>
    <w:rsid w:val="00E93221"/>
    <w:rsid w:val="00E97966"/>
    <w:rsid w:val="00EA1DEE"/>
    <w:rsid w:val="00EA30E9"/>
    <w:rsid w:val="00EA5853"/>
    <w:rsid w:val="00EA7EB8"/>
    <w:rsid w:val="00EB54A6"/>
    <w:rsid w:val="00EB64E3"/>
    <w:rsid w:val="00EC0732"/>
    <w:rsid w:val="00EC234F"/>
    <w:rsid w:val="00EC2CB1"/>
    <w:rsid w:val="00ED436C"/>
    <w:rsid w:val="00ED7193"/>
    <w:rsid w:val="00ED7C0C"/>
    <w:rsid w:val="00EE00EC"/>
    <w:rsid w:val="00EE1754"/>
    <w:rsid w:val="00EE3FEC"/>
    <w:rsid w:val="00EF4D01"/>
    <w:rsid w:val="00F004B1"/>
    <w:rsid w:val="00F15685"/>
    <w:rsid w:val="00F207DB"/>
    <w:rsid w:val="00F23E36"/>
    <w:rsid w:val="00F2428C"/>
    <w:rsid w:val="00F25E17"/>
    <w:rsid w:val="00F27857"/>
    <w:rsid w:val="00F42743"/>
    <w:rsid w:val="00F42F9C"/>
    <w:rsid w:val="00F4575A"/>
    <w:rsid w:val="00F47A25"/>
    <w:rsid w:val="00F513BF"/>
    <w:rsid w:val="00F650D9"/>
    <w:rsid w:val="00F728D1"/>
    <w:rsid w:val="00F7368B"/>
    <w:rsid w:val="00F81AB7"/>
    <w:rsid w:val="00F82ECC"/>
    <w:rsid w:val="00F847D0"/>
    <w:rsid w:val="00F87DCE"/>
    <w:rsid w:val="00F939E4"/>
    <w:rsid w:val="00F95895"/>
    <w:rsid w:val="00FA7DCD"/>
    <w:rsid w:val="00FB0889"/>
    <w:rsid w:val="00FB3636"/>
    <w:rsid w:val="00FC1482"/>
    <w:rsid w:val="00FD31FF"/>
    <w:rsid w:val="00FE1773"/>
    <w:rsid w:val="00FE1F58"/>
    <w:rsid w:val="00FE4F89"/>
    <w:rsid w:val="00FE791D"/>
    <w:rsid w:val="00FF3C45"/>
    <w:rsid w:val="00FF70E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6D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AB"/>
    <w:rsid w:val="00AB1C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ing1">
    <w:name w:val="heading 1"/>
    <w:aliases w:val="SUB BAB BAB"/>
    <w:basedOn w:val="Normal"/>
    <w:next w:val="Normal"/>
    <w:link w:val="Heading1Char"/>
    <w:uiPriority w:val="9"/>
    <w:rsid w:val="004F5952"/>
    <w:pPr>
      <w:keepNext/>
      <w:keepLines/>
      <w:spacing w:before="240"/>
      <w:outlineLvl w:val="0"/>
    </w:pPr>
    <w:rPr>
      <w:rFonts w:eastAsia="Times New Roman"/>
      <w:b/>
      <w:color w:val="000000"/>
      <w:szCs w:val="32"/>
    </w:rPr>
  </w:style>
  <w:style w:type="paragraph" w:styleId="Heading2">
    <w:name w:val="heading 2"/>
    <w:aliases w:val="JUDUL BAB"/>
    <w:basedOn w:val="Normal"/>
    <w:next w:val="Normal"/>
    <w:link w:val="Heading2Char"/>
    <w:uiPriority w:val="9"/>
    <w:unhideWhenUsed/>
    <w:qFormat/>
    <w:rsid w:val="004F5952"/>
    <w:pPr>
      <w:jc w:val="center"/>
      <w:outlineLvl w:val="1"/>
    </w:pPr>
    <w:rPr>
      <w:rFonts w:cs="Segoe UI Light"/>
      <w:b/>
      <w:color w:val="000000"/>
      <w:szCs w:val="36"/>
    </w:rPr>
  </w:style>
  <w:style w:type="paragraph" w:styleId="Heading3">
    <w:name w:val="heading 3"/>
    <w:aliases w:val="SUB BAB"/>
    <w:basedOn w:val="Normal"/>
    <w:next w:val="Normal"/>
    <w:link w:val="Heading3Char"/>
    <w:uiPriority w:val="9"/>
    <w:unhideWhenUsed/>
    <w:qFormat/>
    <w:rsid w:val="004F5952"/>
    <w:pPr>
      <w:keepNext/>
      <w:keepLines/>
      <w:spacing w:before="40"/>
      <w:outlineLvl w:val="2"/>
    </w:pPr>
    <w:rPr>
      <w:rFonts w:eastAsia="Times New Roman"/>
      <w:b/>
      <w:color w:val="000000"/>
    </w:rPr>
  </w:style>
  <w:style w:type="paragraph" w:styleId="Heading4">
    <w:name w:val="heading 4"/>
    <w:aliases w:val="sub sub bab"/>
    <w:basedOn w:val="Normal"/>
    <w:next w:val="Normal"/>
    <w:link w:val="Heading4Char"/>
    <w:uiPriority w:val="9"/>
    <w:unhideWhenUsed/>
    <w:qFormat/>
    <w:rsid w:val="004F5952"/>
    <w:pPr>
      <w:keepNext/>
      <w:keepLines/>
      <w:spacing w:before="120"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952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952"/>
    <w:pPr>
      <w:keepNext/>
      <w:keepLines/>
      <w:spacing w:before="4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952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BAB Char"/>
    <w:basedOn w:val="DefaultParagraphFont"/>
    <w:link w:val="Heading1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32"/>
      <w:lang w:val="id-ID"/>
    </w:rPr>
  </w:style>
  <w:style w:type="character" w:customStyle="1" w:styleId="Heading2Char">
    <w:name w:val="Heading 2 Char"/>
    <w:aliases w:val="JUDUL BAB Char"/>
    <w:basedOn w:val="DefaultParagraphFont"/>
    <w:link w:val="Heading2"/>
    <w:uiPriority w:val="9"/>
    <w:rsid w:val="004F5952"/>
    <w:rPr>
      <w:rFonts w:ascii="Times New Roman" w:eastAsia="Calibri" w:hAnsi="Times New Roman" w:cs="Segoe UI Light"/>
      <w:b/>
      <w:color w:val="000000"/>
      <w:sz w:val="24"/>
      <w:szCs w:val="36"/>
      <w:lang w:val="id-ID"/>
    </w:rPr>
  </w:style>
  <w:style w:type="character" w:customStyle="1" w:styleId="Heading3Char">
    <w:name w:val="Heading 3 Char"/>
    <w:aliases w:val="SUB BAB Char"/>
    <w:basedOn w:val="DefaultParagraphFont"/>
    <w:link w:val="Heading3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Heading4Char">
    <w:name w:val="Heading 4 Char"/>
    <w:aliases w:val="sub sub bab Char"/>
    <w:basedOn w:val="DefaultParagraphFont"/>
    <w:link w:val="Heading4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4F59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character" w:styleId="PlaceholderText">
    <w:name w:val="Placeholder Text"/>
    <w:uiPriority w:val="99"/>
    <w:semiHidden/>
    <w:rsid w:val="004F5952"/>
    <w:rPr>
      <w:color w:val="666666"/>
    </w:rPr>
  </w:style>
  <w:style w:type="character" w:styleId="Hyperlink">
    <w:name w:val="Hyperlink"/>
    <w:uiPriority w:val="99"/>
    <w:unhideWhenUsed/>
    <w:rsid w:val="004F5952"/>
    <w:rPr>
      <w:color w:val="0563C1"/>
      <w:u w:val="single"/>
    </w:rPr>
  </w:style>
  <w:style w:type="table" w:customStyle="1" w:styleId="Calendar1">
    <w:name w:val="Calendar 1"/>
    <w:basedOn w:val="TableNormal"/>
    <w:uiPriority w:val="99"/>
    <w:qFormat/>
    <w:rsid w:val="004F59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4F59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judul bab"/>
    <w:uiPriority w:val="22"/>
    <w:rsid w:val="004F5952"/>
    <w:rPr>
      <w:rFonts w:ascii="Times New Roman" w:hAnsi="Times New Roman"/>
      <w:b/>
      <w:bCs/>
      <w:color w:val="auto"/>
      <w:sz w:val="24"/>
    </w:rPr>
  </w:style>
  <w:style w:type="character" w:styleId="Emphasis">
    <w:name w:val="Emphasis"/>
    <w:uiPriority w:val="20"/>
    <w:qFormat/>
    <w:rsid w:val="00A507D3"/>
    <w:rPr>
      <w:rFonts w:ascii="Times New Roman" w:hAnsi="Times New Roman"/>
      <w:b w:val="0"/>
      <w:i w:val="0"/>
      <w:iCs/>
      <w:color w:val="000000" w:themeColor="text1"/>
      <w:sz w:val="24"/>
    </w:rPr>
  </w:style>
  <w:style w:type="paragraph" w:styleId="BodyText">
    <w:name w:val="Body Text"/>
    <w:aliases w:val="Lampiran"/>
    <w:basedOn w:val="Normal"/>
    <w:link w:val="BodyTextChar"/>
    <w:uiPriority w:val="1"/>
    <w:qFormat/>
    <w:rsid w:val="009C6BCA"/>
    <w:pPr>
      <w:widowControl w:val="0"/>
      <w:autoSpaceDE w:val="0"/>
      <w:autoSpaceDN w:val="0"/>
      <w:jc w:val="both"/>
    </w:pPr>
    <w:rPr>
      <w:rFonts w:eastAsia="Times New Roman"/>
      <w:b/>
      <w:lang w:val="ms"/>
    </w:rPr>
  </w:style>
  <w:style w:type="character" w:customStyle="1" w:styleId="BodyTextChar">
    <w:name w:val="Body Text Char"/>
    <w:aliases w:val="Lampiran Char"/>
    <w:basedOn w:val="DefaultParagraphFont"/>
    <w:link w:val="BodyText"/>
    <w:uiPriority w:val="1"/>
    <w:rsid w:val="009C6BCA"/>
    <w:rPr>
      <w:rFonts w:ascii="Times New Roman" w:eastAsia="Times New Roman" w:hAnsi="Times New Roman" w:cs="Times New Roman"/>
      <w:b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4F5952"/>
    <w:pPr>
      <w:spacing w:line="259" w:lineRule="auto"/>
      <w:outlineLvl w:val="9"/>
    </w:pPr>
    <w:rPr>
      <w:rFonts w:ascii="Calibri Light" w:hAnsi="Calibri Light"/>
      <w:b w:val="0"/>
      <w:color w:val="2F5496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065B9"/>
    <w:pPr>
      <w:spacing w:before="240" w:after="120"/>
    </w:pPr>
    <w:rPr>
      <w:b/>
      <w:bCs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718F3"/>
    <w:pPr>
      <w:tabs>
        <w:tab w:val="right" w:leader="dot" w:pos="7928"/>
      </w:tabs>
      <w:spacing w:before="120"/>
      <w:jc w:val="both"/>
    </w:pPr>
    <w:rPr>
      <w:b/>
      <w:bCs/>
      <w:iCs/>
      <w:noProof/>
      <w:color w:val="000000" w:themeColor="text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4360C"/>
    <w:pPr>
      <w:tabs>
        <w:tab w:val="left" w:pos="1276"/>
        <w:tab w:val="right" w:leader="dot" w:pos="7928"/>
      </w:tabs>
      <w:ind w:left="1843" w:hanging="992"/>
      <w:jc w:val="both"/>
    </w:pPr>
    <w:rPr>
      <w:color w:val="000000" w:themeColor="tex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52"/>
    <w:rPr>
      <w:rFonts w:ascii="Tahoma" w:eastAsia="Calibri" w:hAnsi="Tahoma" w:cs="Tahoma"/>
      <w:sz w:val="16"/>
      <w:szCs w:val="16"/>
      <w:lang w:val="id-ID"/>
    </w:rPr>
  </w:style>
  <w:style w:type="character" w:customStyle="1" w:styleId="UnresolvedMention1">
    <w:name w:val="Unresolved Mention1"/>
    <w:uiPriority w:val="99"/>
    <w:semiHidden/>
    <w:unhideWhenUsed/>
    <w:rsid w:val="004F59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character" w:customStyle="1" w:styleId="a">
    <w:name w:val="_"/>
    <w:basedOn w:val="DefaultParagraphFont"/>
    <w:rsid w:val="004F5952"/>
  </w:style>
  <w:style w:type="paragraph" w:customStyle="1" w:styleId="subBAB">
    <w:name w:val="subBAB"/>
    <w:basedOn w:val="Normal"/>
    <w:next w:val="Normal"/>
    <w:link w:val="subBABChar"/>
    <w:uiPriority w:val="1"/>
    <w:qFormat/>
    <w:rsid w:val="004F5952"/>
    <w:pPr>
      <w:widowControl w:val="0"/>
      <w:autoSpaceDE w:val="0"/>
      <w:autoSpaceDN w:val="0"/>
      <w:spacing w:before="120" w:after="120" w:line="360" w:lineRule="auto"/>
      <w:ind w:left="405" w:hanging="356"/>
    </w:pPr>
    <w:rPr>
      <w:rFonts w:eastAsia="Times New Roman"/>
      <w:b/>
      <w:color w:val="000000" w:themeColor="text1"/>
      <w:szCs w:val="22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4F5952"/>
    <w:rPr>
      <w:color w:val="954F72"/>
      <w:u w:val="single"/>
    </w:rPr>
  </w:style>
  <w:style w:type="character" w:customStyle="1" w:styleId="Heading1Char1">
    <w:name w:val="Heading 1 Char1"/>
    <w:aliases w:val="SUB BAB BAB Char1"/>
    <w:basedOn w:val="DefaultParagraphFont"/>
    <w:uiPriority w:val="9"/>
    <w:rsid w:val="004F59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customStyle="1" w:styleId="msonormal0">
    <w:name w:val="msonormal"/>
    <w:basedOn w:val="Normal"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5">
    <w:name w:val="xl65"/>
    <w:basedOn w:val="Normal"/>
    <w:rsid w:val="004F5952"/>
    <w:pP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6">
    <w:name w:val="xl6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7">
    <w:name w:val="xl6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8">
    <w:name w:val="xl6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9">
    <w:name w:val="xl6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0">
    <w:name w:val="xl7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1">
    <w:name w:val="xl71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2">
    <w:name w:val="xl72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73">
    <w:name w:val="xl7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4">
    <w:name w:val="xl7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5">
    <w:name w:val="xl7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6">
    <w:name w:val="xl7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7">
    <w:name w:val="xl7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8">
    <w:name w:val="xl7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699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character" w:styleId="LineNumber">
    <w:name w:val="line number"/>
    <w:basedOn w:val="DefaultParagraphFont"/>
    <w:uiPriority w:val="99"/>
    <w:semiHidden/>
    <w:unhideWhenUsed/>
    <w:rsid w:val="004F5952"/>
  </w:style>
  <w:style w:type="paragraph" w:styleId="TOC4">
    <w:name w:val="toc 4"/>
    <w:basedOn w:val="Normal"/>
    <w:next w:val="Normal"/>
    <w:autoRedefine/>
    <w:uiPriority w:val="39"/>
    <w:unhideWhenUsed/>
    <w:rsid w:val="004839F7"/>
    <w:pPr>
      <w:tabs>
        <w:tab w:val="left" w:pos="1701"/>
        <w:tab w:val="right" w:leader="dot" w:pos="7928"/>
      </w:tabs>
      <w:ind w:left="1843" w:hanging="567"/>
    </w:pPr>
    <w:rPr>
      <w:color w:val="000000" w:themeColor="text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5952"/>
    <w:pPr>
      <w:ind w:left="960"/>
    </w:pPr>
    <w:rPr>
      <w:b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595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5952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595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5952"/>
    <w:pPr>
      <w:ind w:left="1920"/>
    </w:pPr>
    <w:rPr>
      <w:rFonts w:asciiTheme="minorHAnsi" w:hAnsi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F5952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5952"/>
  </w:style>
  <w:style w:type="paragraph" w:customStyle="1" w:styleId="xl79">
    <w:name w:val="xl79"/>
    <w:basedOn w:val="Normal"/>
    <w:rsid w:val="004F59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0">
    <w:name w:val="xl8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1">
    <w:name w:val="xl81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2">
    <w:name w:val="xl82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3">
    <w:name w:val="xl83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4">
    <w:name w:val="xl8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5">
    <w:name w:val="xl85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6">
    <w:name w:val="xl86"/>
    <w:basedOn w:val="Normal"/>
    <w:rsid w:val="004F5952"/>
    <w:pPr>
      <w:shd w:val="clear" w:color="000000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7">
    <w:name w:val="xl87"/>
    <w:basedOn w:val="Normal"/>
    <w:rsid w:val="004F5952"/>
    <w:pP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8">
    <w:name w:val="xl8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9">
    <w:name w:val="xl89"/>
    <w:basedOn w:val="Normal"/>
    <w:rsid w:val="004F5952"/>
    <w:pPr>
      <w:pBdr>
        <w:left w:val="single" w:sz="8" w:space="0" w:color="000000"/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90">
    <w:name w:val="xl90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1">
    <w:name w:val="xl91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2">
    <w:name w:val="xl92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3">
    <w:name w:val="xl9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4">
    <w:name w:val="xl94"/>
    <w:basedOn w:val="Normal"/>
    <w:rsid w:val="004F5952"/>
    <w:pPr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5">
    <w:name w:val="xl9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6">
    <w:name w:val="xl9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7">
    <w:name w:val="xl97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8">
    <w:name w:val="xl98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9">
    <w:name w:val="xl9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font5">
    <w:name w:val="font5"/>
    <w:basedOn w:val="Normal"/>
    <w:rsid w:val="004F5952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val="en-ID" w:eastAsia="en-ID"/>
    </w:rPr>
  </w:style>
  <w:style w:type="table" w:customStyle="1" w:styleId="TableNormal1">
    <w:name w:val="Table Normal1"/>
    <w:uiPriority w:val="2"/>
    <w:semiHidden/>
    <w:unhideWhenUsed/>
    <w:qFormat/>
    <w:rsid w:val="004F595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4F5952"/>
  </w:style>
  <w:style w:type="paragraph" w:styleId="NoSpacing">
    <w:name w:val="No Spacing"/>
    <w:aliases w:val="BAB(JUDUL)"/>
    <w:basedOn w:val="Normal"/>
    <w:next w:val="Normal"/>
    <w:link w:val="NoSpacingChar"/>
    <w:uiPriority w:val="1"/>
    <w:qFormat/>
    <w:rsid w:val="004F5952"/>
    <w:pPr>
      <w:jc w:val="center"/>
    </w:pPr>
    <w:rPr>
      <w:b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5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59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5952"/>
  </w:style>
  <w:style w:type="character" w:customStyle="1" w:styleId="ff2">
    <w:name w:val="ff2"/>
    <w:basedOn w:val="DefaultParagraphFont"/>
    <w:rsid w:val="004F5952"/>
  </w:style>
  <w:style w:type="character" w:customStyle="1" w:styleId="ff4">
    <w:name w:val="ff4"/>
    <w:basedOn w:val="DefaultParagraphFont"/>
    <w:rsid w:val="004F595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character" w:styleId="IntenseReference">
    <w:name w:val="Intense Reference"/>
    <w:aliases w:val="JUDUL BABBB"/>
    <w:basedOn w:val="DefaultParagraphFont"/>
    <w:uiPriority w:val="32"/>
    <w:qFormat/>
    <w:rsid w:val="004F5952"/>
    <w:rPr>
      <w:rFonts w:ascii="Times New Roman" w:hAnsi="Times New Roman"/>
      <w:b/>
      <w:bCs/>
      <w:smallCaps/>
      <w:color w:val="auto"/>
      <w:spacing w:val="5"/>
      <w:sz w:val="24"/>
    </w:rPr>
  </w:style>
  <w:style w:type="character" w:customStyle="1" w:styleId="NoSpacingChar">
    <w:name w:val="No Spacing Char"/>
    <w:aliases w:val="BAB(JUDUL) Char"/>
    <w:basedOn w:val="DefaultParagraphFont"/>
    <w:link w:val="NoSpacing"/>
    <w:uiPriority w:val="1"/>
    <w:rsid w:val="004F5952"/>
    <w:rPr>
      <w:rFonts w:ascii="Times New Roman" w:eastAsia="Calibri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subBABChar">
    <w:name w:val="subBAB Char"/>
    <w:basedOn w:val="DefaultParagraphFont"/>
    <w:link w:val="subBAB"/>
    <w:uiPriority w:val="1"/>
    <w:rsid w:val="004F5952"/>
    <w:rPr>
      <w:rFonts w:ascii="Times New Roman" w:eastAsia="Times New Roman" w:hAnsi="Times New Roman" w:cs="Times New Roman"/>
      <w:b/>
      <w:color w:val="000000" w:themeColor="text1"/>
      <w:sz w:val="24"/>
      <w:lang w:val="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AB"/>
    <w:rsid w:val="00AB1C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ing1">
    <w:name w:val="heading 1"/>
    <w:aliases w:val="SUB BAB BAB"/>
    <w:basedOn w:val="Normal"/>
    <w:next w:val="Normal"/>
    <w:link w:val="Heading1Char"/>
    <w:uiPriority w:val="9"/>
    <w:rsid w:val="004F5952"/>
    <w:pPr>
      <w:keepNext/>
      <w:keepLines/>
      <w:spacing w:before="240"/>
      <w:outlineLvl w:val="0"/>
    </w:pPr>
    <w:rPr>
      <w:rFonts w:eastAsia="Times New Roman"/>
      <w:b/>
      <w:color w:val="000000"/>
      <w:szCs w:val="32"/>
    </w:rPr>
  </w:style>
  <w:style w:type="paragraph" w:styleId="Heading2">
    <w:name w:val="heading 2"/>
    <w:aliases w:val="JUDUL BAB"/>
    <w:basedOn w:val="Normal"/>
    <w:next w:val="Normal"/>
    <w:link w:val="Heading2Char"/>
    <w:uiPriority w:val="9"/>
    <w:unhideWhenUsed/>
    <w:qFormat/>
    <w:rsid w:val="004F5952"/>
    <w:pPr>
      <w:jc w:val="center"/>
      <w:outlineLvl w:val="1"/>
    </w:pPr>
    <w:rPr>
      <w:rFonts w:cs="Segoe UI Light"/>
      <w:b/>
      <w:color w:val="000000"/>
      <w:szCs w:val="36"/>
    </w:rPr>
  </w:style>
  <w:style w:type="paragraph" w:styleId="Heading3">
    <w:name w:val="heading 3"/>
    <w:aliases w:val="SUB BAB"/>
    <w:basedOn w:val="Normal"/>
    <w:next w:val="Normal"/>
    <w:link w:val="Heading3Char"/>
    <w:uiPriority w:val="9"/>
    <w:unhideWhenUsed/>
    <w:qFormat/>
    <w:rsid w:val="004F5952"/>
    <w:pPr>
      <w:keepNext/>
      <w:keepLines/>
      <w:spacing w:before="40"/>
      <w:outlineLvl w:val="2"/>
    </w:pPr>
    <w:rPr>
      <w:rFonts w:eastAsia="Times New Roman"/>
      <w:b/>
      <w:color w:val="000000"/>
    </w:rPr>
  </w:style>
  <w:style w:type="paragraph" w:styleId="Heading4">
    <w:name w:val="heading 4"/>
    <w:aliases w:val="sub sub bab"/>
    <w:basedOn w:val="Normal"/>
    <w:next w:val="Normal"/>
    <w:link w:val="Heading4Char"/>
    <w:uiPriority w:val="9"/>
    <w:unhideWhenUsed/>
    <w:qFormat/>
    <w:rsid w:val="004F5952"/>
    <w:pPr>
      <w:keepNext/>
      <w:keepLines/>
      <w:spacing w:before="120"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952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952"/>
    <w:pPr>
      <w:keepNext/>
      <w:keepLines/>
      <w:spacing w:before="4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952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BAB Char"/>
    <w:basedOn w:val="DefaultParagraphFont"/>
    <w:link w:val="Heading1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32"/>
      <w:lang w:val="id-ID"/>
    </w:rPr>
  </w:style>
  <w:style w:type="character" w:customStyle="1" w:styleId="Heading2Char">
    <w:name w:val="Heading 2 Char"/>
    <w:aliases w:val="JUDUL BAB Char"/>
    <w:basedOn w:val="DefaultParagraphFont"/>
    <w:link w:val="Heading2"/>
    <w:uiPriority w:val="9"/>
    <w:rsid w:val="004F5952"/>
    <w:rPr>
      <w:rFonts w:ascii="Times New Roman" w:eastAsia="Calibri" w:hAnsi="Times New Roman" w:cs="Segoe UI Light"/>
      <w:b/>
      <w:color w:val="000000"/>
      <w:sz w:val="24"/>
      <w:szCs w:val="36"/>
      <w:lang w:val="id-ID"/>
    </w:rPr>
  </w:style>
  <w:style w:type="character" w:customStyle="1" w:styleId="Heading3Char">
    <w:name w:val="Heading 3 Char"/>
    <w:aliases w:val="SUB BAB Char"/>
    <w:basedOn w:val="DefaultParagraphFont"/>
    <w:link w:val="Heading3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Heading4Char">
    <w:name w:val="Heading 4 Char"/>
    <w:aliases w:val="sub sub bab Char"/>
    <w:basedOn w:val="DefaultParagraphFont"/>
    <w:link w:val="Heading4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4F59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character" w:styleId="PlaceholderText">
    <w:name w:val="Placeholder Text"/>
    <w:uiPriority w:val="99"/>
    <w:semiHidden/>
    <w:rsid w:val="004F5952"/>
    <w:rPr>
      <w:color w:val="666666"/>
    </w:rPr>
  </w:style>
  <w:style w:type="character" w:styleId="Hyperlink">
    <w:name w:val="Hyperlink"/>
    <w:uiPriority w:val="99"/>
    <w:unhideWhenUsed/>
    <w:rsid w:val="004F5952"/>
    <w:rPr>
      <w:color w:val="0563C1"/>
      <w:u w:val="single"/>
    </w:rPr>
  </w:style>
  <w:style w:type="table" w:customStyle="1" w:styleId="Calendar1">
    <w:name w:val="Calendar 1"/>
    <w:basedOn w:val="TableNormal"/>
    <w:uiPriority w:val="99"/>
    <w:qFormat/>
    <w:rsid w:val="004F59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4F59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judul bab"/>
    <w:uiPriority w:val="22"/>
    <w:rsid w:val="004F5952"/>
    <w:rPr>
      <w:rFonts w:ascii="Times New Roman" w:hAnsi="Times New Roman"/>
      <w:b/>
      <w:bCs/>
      <w:color w:val="auto"/>
      <w:sz w:val="24"/>
    </w:rPr>
  </w:style>
  <w:style w:type="character" w:styleId="Emphasis">
    <w:name w:val="Emphasis"/>
    <w:uiPriority w:val="20"/>
    <w:qFormat/>
    <w:rsid w:val="00A507D3"/>
    <w:rPr>
      <w:rFonts w:ascii="Times New Roman" w:hAnsi="Times New Roman"/>
      <w:b w:val="0"/>
      <w:i w:val="0"/>
      <w:iCs/>
      <w:color w:val="000000" w:themeColor="text1"/>
      <w:sz w:val="24"/>
    </w:rPr>
  </w:style>
  <w:style w:type="paragraph" w:styleId="BodyText">
    <w:name w:val="Body Text"/>
    <w:aliases w:val="Lampiran"/>
    <w:basedOn w:val="Normal"/>
    <w:link w:val="BodyTextChar"/>
    <w:uiPriority w:val="1"/>
    <w:qFormat/>
    <w:rsid w:val="009C6BCA"/>
    <w:pPr>
      <w:widowControl w:val="0"/>
      <w:autoSpaceDE w:val="0"/>
      <w:autoSpaceDN w:val="0"/>
      <w:jc w:val="both"/>
    </w:pPr>
    <w:rPr>
      <w:rFonts w:eastAsia="Times New Roman"/>
      <w:b/>
      <w:lang w:val="ms"/>
    </w:rPr>
  </w:style>
  <w:style w:type="character" w:customStyle="1" w:styleId="BodyTextChar">
    <w:name w:val="Body Text Char"/>
    <w:aliases w:val="Lampiran Char"/>
    <w:basedOn w:val="DefaultParagraphFont"/>
    <w:link w:val="BodyText"/>
    <w:uiPriority w:val="1"/>
    <w:rsid w:val="009C6BCA"/>
    <w:rPr>
      <w:rFonts w:ascii="Times New Roman" w:eastAsia="Times New Roman" w:hAnsi="Times New Roman" w:cs="Times New Roman"/>
      <w:b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4F5952"/>
    <w:pPr>
      <w:spacing w:line="259" w:lineRule="auto"/>
      <w:outlineLvl w:val="9"/>
    </w:pPr>
    <w:rPr>
      <w:rFonts w:ascii="Calibri Light" w:hAnsi="Calibri Light"/>
      <w:b w:val="0"/>
      <w:color w:val="2F5496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065B9"/>
    <w:pPr>
      <w:spacing w:before="240" w:after="120"/>
    </w:pPr>
    <w:rPr>
      <w:b/>
      <w:bCs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718F3"/>
    <w:pPr>
      <w:tabs>
        <w:tab w:val="right" w:leader="dot" w:pos="7928"/>
      </w:tabs>
      <w:spacing w:before="120"/>
      <w:jc w:val="both"/>
    </w:pPr>
    <w:rPr>
      <w:b/>
      <w:bCs/>
      <w:iCs/>
      <w:noProof/>
      <w:color w:val="000000" w:themeColor="text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4360C"/>
    <w:pPr>
      <w:tabs>
        <w:tab w:val="left" w:pos="1276"/>
        <w:tab w:val="right" w:leader="dot" w:pos="7928"/>
      </w:tabs>
      <w:ind w:left="1843" w:hanging="992"/>
      <w:jc w:val="both"/>
    </w:pPr>
    <w:rPr>
      <w:color w:val="000000" w:themeColor="tex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52"/>
    <w:rPr>
      <w:rFonts w:ascii="Tahoma" w:eastAsia="Calibri" w:hAnsi="Tahoma" w:cs="Tahoma"/>
      <w:sz w:val="16"/>
      <w:szCs w:val="16"/>
      <w:lang w:val="id-ID"/>
    </w:rPr>
  </w:style>
  <w:style w:type="character" w:customStyle="1" w:styleId="UnresolvedMention1">
    <w:name w:val="Unresolved Mention1"/>
    <w:uiPriority w:val="99"/>
    <w:semiHidden/>
    <w:unhideWhenUsed/>
    <w:rsid w:val="004F59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character" w:customStyle="1" w:styleId="a">
    <w:name w:val="_"/>
    <w:basedOn w:val="DefaultParagraphFont"/>
    <w:rsid w:val="004F5952"/>
  </w:style>
  <w:style w:type="paragraph" w:customStyle="1" w:styleId="subBAB">
    <w:name w:val="subBAB"/>
    <w:basedOn w:val="Normal"/>
    <w:next w:val="Normal"/>
    <w:link w:val="subBABChar"/>
    <w:uiPriority w:val="1"/>
    <w:qFormat/>
    <w:rsid w:val="004F5952"/>
    <w:pPr>
      <w:widowControl w:val="0"/>
      <w:autoSpaceDE w:val="0"/>
      <w:autoSpaceDN w:val="0"/>
      <w:spacing w:before="120" w:after="120" w:line="360" w:lineRule="auto"/>
      <w:ind w:left="405" w:hanging="356"/>
    </w:pPr>
    <w:rPr>
      <w:rFonts w:eastAsia="Times New Roman"/>
      <w:b/>
      <w:color w:val="000000" w:themeColor="text1"/>
      <w:szCs w:val="22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4F5952"/>
    <w:rPr>
      <w:color w:val="954F72"/>
      <w:u w:val="single"/>
    </w:rPr>
  </w:style>
  <w:style w:type="character" w:customStyle="1" w:styleId="Heading1Char1">
    <w:name w:val="Heading 1 Char1"/>
    <w:aliases w:val="SUB BAB BAB Char1"/>
    <w:basedOn w:val="DefaultParagraphFont"/>
    <w:uiPriority w:val="9"/>
    <w:rsid w:val="004F59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customStyle="1" w:styleId="msonormal0">
    <w:name w:val="msonormal"/>
    <w:basedOn w:val="Normal"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5">
    <w:name w:val="xl65"/>
    <w:basedOn w:val="Normal"/>
    <w:rsid w:val="004F5952"/>
    <w:pP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6">
    <w:name w:val="xl6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7">
    <w:name w:val="xl6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8">
    <w:name w:val="xl6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9">
    <w:name w:val="xl6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0">
    <w:name w:val="xl7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1">
    <w:name w:val="xl71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2">
    <w:name w:val="xl72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73">
    <w:name w:val="xl7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4">
    <w:name w:val="xl7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5">
    <w:name w:val="xl7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6">
    <w:name w:val="xl7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7">
    <w:name w:val="xl7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8">
    <w:name w:val="xl7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699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character" w:styleId="LineNumber">
    <w:name w:val="line number"/>
    <w:basedOn w:val="DefaultParagraphFont"/>
    <w:uiPriority w:val="99"/>
    <w:semiHidden/>
    <w:unhideWhenUsed/>
    <w:rsid w:val="004F5952"/>
  </w:style>
  <w:style w:type="paragraph" w:styleId="TOC4">
    <w:name w:val="toc 4"/>
    <w:basedOn w:val="Normal"/>
    <w:next w:val="Normal"/>
    <w:autoRedefine/>
    <w:uiPriority w:val="39"/>
    <w:unhideWhenUsed/>
    <w:rsid w:val="004839F7"/>
    <w:pPr>
      <w:tabs>
        <w:tab w:val="left" w:pos="1701"/>
        <w:tab w:val="right" w:leader="dot" w:pos="7928"/>
      </w:tabs>
      <w:ind w:left="1843" w:hanging="567"/>
    </w:pPr>
    <w:rPr>
      <w:color w:val="000000" w:themeColor="text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5952"/>
    <w:pPr>
      <w:ind w:left="960"/>
    </w:pPr>
    <w:rPr>
      <w:b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595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5952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595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5952"/>
    <w:pPr>
      <w:ind w:left="1920"/>
    </w:pPr>
    <w:rPr>
      <w:rFonts w:asciiTheme="minorHAnsi" w:hAnsi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F5952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5952"/>
  </w:style>
  <w:style w:type="paragraph" w:customStyle="1" w:styleId="xl79">
    <w:name w:val="xl79"/>
    <w:basedOn w:val="Normal"/>
    <w:rsid w:val="004F59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0">
    <w:name w:val="xl8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1">
    <w:name w:val="xl81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2">
    <w:name w:val="xl82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3">
    <w:name w:val="xl83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4">
    <w:name w:val="xl8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5">
    <w:name w:val="xl85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6">
    <w:name w:val="xl86"/>
    <w:basedOn w:val="Normal"/>
    <w:rsid w:val="004F5952"/>
    <w:pPr>
      <w:shd w:val="clear" w:color="000000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7">
    <w:name w:val="xl87"/>
    <w:basedOn w:val="Normal"/>
    <w:rsid w:val="004F5952"/>
    <w:pP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8">
    <w:name w:val="xl8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9">
    <w:name w:val="xl89"/>
    <w:basedOn w:val="Normal"/>
    <w:rsid w:val="004F5952"/>
    <w:pPr>
      <w:pBdr>
        <w:left w:val="single" w:sz="8" w:space="0" w:color="000000"/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90">
    <w:name w:val="xl90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1">
    <w:name w:val="xl91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2">
    <w:name w:val="xl92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3">
    <w:name w:val="xl9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4">
    <w:name w:val="xl94"/>
    <w:basedOn w:val="Normal"/>
    <w:rsid w:val="004F5952"/>
    <w:pPr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5">
    <w:name w:val="xl9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6">
    <w:name w:val="xl9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7">
    <w:name w:val="xl97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8">
    <w:name w:val="xl98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9">
    <w:name w:val="xl9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font5">
    <w:name w:val="font5"/>
    <w:basedOn w:val="Normal"/>
    <w:rsid w:val="004F5952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val="en-ID" w:eastAsia="en-ID"/>
    </w:rPr>
  </w:style>
  <w:style w:type="table" w:customStyle="1" w:styleId="TableNormal1">
    <w:name w:val="Table Normal1"/>
    <w:uiPriority w:val="2"/>
    <w:semiHidden/>
    <w:unhideWhenUsed/>
    <w:qFormat/>
    <w:rsid w:val="004F595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4F5952"/>
  </w:style>
  <w:style w:type="paragraph" w:styleId="NoSpacing">
    <w:name w:val="No Spacing"/>
    <w:aliases w:val="BAB(JUDUL)"/>
    <w:basedOn w:val="Normal"/>
    <w:next w:val="Normal"/>
    <w:link w:val="NoSpacingChar"/>
    <w:uiPriority w:val="1"/>
    <w:qFormat/>
    <w:rsid w:val="004F5952"/>
    <w:pPr>
      <w:jc w:val="center"/>
    </w:pPr>
    <w:rPr>
      <w:b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5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59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5952"/>
  </w:style>
  <w:style w:type="character" w:customStyle="1" w:styleId="ff2">
    <w:name w:val="ff2"/>
    <w:basedOn w:val="DefaultParagraphFont"/>
    <w:rsid w:val="004F5952"/>
  </w:style>
  <w:style w:type="character" w:customStyle="1" w:styleId="ff4">
    <w:name w:val="ff4"/>
    <w:basedOn w:val="DefaultParagraphFont"/>
    <w:rsid w:val="004F595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character" w:styleId="IntenseReference">
    <w:name w:val="Intense Reference"/>
    <w:aliases w:val="JUDUL BABBB"/>
    <w:basedOn w:val="DefaultParagraphFont"/>
    <w:uiPriority w:val="32"/>
    <w:qFormat/>
    <w:rsid w:val="004F5952"/>
    <w:rPr>
      <w:rFonts w:ascii="Times New Roman" w:hAnsi="Times New Roman"/>
      <w:b/>
      <w:bCs/>
      <w:smallCaps/>
      <w:color w:val="auto"/>
      <w:spacing w:val="5"/>
      <w:sz w:val="24"/>
    </w:rPr>
  </w:style>
  <w:style w:type="character" w:customStyle="1" w:styleId="NoSpacingChar">
    <w:name w:val="No Spacing Char"/>
    <w:aliases w:val="BAB(JUDUL) Char"/>
    <w:basedOn w:val="DefaultParagraphFont"/>
    <w:link w:val="NoSpacing"/>
    <w:uiPriority w:val="1"/>
    <w:rsid w:val="004F5952"/>
    <w:rPr>
      <w:rFonts w:ascii="Times New Roman" w:eastAsia="Calibri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subBABChar">
    <w:name w:val="subBAB Char"/>
    <w:basedOn w:val="DefaultParagraphFont"/>
    <w:link w:val="subBAB"/>
    <w:uiPriority w:val="1"/>
    <w:rsid w:val="004F5952"/>
    <w:rPr>
      <w:rFonts w:ascii="Times New Roman" w:eastAsia="Times New Roman" w:hAnsi="Times New Roman" w:cs="Times New Roman"/>
      <w:b/>
      <w:color w:val="000000" w:themeColor="text1"/>
      <w:sz w:val="24"/>
      <w:lang w:val="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7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3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9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08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5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54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8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5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84FF-9D77-41E5-A99D-FF62005D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2024-09-30T12:19:00Z</cp:lastPrinted>
  <dcterms:created xsi:type="dcterms:W3CDTF">2024-10-08T01:18:00Z</dcterms:created>
  <dcterms:modified xsi:type="dcterms:W3CDTF">2024-10-08T01:18:00Z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521ae0ac-f2a9-3e04-ba0b-52c6845b976c</vt:lpwstr>
  </property>
  <property fmtid="{D5CDD505-2E9C-101B-9397-08002B2CF9AE}" pid="24" name="Mendeley Citation Style_1">
    <vt:lpwstr>http://www.zotero.org/styles/apa</vt:lpwstr>
  </property>
</Properties>
</file>